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2403">
      <w:pPr>
        <w:pStyle w:val="2"/>
        <w:pageBreakBefore w:val="0"/>
        <w:numPr>
          <w:ilvl w:val="0"/>
          <w:numId w:val="0"/>
        </w:numPr>
        <w:kinsoku/>
        <w:overflowPunct/>
        <w:bidi w:val="0"/>
        <w:spacing w:line="360" w:lineRule="auto"/>
        <w:jc w:val="center"/>
        <w:rPr>
          <w:rStyle w:val="9"/>
          <w:rFonts w:hint="eastAsia" w:ascii="宋体" w:hAnsi="宋体" w:eastAsia="宋体" w:cs="宋体"/>
          <w:b/>
          <w:color w:val="auto"/>
          <w:szCs w:val="22"/>
          <w:highlight w:val="none"/>
          <w:lang w:val="en-US" w:eastAsia="zh-CN" w:bidi="ar-SA"/>
        </w:rPr>
      </w:pPr>
      <w:bookmarkStart w:id="0" w:name="_Toc3613"/>
      <w:r>
        <w:rPr>
          <w:rStyle w:val="9"/>
          <w:rFonts w:hint="eastAsia" w:ascii="宋体" w:hAnsi="宋体" w:eastAsia="宋体" w:cs="宋体"/>
          <w:b/>
          <w:color w:val="auto"/>
          <w:szCs w:val="22"/>
          <w:highlight w:val="none"/>
          <w:lang w:val="en-US" w:eastAsia="zh-CN" w:bidi="ar-SA"/>
        </w:rPr>
        <w:t xml:space="preserve">第六章 </w:t>
      </w:r>
      <w:r>
        <w:rPr>
          <w:rStyle w:val="9"/>
          <w:rFonts w:hint="eastAsia" w:ascii="宋体" w:hAnsi="宋体" w:cs="宋体"/>
          <w:b/>
          <w:color w:val="auto"/>
          <w:szCs w:val="22"/>
          <w:highlight w:val="none"/>
          <w:lang w:val="en-US" w:eastAsia="zh-CN" w:bidi="ar-SA"/>
        </w:rPr>
        <w:t>采购需求</w:t>
      </w:r>
      <w:bookmarkEnd w:id="0"/>
    </w:p>
    <w:p w14:paraId="67794CA3">
      <w:pPr>
        <w:pStyle w:val="10"/>
        <w:pageBreakBefore w:val="0"/>
        <w:kinsoku/>
        <w:overflowPunct/>
        <w:bidi w:val="0"/>
        <w:spacing w:line="360" w:lineRule="auto"/>
        <w:ind w:firstLine="480"/>
        <w:rPr>
          <w:rFonts w:hint="eastAsia" w:ascii="宋体" w:hAnsi="宋体" w:eastAsia="宋体" w:cs="宋体"/>
          <w:color w:val="auto"/>
          <w:sz w:val="24"/>
          <w:szCs w:val="24"/>
          <w:highlight w:val="none"/>
        </w:rPr>
      </w:pPr>
    </w:p>
    <w:p w14:paraId="307388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b/>
          <w:bCs/>
          <w:color w:val="auto"/>
          <w:kern w:val="0"/>
          <w:sz w:val="21"/>
          <w:szCs w:val="21"/>
          <w:highlight w:val="none"/>
          <w:lang w:val="en-US" w:eastAsia="zh-CN" w:bidi="ar"/>
        </w:rPr>
        <w:t>一、采购标的</w:t>
      </w:r>
      <w:r>
        <w:rPr>
          <w:rFonts w:hint="eastAsia" w:cs="宋体"/>
          <w:b/>
          <w:bCs/>
          <w:color w:val="auto"/>
          <w:kern w:val="0"/>
          <w:sz w:val="21"/>
          <w:szCs w:val="21"/>
          <w:highlight w:val="none"/>
          <w:lang w:val="en-US" w:eastAsia="zh-CN" w:bidi="ar"/>
        </w:rPr>
        <w:t>：</w:t>
      </w:r>
      <w:r>
        <w:rPr>
          <w:rFonts w:hint="eastAsia" w:ascii="宋体" w:hAnsi="宋体" w:cs="宋体"/>
          <w:color w:val="auto"/>
          <w:kern w:val="0"/>
          <w:szCs w:val="21"/>
          <w:highlight w:val="none"/>
          <w:lang w:eastAsia="zh-CN" w:bidi="ar"/>
        </w:rPr>
        <w:t>郑州市惠济区林业局省会全民义务植树基地管护项目</w:t>
      </w:r>
    </w:p>
    <w:p w14:paraId="21A3D5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二、商务要求 </w:t>
      </w:r>
    </w:p>
    <w:p w14:paraId="1D617E7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rPr>
      </w:pPr>
      <w:r>
        <w:rPr>
          <w:rFonts w:hint="eastAsia" w:eastAsia="宋体" w:cs="宋体"/>
          <w:color w:val="auto"/>
          <w:highlight w:val="none"/>
          <w:lang w:val="en-US" w:eastAsia="zh-CN"/>
        </w:rPr>
        <w:t>2.1</w:t>
      </w:r>
      <w:r>
        <w:rPr>
          <w:rFonts w:hint="eastAsia" w:ascii="宋体" w:hAnsi="宋体" w:eastAsia="宋体" w:cs="宋体"/>
          <w:color w:val="auto"/>
          <w:highlight w:val="none"/>
        </w:rPr>
        <w:t>采购内容：</w:t>
      </w:r>
      <w:r>
        <w:rPr>
          <w:rFonts w:hint="eastAsia" w:ascii="宋体" w:hAnsi="宋体" w:eastAsia="宋体" w:cs="宋体"/>
          <w:color w:val="auto"/>
          <w:highlight w:val="none"/>
          <w:lang w:val="en-US" w:eastAsia="zh-CN"/>
        </w:rPr>
        <w:t>郑州市惠济区林业局省会全民义务植树基地管护项目管护面积为949亩，管护内容包括：树木修剪整形、浇水除草施肥、病虫害防治、草坪修剪等</w:t>
      </w:r>
      <w:r>
        <w:rPr>
          <w:rFonts w:hint="eastAsia" w:ascii="宋体" w:hAnsi="宋体" w:eastAsia="宋体" w:cs="宋体"/>
          <w:color w:val="auto"/>
          <w:highlight w:val="none"/>
        </w:rPr>
        <w:t>。</w:t>
      </w:r>
    </w:p>
    <w:p w14:paraId="084DC62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rPr>
      </w:pPr>
      <w:r>
        <w:rPr>
          <w:rFonts w:hint="eastAsia"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2资金来源：财政资金。</w:t>
      </w:r>
    </w:p>
    <w:p w14:paraId="29AB4C9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服务期限（管护期）：自合同签订后至2028年10月31日（部分场地移交时间不同，统一截止至2028年10月31日）</w:t>
      </w:r>
      <w:r>
        <w:rPr>
          <w:rFonts w:hint="eastAsia" w:ascii="宋体" w:hAnsi="宋体" w:eastAsia="宋体" w:cs="宋体"/>
          <w:color w:val="auto"/>
          <w:highlight w:val="none"/>
          <w:lang w:val="en-US" w:eastAsia="zh-CN"/>
        </w:rPr>
        <w:t>。</w:t>
      </w:r>
    </w:p>
    <w:p w14:paraId="419616C0">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rPr>
      </w:pPr>
      <w:r>
        <w:rPr>
          <w:rFonts w:hint="eastAsia"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eastAsia="宋体" w:cs="宋体"/>
          <w:color w:val="auto"/>
          <w:highlight w:val="none"/>
          <w:lang w:val="en-US" w:eastAsia="zh-CN"/>
        </w:rPr>
        <w:t>服务</w:t>
      </w:r>
      <w:r>
        <w:rPr>
          <w:rFonts w:hint="eastAsia" w:ascii="宋体" w:hAnsi="宋体" w:eastAsia="宋体" w:cs="宋体"/>
          <w:color w:val="auto"/>
          <w:highlight w:val="none"/>
          <w:lang w:val="en-US" w:eastAsia="zh-CN"/>
        </w:rPr>
        <w:t>标准</w:t>
      </w:r>
      <w:r>
        <w:rPr>
          <w:rFonts w:hint="eastAsia" w:ascii="宋体" w:hAnsi="宋体" w:eastAsia="宋体" w:cs="宋体"/>
          <w:color w:val="auto"/>
          <w:highlight w:val="none"/>
        </w:rPr>
        <w:t>：</w:t>
      </w:r>
      <w:r>
        <w:rPr>
          <w:rFonts w:hint="eastAsia" w:eastAsia="宋体" w:cs="宋体"/>
          <w:color w:val="auto"/>
          <w:highlight w:val="none"/>
          <w:lang w:eastAsia="zh-CN"/>
        </w:rPr>
        <w:t>符合国家及行业有关规定，满足采购人需求</w:t>
      </w:r>
      <w:r>
        <w:rPr>
          <w:rFonts w:hint="eastAsia" w:ascii="宋体" w:hAnsi="宋体" w:eastAsia="宋体" w:cs="宋体"/>
          <w:color w:val="auto"/>
          <w:highlight w:val="none"/>
        </w:rPr>
        <w:t>。</w:t>
      </w:r>
    </w:p>
    <w:p w14:paraId="15F12306">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rPr>
      </w:pPr>
      <w:r>
        <w:rPr>
          <w:rFonts w:hint="eastAsia"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5服务</w:t>
      </w:r>
      <w:r>
        <w:rPr>
          <w:rFonts w:hint="eastAsia" w:ascii="宋体" w:hAnsi="宋体" w:eastAsia="宋体" w:cs="宋体"/>
          <w:color w:val="auto"/>
          <w:highlight w:val="none"/>
        </w:rPr>
        <w:t>地点：</w:t>
      </w:r>
      <w:r>
        <w:rPr>
          <w:rFonts w:hint="eastAsia" w:ascii="宋体" w:hAnsi="宋体" w:eastAsia="宋体" w:cs="宋体"/>
          <w:color w:val="auto"/>
          <w:highlight w:val="none"/>
          <w:lang w:val="en-US" w:eastAsia="zh-CN"/>
        </w:rPr>
        <w:t>郑州市惠济区林业局</w:t>
      </w:r>
      <w:r>
        <w:rPr>
          <w:rFonts w:hint="eastAsia" w:ascii="宋体" w:hAnsi="宋体" w:eastAsia="宋体" w:cs="宋体"/>
          <w:color w:val="auto"/>
          <w:highlight w:val="none"/>
        </w:rPr>
        <w:t>指定地点。</w:t>
      </w:r>
    </w:p>
    <w:p w14:paraId="1632D341">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rPr>
      </w:pPr>
      <w:r>
        <w:rPr>
          <w:rFonts w:hint="eastAsia" w:eastAsia="宋体" w:cs="宋体"/>
          <w:color w:val="auto"/>
          <w:highlight w:val="none"/>
          <w:lang w:val="en-US" w:eastAsia="zh-CN"/>
        </w:rPr>
        <w:t>2.6</w:t>
      </w:r>
      <w:r>
        <w:rPr>
          <w:rFonts w:hint="eastAsia" w:ascii="宋体" w:hAnsi="宋体" w:eastAsia="宋体" w:cs="宋体"/>
          <w:color w:val="auto"/>
          <w:highlight w:val="none"/>
        </w:rPr>
        <w:t>合同履行期限：</w:t>
      </w:r>
      <w:r>
        <w:rPr>
          <w:rFonts w:hint="eastAsia" w:ascii="宋体" w:hAnsi="宋体" w:eastAsia="宋体" w:cs="宋体"/>
          <w:color w:val="auto"/>
          <w:highlight w:val="none"/>
          <w:lang w:val="en-US" w:eastAsia="zh-CN"/>
        </w:rPr>
        <w:t>同服务期限</w:t>
      </w:r>
      <w:r>
        <w:rPr>
          <w:rFonts w:hint="eastAsia" w:ascii="宋体" w:hAnsi="宋体" w:cs="宋体"/>
          <w:color w:val="auto"/>
          <w:highlight w:val="none"/>
          <w:lang w:eastAsia="zh-CN"/>
        </w:rPr>
        <w:t>（管护期）</w:t>
      </w:r>
      <w:r>
        <w:rPr>
          <w:rFonts w:hint="eastAsia" w:ascii="宋体" w:hAnsi="宋体" w:eastAsia="宋体" w:cs="宋体"/>
          <w:color w:val="auto"/>
          <w:highlight w:val="none"/>
        </w:rPr>
        <w:t>。</w:t>
      </w:r>
    </w:p>
    <w:p w14:paraId="74AF06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三、技术要求 </w:t>
      </w:r>
    </w:p>
    <w:p w14:paraId="416FE56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3.1施工验收规范、规程及标准，依据设计文件的要求，本招标项目的主要材料、施工须达到现行中华人民共和国以及河南省、郑州市或行业的工程建设标准、规范的要求。</w:t>
      </w:r>
    </w:p>
    <w:p w14:paraId="0C34D22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3.2.执行标准不限于以上标准，如国家有新标准按新标准执行;以上不属于本工程执行的标准，则为参考标准。</w:t>
      </w:r>
    </w:p>
    <w:p w14:paraId="67F29E0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3.3凡工程中涉及到的但本条中又未列出的设计验收规范均以国家或河南省现行的规范及标准执行。</w:t>
      </w:r>
    </w:p>
    <w:p w14:paraId="2BAB07D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3.4上述规范、标准在使用过程中，如有不明确或不一致之处，以标准要求高的或工程师指定的规范为准。</w:t>
      </w:r>
    </w:p>
    <w:p w14:paraId="38A1A11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14CAE"/>
    <w:rsid w:val="5E21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9"/>
    <w:qFormat/>
    <w:uiPriority w:val="0"/>
    <w:pPr>
      <w:keepNext/>
      <w:keepLines/>
      <w:spacing w:line="480" w:lineRule="auto"/>
      <w:jc w:val="center"/>
      <w:outlineLvl w:val="0"/>
    </w:pPr>
    <w:rPr>
      <w:rFonts w:ascii="Times New Roman" w:hAnsi="Times New Roman" w:eastAsia="宋体"/>
      <w:b/>
      <w:kern w:val="44"/>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rPr>
      <w:rFonts w:eastAsia="宋体"/>
    </w:rPr>
  </w:style>
  <w:style w:type="character" w:styleId="8">
    <w:name w:val="page number"/>
    <w:basedOn w:val="7"/>
    <w:qFormat/>
    <w:uiPriority w:val="0"/>
  </w:style>
  <w:style w:type="character" w:customStyle="1" w:styleId="9">
    <w:name w:val="标题 1 Char"/>
    <w:link w:val="2"/>
    <w:qFormat/>
    <w:locked/>
    <w:uiPriority w:val="0"/>
    <w:rPr>
      <w:rFonts w:ascii="Times New Roman" w:hAnsi="Times New Roman" w:eastAsia="宋体"/>
      <w:b/>
      <w:kern w:val="44"/>
      <w:sz w:val="32"/>
      <w:szCs w:val="20"/>
    </w:r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2026-06-03T08:52:00Z</dcterms:created>
  <dc:creator>李冠群</dc:creator>
  <cp:lastModifiedBy>李冠群</cp:lastModifiedBy>
  <dcterms:modified xsi:type="dcterms:W3CDTF">2026-06-03T08:52:58Z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8098E96B970041D19E220F585CDB727E_11</vt:lpwstr>
  </property>
  <property fmtid="{D5CDD505-2E9C-101B-9397-08002B2CF9AE}" pid="4" name="KSOTemplateDocerSaveRecord">
    <vt:lpwstr>eyJoZGlkIjoiZDc5OTE4ZGE1MTY0MmJhNTFlOTZiYjEwYTMzNGNiNDYiLCJ1c2VySWQiOiI1NTQ4ODg2MTEifQ==</vt:lpwstr>
  </property>
</Properties>
</file>