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tabs>
          <w:tab w:val="left" w:pos="0"/>
          <w:tab w:val="center" w:pos="4933"/>
          <w:tab w:val="left" w:pos="6727"/>
        </w:tabs>
        <w:kinsoku/>
        <w:overflowPunct/>
        <w:topLinePunct w:val="0"/>
        <w:autoSpaceDE w:val="0"/>
        <w:autoSpaceDN w:val="0"/>
        <w:bidi w:val="0"/>
        <w:adjustRightInd w:val="0"/>
        <w:snapToGrid/>
        <w:spacing w:before="0" w:after="0" w:line="360" w:lineRule="auto"/>
        <w:jc w:val="center"/>
        <w:textAlignment w:val="auto"/>
        <w:rPr>
          <w:rFonts w:hint="eastAsia" w:ascii="宋体" w:hAnsi="宋体" w:cs="宋体"/>
          <w:sz w:val="32"/>
          <w:szCs w:val="32"/>
          <w:lang w:eastAsia="zh-CN"/>
        </w:rPr>
      </w:pPr>
      <w:r>
        <w:rPr>
          <w:rFonts w:hint="eastAsia" w:ascii="宋体" w:hAnsi="宋体" w:cs="宋体"/>
          <w:sz w:val="32"/>
          <w:szCs w:val="32"/>
          <w:lang w:eastAsia="zh-CN"/>
        </w:rPr>
        <w:t>郑州市惠济区卫生健康委员会关于惠济区人民医院采购医保智能</w:t>
      </w:r>
    </w:p>
    <w:p>
      <w:pPr>
        <w:pStyle w:val="2"/>
        <w:pageBreakBefore w:val="0"/>
        <w:widowControl w:val="0"/>
        <w:tabs>
          <w:tab w:val="left" w:pos="0"/>
          <w:tab w:val="center" w:pos="4933"/>
          <w:tab w:val="left" w:pos="6727"/>
        </w:tabs>
        <w:kinsoku/>
        <w:overflowPunct/>
        <w:topLinePunct w:val="0"/>
        <w:autoSpaceDE w:val="0"/>
        <w:autoSpaceDN w:val="0"/>
        <w:bidi w:val="0"/>
        <w:adjustRightInd w:val="0"/>
        <w:snapToGrid/>
        <w:spacing w:before="0" w:after="0" w:line="360" w:lineRule="auto"/>
        <w:jc w:val="center"/>
        <w:textAlignment w:val="auto"/>
        <w:rPr>
          <w:rFonts w:hint="eastAsia" w:ascii="黑体" w:hAnsi="黑体" w:eastAsia="宋体" w:cs="黑体"/>
          <w:lang w:eastAsia="zh-CN"/>
        </w:rPr>
      </w:pPr>
      <w:r>
        <w:rPr>
          <w:rFonts w:hint="eastAsia" w:ascii="宋体" w:hAnsi="宋体" w:cs="宋体"/>
          <w:sz w:val="32"/>
          <w:szCs w:val="32"/>
          <w:lang w:eastAsia="zh-CN"/>
        </w:rPr>
        <w:t>监管系统项目</w:t>
      </w:r>
      <w:r>
        <w:rPr>
          <w:rFonts w:hint="eastAsia" w:ascii="宋体" w:hAnsi="宋体" w:cs="宋体"/>
          <w:sz w:val="32"/>
          <w:szCs w:val="32"/>
        </w:rPr>
        <w:t>成交公告</w:t>
      </w:r>
    </w:p>
    <w:p>
      <w:pPr>
        <w:pageBreakBefore w:val="0"/>
        <w:widowControl w:val="0"/>
        <w:numPr>
          <w:ilvl w:val="0"/>
          <w:numId w:val="0"/>
        </w:numPr>
        <w:kinsoku/>
        <w:overflowPunct/>
        <w:topLinePunct w:val="0"/>
        <w:bidi w:val="0"/>
        <w:snapToGrid/>
        <w:spacing w:line="360" w:lineRule="auto"/>
        <w:textAlignment w:val="auto"/>
        <w:rPr>
          <w:rFonts w:ascii="宋体" w:hAnsi="宋体" w:cs="宋体"/>
          <w:b/>
          <w:bCs/>
          <w:kern w:val="44"/>
          <w:sz w:val="28"/>
          <w:szCs w:val="28"/>
        </w:rPr>
      </w:pPr>
      <w:r>
        <w:rPr>
          <w:rFonts w:hint="eastAsia" w:ascii="宋体" w:hAnsi="宋体" w:cs="宋体"/>
          <w:b/>
          <w:bCs/>
          <w:kern w:val="44"/>
          <w:sz w:val="28"/>
          <w:szCs w:val="28"/>
          <w:lang w:val="en-US" w:eastAsia="zh-CN"/>
        </w:rPr>
        <w:t>一、</w:t>
      </w:r>
      <w:r>
        <w:rPr>
          <w:rFonts w:hint="eastAsia" w:ascii="宋体" w:hAnsi="宋体" w:cs="宋体"/>
          <w:b/>
          <w:bCs/>
          <w:kern w:val="44"/>
          <w:sz w:val="28"/>
          <w:szCs w:val="28"/>
        </w:rPr>
        <w:t>项目基本情况</w:t>
      </w:r>
    </w:p>
    <w:p>
      <w:pPr>
        <w:pageBreakBefore w:val="0"/>
        <w:widowControl w:val="0"/>
        <w:numPr>
          <w:ilvl w:val="0"/>
          <w:numId w:val="0"/>
        </w:numPr>
        <w:kinsoku/>
        <w:overflowPunct/>
        <w:topLinePunct w:val="0"/>
        <w:bidi w:val="0"/>
        <w:snapToGrid/>
        <w:spacing w:line="360" w:lineRule="auto"/>
        <w:ind w:firstLine="420" w:firstLineChars="200"/>
        <w:textAlignment w:val="auto"/>
        <w:rPr>
          <w:rFonts w:hint="default" w:eastAsia="宋体"/>
          <w:lang w:val="en-US" w:eastAsia="zh-CN"/>
        </w:rPr>
      </w:pPr>
      <w:r>
        <w:rPr>
          <w:rFonts w:hint="eastAsia"/>
          <w:lang w:val="en-US" w:eastAsia="zh-CN"/>
        </w:rPr>
        <w:t>1、</w:t>
      </w:r>
      <w:r>
        <w:rPr>
          <w:rFonts w:hint="eastAsia"/>
        </w:rPr>
        <w:t>采购项目</w:t>
      </w:r>
      <w:r>
        <w:rPr>
          <w:rFonts w:hint="eastAsia" w:ascii="Times New Roman" w:hAnsi="Times New Roman" w:cs="Times New Roman"/>
        </w:rPr>
        <w:t>编号：</w:t>
      </w:r>
      <w:r>
        <w:rPr>
          <w:rFonts w:hint="eastAsia" w:ascii="Times New Roman" w:hAnsi="Times New Roman" w:cs="Times New Roman"/>
          <w:lang w:val="en-US" w:eastAsia="zh-CN"/>
        </w:rPr>
        <w:t>郑惠财竞争性磋商-2023-</w:t>
      </w:r>
      <w:r>
        <w:rPr>
          <w:rFonts w:hint="eastAsia" w:cs="Times New Roman"/>
          <w:lang w:val="en-US" w:eastAsia="zh-CN"/>
        </w:rPr>
        <w:t>25</w:t>
      </w:r>
    </w:p>
    <w:p>
      <w:pPr>
        <w:pageBreakBefore w:val="0"/>
        <w:widowControl w:val="0"/>
        <w:numPr>
          <w:ilvl w:val="0"/>
          <w:numId w:val="0"/>
        </w:numPr>
        <w:kinsoku/>
        <w:overflowPunct/>
        <w:topLinePunct w:val="0"/>
        <w:bidi w:val="0"/>
        <w:snapToGrid/>
        <w:spacing w:line="360" w:lineRule="auto"/>
        <w:ind w:left="630" w:leftChars="200" w:hanging="210" w:hangingChars="100"/>
        <w:textAlignment w:val="auto"/>
      </w:pPr>
      <w:r>
        <w:rPr>
          <w:rFonts w:hint="eastAsia"/>
          <w:lang w:val="en-US" w:eastAsia="zh-CN"/>
        </w:rPr>
        <w:t>2、</w:t>
      </w:r>
      <w:r>
        <w:rPr>
          <w:rFonts w:hint="eastAsia"/>
        </w:rPr>
        <w:t>采购项目名称：</w:t>
      </w:r>
      <w:r>
        <w:rPr>
          <w:rFonts w:hint="eastAsia"/>
          <w:lang w:eastAsia="zh-CN"/>
        </w:rPr>
        <w:t>郑州市惠济区卫生健康委员会关于惠济区人民医院采购医保智能监管系统项目</w:t>
      </w:r>
    </w:p>
    <w:p>
      <w:pPr>
        <w:pageBreakBefore w:val="0"/>
        <w:widowControl w:val="0"/>
        <w:numPr>
          <w:ilvl w:val="0"/>
          <w:numId w:val="0"/>
        </w:numPr>
        <w:kinsoku/>
        <w:overflowPunct/>
        <w:topLinePunct w:val="0"/>
        <w:bidi w:val="0"/>
        <w:snapToGrid/>
        <w:spacing w:line="360" w:lineRule="auto"/>
        <w:ind w:firstLine="420" w:firstLineChars="200"/>
        <w:textAlignment w:val="auto"/>
      </w:pPr>
      <w:r>
        <w:rPr>
          <w:rFonts w:hint="eastAsia"/>
          <w:lang w:val="en-US" w:eastAsia="zh-CN"/>
        </w:rPr>
        <w:t>3、</w:t>
      </w:r>
      <w:r>
        <w:rPr>
          <w:rFonts w:hint="eastAsia"/>
        </w:rPr>
        <w:t>采购方式：竞争性磋商</w:t>
      </w:r>
    </w:p>
    <w:p>
      <w:pPr>
        <w:pageBreakBefore w:val="0"/>
        <w:widowControl w:val="0"/>
        <w:numPr>
          <w:ilvl w:val="0"/>
          <w:numId w:val="0"/>
        </w:numPr>
        <w:kinsoku/>
        <w:overflowPunct/>
        <w:topLinePunct w:val="0"/>
        <w:bidi w:val="0"/>
        <w:snapToGrid/>
        <w:spacing w:line="360" w:lineRule="auto"/>
        <w:ind w:firstLine="420" w:firstLineChars="200"/>
        <w:textAlignment w:val="auto"/>
      </w:pPr>
      <w:r>
        <w:rPr>
          <w:rFonts w:hint="eastAsia"/>
          <w:lang w:val="en-US" w:eastAsia="zh-CN"/>
        </w:rPr>
        <w:t>4、</w:t>
      </w:r>
      <w:r>
        <w:rPr>
          <w:rFonts w:hint="eastAsia"/>
        </w:rPr>
        <w:t>招标公告发布日期：202</w:t>
      </w:r>
      <w:r>
        <w:rPr>
          <w:rFonts w:hint="eastAsia"/>
          <w:lang w:val="en-US" w:eastAsia="zh-CN"/>
        </w:rPr>
        <w:t>3</w:t>
      </w:r>
      <w:r>
        <w:rPr>
          <w:rFonts w:hint="eastAsia"/>
        </w:rPr>
        <w:t>年</w:t>
      </w:r>
      <w:r>
        <w:rPr>
          <w:rFonts w:hint="eastAsia"/>
          <w:lang w:val="en-US" w:eastAsia="zh-CN"/>
        </w:rPr>
        <w:t>8</w:t>
      </w:r>
      <w:r>
        <w:rPr>
          <w:rFonts w:hint="eastAsia"/>
        </w:rPr>
        <w:t>月</w:t>
      </w:r>
      <w:r>
        <w:rPr>
          <w:rFonts w:hint="eastAsia"/>
          <w:lang w:val="en-US" w:eastAsia="zh-CN"/>
        </w:rPr>
        <w:t>25</w:t>
      </w:r>
      <w:r>
        <w:rPr>
          <w:rFonts w:hint="eastAsia"/>
        </w:rPr>
        <w:t>日</w:t>
      </w:r>
    </w:p>
    <w:p>
      <w:pPr>
        <w:pageBreakBefore w:val="0"/>
        <w:widowControl w:val="0"/>
        <w:numPr>
          <w:ilvl w:val="0"/>
          <w:numId w:val="0"/>
        </w:numPr>
        <w:kinsoku/>
        <w:overflowPunct/>
        <w:topLinePunct w:val="0"/>
        <w:bidi w:val="0"/>
        <w:snapToGrid/>
        <w:spacing w:line="360" w:lineRule="auto"/>
        <w:ind w:firstLine="420" w:firstLineChars="200"/>
        <w:textAlignment w:val="auto"/>
      </w:pPr>
      <w:r>
        <w:rPr>
          <w:rFonts w:hint="eastAsia"/>
          <w:lang w:val="en-US" w:eastAsia="zh-CN"/>
        </w:rPr>
        <w:t>5、</w:t>
      </w:r>
      <w:r>
        <w:rPr>
          <w:rFonts w:hint="eastAsia"/>
        </w:rPr>
        <w:t>评审日期：202</w:t>
      </w:r>
      <w:r>
        <w:rPr>
          <w:rFonts w:hint="eastAsia"/>
          <w:lang w:val="en-US" w:eastAsia="zh-CN"/>
        </w:rPr>
        <w:t>3</w:t>
      </w:r>
      <w:r>
        <w:rPr>
          <w:rFonts w:hint="eastAsia"/>
        </w:rPr>
        <w:t>年</w:t>
      </w:r>
      <w:r>
        <w:rPr>
          <w:rFonts w:hint="eastAsia"/>
          <w:lang w:val="en-US" w:eastAsia="zh-CN"/>
        </w:rPr>
        <w:t>9</w:t>
      </w:r>
      <w:r>
        <w:rPr>
          <w:rFonts w:hint="eastAsia"/>
        </w:rPr>
        <w:t>月</w:t>
      </w:r>
      <w:r>
        <w:rPr>
          <w:rFonts w:hint="eastAsia"/>
          <w:lang w:val="en-US" w:eastAsia="zh-CN"/>
        </w:rPr>
        <w:t>6</w:t>
      </w:r>
      <w:r>
        <w:rPr>
          <w:rFonts w:hint="eastAsia"/>
        </w:rPr>
        <w:t>日</w:t>
      </w:r>
    </w:p>
    <w:p>
      <w:pPr>
        <w:pageBreakBefore w:val="0"/>
        <w:widowControl w:val="0"/>
        <w:numPr>
          <w:ilvl w:val="0"/>
          <w:numId w:val="0"/>
        </w:numPr>
        <w:kinsoku/>
        <w:overflowPunct/>
        <w:topLinePunct w:val="0"/>
        <w:bidi w:val="0"/>
        <w:snapToGrid/>
        <w:spacing w:line="360" w:lineRule="auto"/>
        <w:textAlignment w:val="auto"/>
        <w:rPr>
          <w:rFonts w:ascii="宋体" w:hAnsi="宋体" w:cs="宋体"/>
          <w:b/>
          <w:bCs/>
          <w:kern w:val="44"/>
          <w:sz w:val="28"/>
          <w:szCs w:val="28"/>
        </w:rPr>
      </w:pPr>
      <w:r>
        <w:rPr>
          <w:rFonts w:hint="eastAsia" w:ascii="宋体" w:hAnsi="宋体" w:cs="宋体"/>
          <w:b/>
          <w:bCs/>
          <w:kern w:val="44"/>
          <w:sz w:val="28"/>
          <w:szCs w:val="28"/>
          <w:lang w:val="en-US" w:eastAsia="zh-CN"/>
        </w:rPr>
        <w:t>二、</w:t>
      </w:r>
      <w:r>
        <w:rPr>
          <w:rFonts w:hint="eastAsia" w:ascii="宋体" w:hAnsi="宋体" w:cs="宋体"/>
          <w:b/>
          <w:bCs/>
          <w:kern w:val="44"/>
          <w:sz w:val="28"/>
          <w:szCs w:val="28"/>
        </w:rPr>
        <w:t>成交情况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20"/>
        <w:gridCol w:w="7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59" w:type="dxa"/>
            <w:vAlign w:val="center"/>
          </w:tcPr>
          <w:p>
            <w:pPr>
              <w:pageBreakBefore w:val="0"/>
              <w:widowControl w:val="0"/>
              <w:kinsoku/>
              <w:overflowPunct/>
              <w:topLinePunct w:val="0"/>
              <w:bidi w:val="0"/>
              <w:snapToGrid/>
              <w:spacing w:line="360" w:lineRule="auto"/>
              <w:jc w:val="center"/>
              <w:textAlignment w:val="auto"/>
              <w:rPr>
                <w:rFonts w:ascii="宋体" w:hAnsi="宋体" w:cs="宋体"/>
                <w:color w:val="444444"/>
                <w:szCs w:val="21"/>
                <w:shd w:val="clear" w:color="auto" w:fill="FFFFFF"/>
              </w:rPr>
            </w:pPr>
            <w:r>
              <w:rPr>
                <w:rFonts w:hint="eastAsia" w:ascii="宋体" w:hAnsi="宋体" w:cs="宋体"/>
                <w:color w:val="444444"/>
                <w:szCs w:val="21"/>
                <w:shd w:val="clear" w:color="auto" w:fill="FFFFFF"/>
                <w:lang w:val="en-US" w:eastAsia="zh-CN"/>
              </w:rPr>
              <w:t>序</w:t>
            </w:r>
            <w:r>
              <w:rPr>
                <w:rFonts w:hint="eastAsia" w:ascii="宋体" w:hAnsi="宋体" w:cs="宋体"/>
                <w:color w:val="444444"/>
                <w:szCs w:val="21"/>
                <w:shd w:val="clear" w:color="auto" w:fill="FFFFFF"/>
              </w:rPr>
              <w:t>号</w:t>
            </w:r>
          </w:p>
        </w:tc>
        <w:tc>
          <w:tcPr>
            <w:tcW w:w="1920" w:type="dxa"/>
            <w:vAlign w:val="center"/>
          </w:tcPr>
          <w:p>
            <w:pPr>
              <w:pageBreakBefore w:val="0"/>
              <w:widowControl w:val="0"/>
              <w:kinsoku/>
              <w:overflowPunct/>
              <w:topLinePunct w:val="0"/>
              <w:bidi w:val="0"/>
              <w:snapToGrid/>
              <w:spacing w:line="360" w:lineRule="auto"/>
              <w:jc w:val="center"/>
              <w:textAlignment w:val="auto"/>
              <w:rPr>
                <w:rFonts w:ascii="宋体" w:hAnsi="宋体" w:cs="宋体"/>
                <w:szCs w:val="21"/>
              </w:rPr>
            </w:pPr>
            <w:r>
              <w:rPr>
                <w:rFonts w:hint="eastAsia" w:ascii="宋体" w:hAnsi="宋体" w:cs="宋体"/>
                <w:szCs w:val="21"/>
              </w:rPr>
              <w:t>供应商名称</w:t>
            </w:r>
          </w:p>
        </w:tc>
        <w:tc>
          <w:tcPr>
            <w:tcW w:w="7357" w:type="dxa"/>
            <w:vAlign w:val="center"/>
          </w:tcPr>
          <w:p>
            <w:pPr>
              <w:pageBreakBefore w:val="0"/>
              <w:widowControl w:val="0"/>
              <w:kinsoku/>
              <w:overflowPunct/>
              <w:topLinePunct w:val="0"/>
              <w:bidi w:val="0"/>
              <w:snapToGrid/>
              <w:spacing w:line="360" w:lineRule="auto"/>
              <w:jc w:val="center"/>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河南盘古信息技术有限公司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59" w:type="dxa"/>
            <w:vMerge w:val="restart"/>
            <w:vAlign w:val="center"/>
          </w:tcPr>
          <w:p>
            <w:pPr>
              <w:pageBreakBefore w:val="0"/>
              <w:widowControl w:val="0"/>
              <w:kinsoku/>
              <w:overflowPunct/>
              <w:topLinePunct w:val="0"/>
              <w:bidi w:val="0"/>
              <w:snapToGrid/>
              <w:spacing w:line="360" w:lineRule="auto"/>
              <w:jc w:val="center"/>
              <w:textAlignment w:val="auto"/>
              <w:rPr>
                <w:rFonts w:ascii="宋体" w:hAnsi="宋体" w:cs="宋体"/>
                <w:kern w:val="0"/>
                <w:szCs w:val="21"/>
              </w:rPr>
            </w:pPr>
            <w:r>
              <w:rPr>
                <w:rFonts w:hint="eastAsia" w:ascii="宋体" w:hAnsi="宋体" w:cs="宋体"/>
                <w:color w:val="444444"/>
                <w:szCs w:val="21"/>
                <w:shd w:val="clear" w:color="auto" w:fill="FFFFFF"/>
                <w:lang w:val="en-US" w:eastAsia="zh-CN"/>
              </w:rPr>
              <w:t>1</w:t>
            </w:r>
          </w:p>
        </w:tc>
        <w:tc>
          <w:tcPr>
            <w:tcW w:w="1920" w:type="dxa"/>
            <w:vAlign w:val="center"/>
          </w:tcPr>
          <w:p>
            <w:pPr>
              <w:pageBreakBefore w:val="0"/>
              <w:widowControl w:val="0"/>
              <w:kinsoku/>
              <w:overflowPunct/>
              <w:topLinePunct w:val="0"/>
              <w:bidi w:val="0"/>
              <w:snapToGrid/>
              <w:spacing w:line="360" w:lineRule="auto"/>
              <w:jc w:val="center"/>
              <w:textAlignment w:val="auto"/>
              <w:rPr>
                <w:rFonts w:ascii="宋体" w:hAnsi="宋体" w:cs="宋体"/>
                <w:szCs w:val="21"/>
              </w:rPr>
            </w:pPr>
            <w:r>
              <w:rPr>
                <w:rFonts w:hint="eastAsia" w:ascii="宋体" w:hAnsi="宋体" w:cs="宋体"/>
                <w:szCs w:val="21"/>
              </w:rPr>
              <w:t>供应商地址</w:t>
            </w:r>
          </w:p>
        </w:tc>
        <w:tc>
          <w:tcPr>
            <w:tcW w:w="7357" w:type="dxa"/>
            <w:vAlign w:val="center"/>
          </w:tcPr>
          <w:p>
            <w:pPr>
              <w:pageBreakBefore w:val="0"/>
              <w:widowControl w:val="0"/>
              <w:kinsoku/>
              <w:overflowPunct/>
              <w:topLinePunct w:val="0"/>
              <w:bidi w:val="0"/>
              <w:snapToGrid/>
              <w:spacing w:line="360" w:lineRule="auto"/>
              <w:jc w:val="center"/>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郑州高新技术产业开发区西三环289号大学科技园东区12号楼1501号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59" w:type="dxa"/>
            <w:vMerge w:val="continue"/>
            <w:tcBorders/>
            <w:vAlign w:val="center"/>
          </w:tcPr>
          <w:p>
            <w:pPr>
              <w:pageBreakBefore w:val="0"/>
              <w:widowControl w:val="0"/>
              <w:kinsoku/>
              <w:overflowPunct/>
              <w:topLinePunct w:val="0"/>
              <w:bidi w:val="0"/>
              <w:snapToGrid/>
              <w:spacing w:line="360" w:lineRule="auto"/>
              <w:textAlignment w:val="auto"/>
            </w:pPr>
          </w:p>
        </w:tc>
        <w:tc>
          <w:tcPr>
            <w:tcW w:w="1920" w:type="dxa"/>
            <w:vAlign w:val="center"/>
          </w:tcPr>
          <w:p>
            <w:pPr>
              <w:pageBreakBefore w:val="0"/>
              <w:widowControl w:val="0"/>
              <w:kinsoku/>
              <w:overflowPunct/>
              <w:topLinePunct w:val="0"/>
              <w:bidi w:val="0"/>
              <w:snapToGrid/>
              <w:spacing w:line="360" w:lineRule="auto"/>
              <w:jc w:val="center"/>
              <w:textAlignment w:val="auto"/>
              <w:rPr>
                <w:rFonts w:ascii="宋体" w:hAnsi="宋体" w:cs="宋体"/>
                <w:szCs w:val="21"/>
              </w:rPr>
            </w:pPr>
            <w:r>
              <w:rPr>
                <w:rFonts w:hint="eastAsia" w:ascii="宋体" w:hAnsi="宋体" w:cs="宋体"/>
                <w:szCs w:val="21"/>
              </w:rPr>
              <w:t>成交金额</w:t>
            </w:r>
            <w:r>
              <w:rPr>
                <w:rFonts w:hint="eastAsia" w:ascii="宋体" w:hAnsi="宋体" w:cs="宋体"/>
                <w:szCs w:val="21"/>
                <w:lang w:eastAsia="zh-CN"/>
              </w:rPr>
              <w:t>（</w:t>
            </w:r>
            <w:r>
              <w:rPr>
                <w:rFonts w:hint="eastAsia" w:ascii="宋体" w:hAnsi="宋体" w:cs="宋体"/>
                <w:szCs w:val="21"/>
                <w:lang w:val="en-US" w:eastAsia="zh-CN"/>
              </w:rPr>
              <w:t>元</w:t>
            </w:r>
            <w:r>
              <w:rPr>
                <w:rFonts w:hint="eastAsia" w:ascii="宋体" w:hAnsi="宋体" w:cs="宋体"/>
                <w:szCs w:val="21"/>
                <w:lang w:eastAsia="zh-CN"/>
              </w:rPr>
              <w:t>）</w:t>
            </w:r>
            <w:r>
              <w:rPr>
                <w:rFonts w:hint="eastAsia" w:ascii="宋体" w:hAnsi="宋体" w:cs="宋体"/>
                <w:szCs w:val="21"/>
                <w:lang w:val="en-US" w:eastAsia="zh-CN"/>
              </w:rPr>
              <w:t xml:space="preserve">      </w:t>
            </w:r>
          </w:p>
        </w:tc>
        <w:tc>
          <w:tcPr>
            <w:tcW w:w="7357" w:type="dxa"/>
            <w:vAlign w:val="center"/>
          </w:tcPr>
          <w:p>
            <w:pPr>
              <w:pageBreakBefore w:val="0"/>
              <w:widowControl w:val="0"/>
              <w:kinsoku/>
              <w:overflowPunct/>
              <w:topLinePunct w:val="0"/>
              <w:bidi w:val="0"/>
              <w:snapToGrid/>
              <w:spacing w:line="360" w:lineRule="auto"/>
              <w:jc w:val="center"/>
              <w:textAlignment w:val="auto"/>
              <w:rPr>
                <w:rFonts w:hint="default" w:ascii="Times New Roman" w:hAnsi="Times New Roman" w:cs="Times New Roman"/>
                <w:highlight w:val="none"/>
                <w:lang w:val="en-US" w:eastAsia="zh-CN"/>
              </w:rPr>
            </w:pPr>
            <w:r>
              <w:rPr>
                <w:rFonts w:hint="eastAsia" w:ascii="宋体" w:hAnsi="宋体" w:cs="宋体"/>
                <w:szCs w:val="21"/>
                <w:highlight w:val="none"/>
                <w:lang w:val="en-US" w:eastAsia="zh-CN"/>
              </w:rPr>
              <w:t>1168000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9" w:type="dxa"/>
            <w:vMerge w:val="continue"/>
            <w:tcBorders/>
            <w:vAlign w:val="center"/>
          </w:tcPr>
          <w:p>
            <w:pPr>
              <w:pageBreakBefore w:val="0"/>
              <w:widowControl w:val="0"/>
              <w:kinsoku/>
              <w:overflowPunct/>
              <w:topLinePunct w:val="0"/>
              <w:bidi w:val="0"/>
              <w:snapToGrid/>
              <w:spacing w:line="360" w:lineRule="auto"/>
              <w:textAlignment w:val="auto"/>
              <w:rPr>
                <w:rFonts w:ascii="宋体" w:hAnsi="宋体" w:cs="宋体"/>
                <w:kern w:val="0"/>
                <w:szCs w:val="21"/>
              </w:rPr>
            </w:pPr>
          </w:p>
        </w:tc>
        <w:tc>
          <w:tcPr>
            <w:tcW w:w="1920" w:type="dxa"/>
            <w:vAlign w:val="center"/>
          </w:tcPr>
          <w:p>
            <w:pPr>
              <w:pageBreakBefore w:val="0"/>
              <w:widowControl w:val="0"/>
              <w:kinsoku/>
              <w:overflowPunct/>
              <w:topLinePunct w:val="0"/>
              <w:bidi w:val="0"/>
              <w:snapToGrid/>
              <w:spacing w:line="360" w:lineRule="auto"/>
              <w:jc w:val="center"/>
              <w:textAlignment w:val="auto"/>
              <w:rPr>
                <w:rFonts w:ascii="宋体" w:hAnsi="宋体" w:cs="宋体"/>
                <w:szCs w:val="21"/>
              </w:rPr>
            </w:pPr>
            <w:r>
              <w:rPr>
                <w:rFonts w:hint="eastAsia" w:ascii="宋体" w:hAnsi="宋体" w:cs="宋体"/>
                <w:szCs w:val="21"/>
              </w:rPr>
              <w:t>名    称</w:t>
            </w:r>
          </w:p>
        </w:tc>
        <w:tc>
          <w:tcPr>
            <w:tcW w:w="7357" w:type="dxa"/>
            <w:vAlign w:val="center"/>
          </w:tcPr>
          <w:p>
            <w:pPr>
              <w:pageBreakBefore w:val="0"/>
              <w:widowControl w:val="0"/>
              <w:kinsoku/>
              <w:overflowPunct/>
              <w:topLinePunct w:val="0"/>
              <w:bidi w:val="0"/>
              <w:snapToGrid/>
              <w:spacing w:line="360" w:lineRule="auto"/>
              <w:jc w:val="center"/>
              <w:textAlignment w:val="auto"/>
              <w:rPr>
                <w:rFonts w:hint="default" w:ascii="宋体" w:hAnsi="宋体" w:eastAsia="宋体" w:cs="宋体"/>
                <w:szCs w:val="21"/>
                <w:lang w:val="en-US" w:eastAsia="zh-CN"/>
              </w:rPr>
            </w:pPr>
            <w:r>
              <w:rPr>
                <w:rFonts w:hint="eastAsia"/>
                <w:lang w:eastAsia="zh-CN"/>
              </w:rPr>
              <w:t>郑州市惠济区卫生健康委员会关于惠济区人民医院采购医保智能监管系统项目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59" w:type="dxa"/>
            <w:vMerge w:val="continue"/>
            <w:tcBorders/>
            <w:vAlign w:val="center"/>
          </w:tcPr>
          <w:p>
            <w:pPr>
              <w:pageBreakBefore w:val="0"/>
              <w:widowControl w:val="0"/>
              <w:kinsoku/>
              <w:overflowPunct/>
              <w:topLinePunct w:val="0"/>
              <w:bidi w:val="0"/>
              <w:snapToGrid/>
              <w:spacing w:line="360" w:lineRule="auto"/>
              <w:textAlignment w:val="auto"/>
              <w:rPr>
                <w:rFonts w:ascii="宋体" w:hAnsi="宋体" w:cs="宋体"/>
                <w:kern w:val="0"/>
                <w:szCs w:val="21"/>
              </w:rPr>
            </w:pPr>
          </w:p>
        </w:tc>
        <w:tc>
          <w:tcPr>
            <w:tcW w:w="1920" w:type="dxa"/>
            <w:vAlign w:val="center"/>
          </w:tcPr>
          <w:p>
            <w:pPr>
              <w:pageBreakBefore w:val="0"/>
              <w:widowControl w:val="0"/>
              <w:kinsoku/>
              <w:overflowPunct/>
              <w:topLinePunct w:val="0"/>
              <w:bidi w:val="0"/>
              <w:snapToGrid/>
              <w:spacing w:line="360" w:lineRule="auto"/>
              <w:jc w:val="center"/>
              <w:textAlignment w:val="auto"/>
              <w:rPr>
                <w:rFonts w:ascii="宋体" w:hAnsi="宋体" w:cs="宋体"/>
                <w:szCs w:val="21"/>
              </w:rPr>
            </w:pPr>
            <w:r>
              <w:rPr>
                <w:rFonts w:hint="eastAsia" w:ascii="宋体" w:hAnsi="宋体" w:cs="宋体"/>
                <w:szCs w:val="21"/>
                <w:lang w:val="en-US" w:eastAsia="zh-CN"/>
              </w:rPr>
              <w:t>采购需求</w:t>
            </w:r>
          </w:p>
        </w:tc>
        <w:tc>
          <w:tcPr>
            <w:tcW w:w="7357" w:type="dxa"/>
            <w:vAlign w:val="center"/>
          </w:tcPr>
          <w:p>
            <w:pPr>
              <w:pageBreakBefore w:val="0"/>
              <w:widowControl w:val="0"/>
              <w:kinsoku/>
              <w:overflowPunct/>
              <w:topLinePunct w:val="0"/>
              <w:bidi w:val="0"/>
              <w:snapToGrid/>
              <w:spacing w:line="360" w:lineRule="auto"/>
              <w:jc w:val="center"/>
              <w:textAlignment w:val="auto"/>
            </w:pPr>
            <w:r>
              <w:rPr>
                <w:rFonts w:hint="eastAsia"/>
                <w:lang w:val="en-US" w:eastAsia="zh-CN"/>
              </w:rPr>
              <w:t>采购需求（包括但不限于标的的名称、数量、简要技术需求或服务要求等）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59" w:type="dxa"/>
            <w:vMerge w:val="continue"/>
            <w:tcBorders/>
            <w:vAlign w:val="center"/>
          </w:tcPr>
          <w:p>
            <w:pPr>
              <w:pageBreakBefore w:val="0"/>
              <w:widowControl w:val="0"/>
              <w:kinsoku/>
              <w:overflowPunct/>
              <w:topLinePunct w:val="0"/>
              <w:bidi w:val="0"/>
              <w:snapToGrid/>
              <w:spacing w:line="360" w:lineRule="auto"/>
              <w:textAlignment w:val="auto"/>
              <w:rPr>
                <w:rFonts w:ascii="宋体" w:hAnsi="宋体" w:cs="宋体"/>
                <w:kern w:val="0"/>
                <w:szCs w:val="21"/>
              </w:rPr>
            </w:pPr>
          </w:p>
        </w:tc>
        <w:tc>
          <w:tcPr>
            <w:tcW w:w="1920" w:type="dxa"/>
            <w:vAlign w:val="center"/>
          </w:tcPr>
          <w:p>
            <w:pPr>
              <w:pageBreakBefore w:val="0"/>
              <w:widowControl w:val="0"/>
              <w:kinsoku/>
              <w:overflowPunct/>
              <w:topLinePunct w:val="0"/>
              <w:bidi w:val="0"/>
              <w:snapToGrid/>
              <w:spacing w:line="360" w:lineRule="auto"/>
              <w:jc w:val="center"/>
              <w:textAlignment w:val="auto"/>
              <w:rPr>
                <w:rFonts w:ascii="宋体" w:hAnsi="宋体" w:cs="宋体"/>
                <w:szCs w:val="21"/>
              </w:rPr>
            </w:pPr>
            <w:r>
              <w:rPr>
                <w:rFonts w:ascii="宋体" w:hAnsi="宋体" w:cs="宋体"/>
                <w:szCs w:val="21"/>
              </w:rPr>
              <w:t>质量</w:t>
            </w:r>
            <w:r>
              <w:rPr>
                <w:rFonts w:hint="eastAsia" w:ascii="宋体" w:hAnsi="宋体" w:cs="宋体"/>
                <w:szCs w:val="21"/>
              </w:rPr>
              <w:t>要求</w:t>
            </w:r>
          </w:p>
        </w:tc>
        <w:tc>
          <w:tcPr>
            <w:tcW w:w="7357" w:type="dxa"/>
            <w:vAlign w:val="center"/>
          </w:tcPr>
          <w:p>
            <w:pPr>
              <w:pageBreakBefore w:val="0"/>
              <w:widowControl w:val="0"/>
              <w:kinsoku/>
              <w:overflowPunct/>
              <w:topLinePunct w:val="0"/>
              <w:bidi w:val="0"/>
              <w:snapToGrid/>
              <w:spacing w:line="360" w:lineRule="auto"/>
              <w:jc w:val="center"/>
              <w:textAlignment w:val="auto"/>
              <w:rPr>
                <w:rFonts w:ascii="宋体" w:hAnsi="宋体" w:cs="宋体"/>
                <w:szCs w:val="21"/>
              </w:rPr>
            </w:pPr>
            <w:r>
              <w:rPr>
                <w:rFonts w:hint="eastAsia" w:ascii="宋体" w:hAnsi="宋体" w:cs="宋体"/>
                <w:szCs w:val="21"/>
              </w:rPr>
              <w:t>符合国家质量验收合格标准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59" w:type="dxa"/>
            <w:vMerge w:val="continue"/>
            <w:tcBorders/>
            <w:vAlign w:val="center"/>
          </w:tcPr>
          <w:p>
            <w:pPr>
              <w:pageBreakBefore w:val="0"/>
              <w:widowControl w:val="0"/>
              <w:kinsoku/>
              <w:overflowPunct/>
              <w:topLinePunct w:val="0"/>
              <w:bidi w:val="0"/>
              <w:snapToGrid/>
              <w:spacing w:line="360" w:lineRule="auto"/>
              <w:textAlignment w:val="auto"/>
              <w:rPr>
                <w:rFonts w:ascii="宋体" w:hAnsi="宋体" w:cs="宋体"/>
                <w:kern w:val="0"/>
                <w:szCs w:val="21"/>
              </w:rPr>
            </w:pPr>
          </w:p>
        </w:tc>
        <w:tc>
          <w:tcPr>
            <w:tcW w:w="1920" w:type="dxa"/>
            <w:vAlign w:val="center"/>
          </w:tcPr>
          <w:p>
            <w:pPr>
              <w:pageBreakBefore w:val="0"/>
              <w:widowControl w:val="0"/>
              <w:kinsoku/>
              <w:overflowPunct/>
              <w:topLinePunct w:val="0"/>
              <w:bidi w:val="0"/>
              <w:snapToGrid/>
              <w:spacing w:line="360" w:lineRule="auto"/>
              <w:jc w:val="center"/>
              <w:textAlignment w:val="auto"/>
              <w:rPr>
                <w:rFonts w:ascii="宋体" w:hAnsi="宋体" w:cs="宋体"/>
                <w:szCs w:val="21"/>
              </w:rPr>
            </w:pPr>
            <w:r>
              <w:rPr>
                <w:rFonts w:hint="eastAsia" w:ascii="宋体" w:hAnsi="宋体" w:cs="宋体"/>
                <w:szCs w:val="21"/>
                <w:lang w:val="en-US" w:eastAsia="zh-CN"/>
              </w:rPr>
              <w:t>服务期限</w:t>
            </w:r>
          </w:p>
        </w:tc>
        <w:tc>
          <w:tcPr>
            <w:tcW w:w="7357" w:type="dxa"/>
            <w:vAlign w:val="center"/>
          </w:tcPr>
          <w:p>
            <w:pPr>
              <w:pageBreakBefore w:val="0"/>
              <w:widowControl w:val="0"/>
              <w:kinsoku/>
              <w:overflowPunct/>
              <w:topLinePunct w:val="0"/>
              <w:bidi w:val="0"/>
              <w:snapToGrid/>
              <w:spacing w:line="360" w:lineRule="auto"/>
              <w:jc w:val="center"/>
              <w:textAlignment w:val="auto"/>
              <w:rPr>
                <w:rFonts w:ascii="宋体" w:hAnsi="宋体" w:cs="宋体"/>
                <w:szCs w:val="21"/>
              </w:rPr>
            </w:pPr>
            <w:r>
              <w:rPr>
                <w:rFonts w:hint="eastAsia" w:ascii="宋体" w:hAnsi="宋体" w:cs="宋体"/>
                <w:szCs w:val="21"/>
                <w:lang w:val="en-US" w:eastAsia="zh-CN"/>
              </w:rPr>
              <w:t>合同签订后 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59" w:type="dxa"/>
            <w:vMerge w:val="continue"/>
            <w:tcBorders/>
            <w:vAlign w:val="center"/>
          </w:tcPr>
          <w:p>
            <w:pPr>
              <w:pageBreakBefore w:val="0"/>
              <w:widowControl w:val="0"/>
              <w:kinsoku/>
              <w:overflowPunct/>
              <w:topLinePunct w:val="0"/>
              <w:bidi w:val="0"/>
              <w:snapToGrid/>
              <w:spacing w:line="360" w:lineRule="auto"/>
              <w:textAlignment w:val="auto"/>
              <w:rPr>
                <w:rFonts w:ascii="宋体" w:hAnsi="宋体" w:cs="宋体"/>
                <w:kern w:val="0"/>
                <w:szCs w:val="21"/>
              </w:rPr>
            </w:pPr>
          </w:p>
        </w:tc>
        <w:tc>
          <w:tcPr>
            <w:tcW w:w="1920" w:type="dxa"/>
            <w:vAlign w:val="center"/>
          </w:tcPr>
          <w:p>
            <w:pPr>
              <w:pageBreakBefore w:val="0"/>
              <w:widowControl w:val="0"/>
              <w:kinsoku/>
              <w:overflowPunct/>
              <w:topLinePunct w:val="0"/>
              <w:bidi w:val="0"/>
              <w:snapToGrid/>
              <w:spacing w:line="360" w:lineRule="auto"/>
              <w:jc w:val="center"/>
              <w:textAlignment w:val="auto"/>
              <w:rPr>
                <w:rFonts w:hint="default" w:ascii="宋体" w:hAnsi="宋体" w:cs="宋体"/>
                <w:szCs w:val="21"/>
                <w:lang w:val="en-US" w:eastAsia="zh-CN"/>
              </w:rPr>
            </w:pPr>
            <w:r>
              <w:rPr>
                <w:rFonts w:hint="eastAsia" w:ascii="宋体" w:hAnsi="宋体" w:cs="宋体"/>
                <w:szCs w:val="21"/>
                <w:lang w:val="en-US" w:eastAsia="zh-CN"/>
              </w:rPr>
              <w:t>质保期</w:t>
            </w:r>
          </w:p>
        </w:tc>
        <w:tc>
          <w:tcPr>
            <w:tcW w:w="7357" w:type="dxa"/>
            <w:vAlign w:val="center"/>
          </w:tcPr>
          <w:p>
            <w:pPr>
              <w:pageBreakBefore w:val="0"/>
              <w:widowControl w:val="0"/>
              <w:kinsoku/>
              <w:overflowPunct/>
              <w:topLinePunct w:val="0"/>
              <w:bidi w:val="0"/>
              <w:snapToGrid/>
              <w:spacing w:line="360" w:lineRule="auto"/>
              <w:jc w:val="center"/>
              <w:textAlignment w:val="auto"/>
              <w:rPr>
                <w:rFonts w:hint="default" w:ascii="宋体" w:hAnsi="宋体" w:cs="宋体"/>
                <w:szCs w:val="21"/>
                <w:lang w:val="en-US" w:eastAsia="zh-CN"/>
              </w:rPr>
            </w:pPr>
            <w:r>
              <w:rPr>
                <w:rFonts w:hint="eastAsia" w:ascii="宋体" w:hAnsi="宋体" w:cs="宋体"/>
                <w:szCs w:val="21"/>
                <w:lang w:val="en-US" w:eastAsia="zh-CN"/>
              </w:rPr>
              <w:t>1年</w:t>
            </w:r>
            <w:bookmarkStart w:id="0" w:name="_GoBack"/>
            <w:bookmarkEnd w:id="0"/>
          </w:p>
        </w:tc>
      </w:tr>
    </w:tbl>
    <w:p>
      <w:pPr>
        <w:pageBreakBefore w:val="0"/>
        <w:widowControl w:val="0"/>
        <w:kinsoku/>
        <w:overflowPunct/>
        <w:topLinePunct w:val="0"/>
        <w:bidi w:val="0"/>
        <w:snapToGrid/>
        <w:spacing w:line="360" w:lineRule="auto"/>
        <w:textAlignment w:val="auto"/>
        <w:rPr>
          <w:rFonts w:ascii="宋体" w:hAnsi="宋体" w:cs="宋体"/>
          <w:b/>
          <w:bCs/>
          <w:kern w:val="44"/>
          <w:sz w:val="28"/>
          <w:szCs w:val="28"/>
        </w:rPr>
      </w:pPr>
      <w:r>
        <w:rPr>
          <w:rFonts w:hint="eastAsia" w:ascii="宋体" w:hAnsi="宋体" w:cs="宋体"/>
          <w:b/>
          <w:bCs/>
          <w:kern w:val="44"/>
          <w:sz w:val="28"/>
          <w:szCs w:val="28"/>
        </w:rPr>
        <w:t>三、评审专家名单</w:t>
      </w:r>
      <w:r>
        <w:rPr>
          <w:rFonts w:hint="eastAsia" w:ascii="宋体" w:hAnsi="宋体" w:cs="宋体"/>
          <w:b/>
          <w:bCs/>
          <w:kern w:val="44"/>
          <w:sz w:val="28"/>
          <w:szCs w:val="28"/>
          <w:lang w:eastAsia="zh-CN"/>
        </w:rPr>
        <w:t>：</w:t>
      </w:r>
      <w:r>
        <w:rPr>
          <w:rFonts w:hint="eastAsia" w:ascii="宋体" w:hAnsi="宋体" w:cs="宋体"/>
          <w:b/>
          <w:bCs/>
          <w:kern w:val="44"/>
          <w:sz w:val="28"/>
          <w:szCs w:val="28"/>
          <w:lang w:val="en-US" w:eastAsia="zh-CN"/>
        </w:rPr>
        <w:t>周经纬</w:t>
      </w:r>
      <w:r>
        <w:rPr>
          <w:rFonts w:hint="eastAsia" w:ascii="宋体" w:hAnsi="宋体" w:cs="宋体"/>
          <w:b/>
          <w:bCs/>
          <w:kern w:val="44"/>
          <w:sz w:val="28"/>
          <w:szCs w:val="28"/>
          <w:highlight w:val="none"/>
          <w:lang w:val="en-US" w:eastAsia="zh-CN"/>
        </w:rPr>
        <w:t>、贾晓梅、李志杰</w:t>
      </w:r>
      <w:r>
        <w:rPr>
          <w:rFonts w:hint="eastAsia" w:ascii="宋体" w:hAnsi="宋体" w:cs="宋体"/>
          <w:b/>
          <w:bCs/>
          <w:kern w:val="44"/>
          <w:sz w:val="28"/>
          <w:szCs w:val="28"/>
          <w:highlight w:val="none"/>
        </w:rPr>
        <w:t>（采购人代表）</w:t>
      </w:r>
    </w:p>
    <w:p>
      <w:pPr>
        <w:pageBreakBefore w:val="0"/>
        <w:widowControl w:val="0"/>
        <w:kinsoku/>
        <w:overflowPunct/>
        <w:topLinePunct w:val="0"/>
        <w:bidi w:val="0"/>
        <w:snapToGrid/>
        <w:spacing w:line="360" w:lineRule="auto"/>
        <w:textAlignment w:val="auto"/>
        <w:rPr>
          <w:rFonts w:ascii="宋体" w:hAnsi="宋体" w:cs="宋体"/>
          <w:b/>
          <w:bCs/>
          <w:kern w:val="44"/>
          <w:sz w:val="28"/>
          <w:szCs w:val="28"/>
        </w:rPr>
      </w:pPr>
      <w:r>
        <w:rPr>
          <w:rFonts w:hint="eastAsia" w:ascii="宋体" w:hAnsi="宋体" w:cs="宋体"/>
          <w:b/>
          <w:bCs/>
          <w:kern w:val="44"/>
          <w:sz w:val="28"/>
          <w:szCs w:val="28"/>
        </w:rPr>
        <w:t>四、代理服务收费标准及金额：</w:t>
      </w:r>
    </w:p>
    <w:p>
      <w:pPr>
        <w:pStyle w:val="3"/>
        <w:pageBreakBefore w:val="0"/>
        <w:widowControl w:val="0"/>
        <w:kinsoku/>
        <w:overflowPunct/>
        <w:topLinePunct w:val="0"/>
        <w:bidi w:val="0"/>
        <w:snapToGrid/>
        <w:spacing w:line="360" w:lineRule="auto"/>
        <w:ind w:firstLine="420" w:firstLineChars="200"/>
        <w:textAlignment w:val="auto"/>
        <w:rPr>
          <w:rFonts w:hint="eastAsia" w:ascii="Times New Roman" w:hAnsi="Times New Roman"/>
          <w:b w:val="0"/>
          <w:bCs w:val="0"/>
          <w:kern w:val="2"/>
          <w:sz w:val="21"/>
          <w:szCs w:val="24"/>
        </w:rPr>
      </w:pPr>
      <w:r>
        <w:rPr>
          <w:rFonts w:hint="eastAsia" w:cs="宋体"/>
          <w:b w:val="0"/>
          <w:bCs w:val="0"/>
          <w:kern w:val="2"/>
          <w:sz w:val="21"/>
          <w:szCs w:val="21"/>
        </w:rPr>
        <w:t>1、招标代理服务费由</w:t>
      </w:r>
      <w:r>
        <w:rPr>
          <w:rFonts w:hint="eastAsia" w:cs="宋体"/>
          <w:b w:val="0"/>
          <w:bCs w:val="0"/>
          <w:kern w:val="2"/>
          <w:sz w:val="21"/>
          <w:szCs w:val="21"/>
          <w:lang w:eastAsia="zh-CN"/>
        </w:rPr>
        <w:t>成交人</w:t>
      </w:r>
      <w:r>
        <w:rPr>
          <w:rFonts w:hint="eastAsia" w:cs="宋体"/>
          <w:b w:val="0"/>
          <w:bCs w:val="0"/>
          <w:kern w:val="2"/>
          <w:sz w:val="21"/>
          <w:szCs w:val="21"/>
        </w:rPr>
        <w:t>支付(参考计价格[2002]1980号文、发改办价格[2003]857号文及国家发改委[2011]534号文核定的招标代理服务费用计取，由</w:t>
      </w:r>
      <w:r>
        <w:rPr>
          <w:rFonts w:hint="eastAsia" w:cs="宋体"/>
          <w:b w:val="0"/>
          <w:bCs w:val="0"/>
          <w:kern w:val="2"/>
          <w:sz w:val="21"/>
          <w:szCs w:val="21"/>
          <w:lang w:eastAsia="zh-CN"/>
        </w:rPr>
        <w:t>成交人</w:t>
      </w:r>
      <w:r>
        <w:rPr>
          <w:rFonts w:hint="eastAsia" w:cs="宋体"/>
          <w:b w:val="0"/>
          <w:bCs w:val="0"/>
          <w:kern w:val="2"/>
          <w:sz w:val="21"/>
          <w:szCs w:val="21"/>
        </w:rPr>
        <w:t>支付)</w:t>
      </w:r>
      <w:r>
        <w:rPr>
          <w:rFonts w:hint="eastAsia" w:ascii="Times New Roman" w:hAnsi="Times New Roman"/>
          <w:b w:val="0"/>
          <w:bCs w:val="0"/>
          <w:kern w:val="2"/>
          <w:sz w:val="21"/>
          <w:szCs w:val="24"/>
        </w:rPr>
        <w:t xml:space="preserve"> </w:t>
      </w:r>
    </w:p>
    <w:p>
      <w:pPr>
        <w:pStyle w:val="3"/>
        <w:pageBreakBefore w:val="0"/>
        <w:widowControl w:val="0"/>
        <w:kinsoku/>
        <w:overflowPunct/>
        <w:topLinePunct w:val="0"/>
        <w:bidi w:val="0"/>
        <w:snapToGrid/>
        <w:spacing w:line="360" w:lineRule="auto"/>
        <w:ind w:firstLine="420" w:firstLineChars="200"/>
        <w:textAlignment w:val="auto"/>
        <w:rPr>
          <w:rFonts w:ascii="Times New Roman" w:hAnsi="Times New Roman"/>
          <w:b w:val="0"/>
          <w:bCs w:val="0"/>
          <w:kern w:val="2"/>
          <w:sz w:val="21"/>
          <w:szCs w:val="24"/>
          <w:highlight w:val="yellow"/>
        </w:rPr>
      </w:pPr>
      <w:r>
        <w:rPr>
          <w:rFonts w:hint="eastAsia" w:ascii="Times New Roman" w:hAnsi="Times New Roman"/>
          <w:b w:val="0"/>
          <w:bCs w:val="0"/>
          <w:kern w:val="2"/>
          <w:sz w:val="21"/>
          <w:szCs w:val="24"/>
          <w:lang w:val="en-US" w:eastAsia="zh-CN"/>
        </w:rPr>
        <w:t>2、</w:t>
      </w:r>
      <w:r>
        <w:rPr>
          <w:rFonts w:hint="eastAsia" w:ascii="Times New Roman" w:hAnsi="Times New Roman"/>
          <w:b w:val="0"/>
          <w:bCs w:val="0"/>
          <w:kern w:val="2"/>
          <w:sz w:val="21"/>
          <w:szCs w:val="24"/>
        </w:rPr>
        <w:t xml:space="preserve"> 收费</w:t>
      </w:r>
      <w:r>
        <w:rPr>
          <w:rFonts w:hint="eastAsia" w:ascii="Times New Roman" w:hAnsi="Times New Roman"/>
          <w:b w:val="0"/>
          <w:bCs w:val="0"/>
          <w:kern w:val="2"/>
          <w:sz w:val="21"/>
          <w:szCs w:val="24"/>
          <w:highlight w:val="none"/>
        </w:rPr>
        <w:t>金额：</w:t>
      </w:r>
      <w:r>
        <w:rPr>
          <w:rFonts w:hint="eastAsia" w:ascii="Times New Roman" w:hAnsi="Times New Roman"/>
          <w:b w:val="0"/>
          <w:bCs w:val="0"/>
          <w:kern w:val="2"/>
          <w:sz w:val="21"/>
          <w:szCs w:val="24"/>
          <w:highlight w:val="none"/>
          <w:lang w:val="en-US" w:eastAsia="zh-CN"/>
        </w:rPr>
        <w:t>16300.00</w:t>
      </w:r>
      <w:r>
        <w:rPr>
          <w:rFonts w:hint="eastAsia" w:ascii="Times New Roman" w:hAnsi="Times New Roman"/>
          <w:b w:val="0"/>
          <w:bCs w:val="0"/>
          <w:kern w:val="2"/>
          <w:sz w:val="21"/>
          <w:szCs w:val="24"/>
          <w:highlight w:val="none"/>
        </w:rPr>
        <w:t>元</w:t>
      </w:r>
    </w:p>
    <w:p>
      <w:pPr>
        <w:pageBreakBefore w:val="0"/>
        <w:widowControl w:val="0"/>
        <w:kinsoku/>
        <w:overflowPunct/>
        <w:topLinePunct w:val="0"/>
        <w:bidi w:val="0"/>
        <w:snapToGrid/>
        <w:spacing w:line="360" w:lineRule="auto"/>
        <w:textAlignment w:val="auto"/>
        <w:rPr>
          <w:rFonts w:ascii="宋体" w:hAnsi="宋体" w:cs="宋体"/>
          <w:b/>
          <w:bCs/>
          <w:kern w:val="44"/>
          <w:sz w:val="28"/>
          <w:szCs w:val="28"/>
        </w:rPr>
      </w:pPr>
      <w:r>
        <w:rPr>
          <w:rFonts w:hint="eastAsia" w:ascii="宋体" w:hAnsi="宋体" w:cs="宋体"/>
          <w:b/>
          <w:bCs/>
          <w:kern w:val="44"/>
          <w:sz w:val="28"/>
          <w:szCs w:val="28"/>
        </w:rPr>
        <w:t>五、成交公告发布的媒介及成交公告期限</w:t>
      </w:r>
    </w:p>
    <w:p>
      <w:pPr>
        <w:pStyle w:val="4"/>
        <w:pageBreakBefore w:val="0"/>
        <w:widowControl w:val="0"/>
        <w:kinsoku/>
        <w:overflowPunct/>
        <w:topLinePunct w:val="0"/>
        <w:bidi w:val="0"/>
        <w:snapToGrid/>
        <w:spacing w:after="0" w:line="360" w:lineRule="auto"/>
        <w:ind w:right="338" w:firstLine="420" w:firstLineChars="200"/>
        <w:textAlignment w:val="auto"/>
        <w:rPr>
          <w:rFonts w:ascii="宋体" w:hAnsi="宋体" w:cs="宋体"/>
          <w:szCs w:val="21"/>
        </w:rPr>
      </w:pPr>
      <w:r>
        <w:rPr>
          <w:rFonts w:hint="eastAsia" w:ascii="宋体" w:hAnsi="宋体" w:cs="宋体"/>
          <w:szCs w:val="21"/>
        </w:rPr>
        <w:t>本公告在《中国招标投标公共服务平台》、《郑州市公共资源交易中心》、《河南省政府采购网》、《惠济区政府采购网》、《赢标·电子招标采购交易平台www.fzbidding.com》上同时发布。</w:t>
      </w:r>
    </w:p>
    <w:p>
      <w:pPr>
        <w:pageBreakBefore w:val="0"/>
        <w:widowControl w:val="0"/>
        <w:kinsoku/>
        <w:overflowPunct/>
        <w:topLinePunct w:val="0"/>
        <w:bidi w:val="0"/>
        <w:snapToGrid/>
        <w:spacing w:line="360" w:lineRule="auto"/>
        <w:ind w:firstLine="420" w:firstLineChars="200"/>
        <w:textAlignment w:val="auto"/>
        <w:rPr>
          <w:rFonts w:ascii="宋体" w:hAnsi="宋体" w:cs="宋体"/>
          <w:kern w:val="0"/>
          <w:szCs w:val="21"/>
        </w:rPr>
      </w:pPr>
      <w:r>
        <w:rPr>
          <w:rFonts w:hint="eastAsia" w:ascii="宋体" w:hAnsi="宋体" w:cs="宋体"/>
          <w:kern w:val="0"/>
          <w:szCs w:val="21"/>
        </w:rPr>
        <w:t>成交公告期限为1个工作日。</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3</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9</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7</w:t>
      </w:r>
      <w:r>
        <w:rPr>
          <w:rFonts w:hint="eastAsia" w:ascii="宋体" w:hAnsi="宋体" w:cs="宋体"/>
          <w:kern w:val="0"/>
          <w:szCs w:val="21"/>
          <w:highlight w:val="none"/>
        </w:rPr>
        <w:t>日至202</w:t>
      </w:r>
      <w:r>
        <w:rPr>
          <w:rFonts w:hint="eastAsia" w:ascii="宋体" w:hAnsi="宋体" w:cs="宋体"/>
          <w:kern w:val="0"/>
          <w:szCs w:val="21"/>
          <w:highlight w:val="none"/>
          <w:lang w:val="en-US" w:eastAsia="zh-CN"/>
        </w:rPr>
        <w:t>3</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9</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7</w:t>
      </w:r>
      <w:r>
        <w:rPr>
          <w:rFonts w:hint="eastAsia" w:ascii="宋体" w:hAnsi="宋体" w:cs="宋体"/>
          <w:kern w:val="0"/>
          <w:szCs w:val="21"/>
          <w:highlight w:val="none"/>
        </w:rPr>
        <w:t>日</w:t>
      </w:r>
    </w:p>
    <w:p>
      <w:pPr>
        <w:pageBreakBefore w:val="0"/>
        <w:widowControl w:val="0"/>
        <w:kinsoku/>
        <w:overflowPunct/>
        <w:topLinePunct w:val="0"/>
        <w:bidi w:val="0"/>
        <w:snapToGrid/>
        <w:spacing w:line="360" w:lineRule="auto"/>
        <w:textAlignment w:val="auto"/>
        <w:rPr>
          <w:rFonts w:ascii="宋体" w:hAnsi="宋体" w:cs="宋体"/>
          <w:b/>
          <w:bCs/>
          <w:kern w:val="44"/>
          <w:sz w:val="28"/>
          <w:szCs w:val="28"/>
        </w:rPr>
      </w:pPr>
      <w:r>
        <w:rPr>
          <w:rFonts w:hint="eastAsia" w:ascii="宋体" w:hAnsi="宋体" w:cs="宋体"/>
          <w:b/>
          <w:bCs/>
          <w:kern w:val="44"/>
          <w:sz w:val="28"/>
          <w:szCs w:val="28"/>
        </w:rPr>
        <w:t>六、其他补充事宜</w:t>
      </w:r>
    </w:p>
    <w:p>
      <w:pPr>
        <w:pStyle w:val="4"/>
        <w:pageBreakBefore w:val="0"/>
        <w:widowControl w:val="0"/>
        <w:kinsoku/>
        <w:overflowPunct/>
        <w:topLinePunct w:val="0"/>
        <w:bidi w:val="0"/>
        <w:snapToGrid/>
        <w:spacing w:after="0" w:line="360" w:lineRule="auto"/>
        <w:ind w:right="338" w:firstLine="420" w:firstLineChars="200"/>
        <w:textAlignment w:val="auto"/>
        <w:rPr>
          <w:rFonts w:ascii="宋体" w:hAnsi="宋体" w:cs="宋体"/>
          <w:szCs w:val="21"/>
        </w:rPr>
      </w:pPr>
      <w:r>
        <w:rPr>
          <w:rFonts w:hint="eastAsia" w:ascii="宋体" w:hAnsi="宋体" w:cs="宋体"/>
          <w:szCs w:val="21"/>
        </w:rPr>
        <w:t>参与本项目投标的其他供应商对</w:t>
      </w:r>
      <w:r>
        <w:rPr>
          <w:rFonts w:hint="eastAsia" w:ascii="宋体" w:hAnsi="宋体" w:cs="宋体"/>
          <w:szCs w:val="21"/>
          <w:lang w:val="en-US" w:eastAsia="zh-CN"/>
        </w:rPr>
        <w:t>成交</w:t>
      </w:r>
      <w:r>
        <w:rPr>
          <w:rFonts w:hint="eastAsia" w:ascii="宋体" w:hAnsi="宋体" w:cs="宋体"/>
          <w:szCs w:val="21"/>
        </w:rPr>
        <w:t>结果有异议的，可以在</w:t>
      </w:r>
      <w:r>
        <w:rPr>
          <w:rFonts w:hint="eastAsia" w:ascii="宋体" w:hAnsi="宋体" w:cs="宋体"/>
          <w:szCs w:val="21"/>
          <w:lang w:val="en-US" w:eastAsia="zh-CN"/>
        </w:rPr>
        <w:t>成交</w:t>
      </w:r>
      <w:r>
        <w:rPr>
          <w:rFonts w:hint="eastAsia" w:ascii="宋体" w:hAnsi="宋体" w:cs="宋体"/>
          <w:szCs w:val="21"/>
        </w:rPr>
        <w:t>公告期限结束之日起7个工作日内，以书面形式向采购人和采购代理机构提出，提出质疑应当提交质疑函和必要的证明材料，质疑函应当包括下列内容：</w:t>
      </w:r>
    </w:p>
    <w:p>
      <w:pPr>
        <w:pStyle w:val="4"/>
        <w:pageBreakBefore w:val="0"/>
        <w:widowControl w:val="0"/>
        <w:kinsoku/>
        <w:overflowPunct/>
        <w:topLinePunct w:val="0"/>
        <w:bidi w:val="0"/>
        <w:snapToGrid/>
        <w:spacing w:after="0" w:line="360" w:lineRule="auto"/>
        <w:ind w:right="338" w:firstLine="420" w:firstLineChars="200"/>
        <w:textAlignment w:val="auto"/>
        <w:rPr>
          <w:rFonts w:ascii="宋体" w:hAnsi="宋体" w:cs="宋体"/>
          <w:szCs w:val="21"/>
        </w:rPr>
      </w:pPr>
      <w:r>
        <w:rPr>
          <w:rFonts w:hint="eastAsia" w:ascii="宋体" w:hAnsi="宋体" w:cs="宋体"/>
          <w:szCs w:val="21"/>
        </w:rPr>
        <w:t>①供应商的姓名或者名称、地址、邮编、联系人及联系电话；</w:t>
      </w:r>
    </w:p>
    <w:p>
      <w:pPr>
        <w:pStyle w:val="4"/>
        <w:pageBreakBefore w:val="0"/>
        <w:widowControl w:val="0"/>
        <w:kinsoku/>
        <w:overflowPunct/>
        <w:topLinePunct w:val="0"/>
        <w:bidi w:val="0"/>
        <w:snapToGrid/>
        <w:spacing w:after="0" w:line="360" w:lineRule="auto"/>
        <w:ind w:right="338" w:firstLine="420" w:firstLineChars="200"/>
        <w:textAlignment w:val="auto"/>
        <w:rPr>
          <w:rFonts w:ascii="宋体" w:hAnsi="宋体" w:cs="宋体"/>
          <w:szCs w:val="21"/>
        </w:rPr>
      </w:pPr>
      <w:r>
        <w:rPr>
          <w:rFonts w:hint="eastAsia" w:ascii="宋体" w:hAnsi="宋体" w:cs="宋体"/>
          <w:szCs w:val="21"/>
        </w:rPr>
        <w:t>②质疑项目的名称、编号；</w:t>
      </w:r>
    </w:p>
    <w:p>
      <w:pPr>
        <w:pStyle w:val="4"/>
        <w:pageBreakBefore w:val="0"/>
        <w:widowControl w:val="0"/>
        <w:kinsoku/>
        <w:overflowPunct/>
        <w:topLinePunct w:val="0"/>
        <w:bidi w:val="0"/>
        <w:snapToGrid/>
        <w:spacing w:after="0" w:line="360" w:lineRule="auto"/>
        <w:ind w:right="338" w:firstLine="420" w:firstLineChars="200"/>
        <w:textAlignment w:val="auto"/>
        <w:rPr>
          <w:rFonts w:ascii="宋体" w:hAnsi="宋体" w:cs="宋体"/>
          <w:szCs w:val="21"/>
        </w:rPr>
      </w:pPr>
      <w:r>
        <w:rPr>
          <w:rFonts w:hint="eastAsia" w:ascii="宋体" w:hAnsi="宋体" w:cs="宋体"/>
          <w:szCs w:val="21"/>
        </w:rPr>
        <w:t>③具体、明确的质疑事项和与质疑事项相关的请求；</w:t>
      </w:r>
    </w:p>
    <w:p>
      <w:pPr>
        <w:pStyle w:val="4"/>
        <w:pageBreakBefore w:val="0"/>
        <w:widowControl w:val="0"/>
        <w:kinsoku/>
        <w:overflowPunct/>
        <w:topLinePunct w:val="0"/>
        <w:bidi w:val="0"/>
        <w:snapToGrid/>
        <w:spacing w:after="0" w:line="360" w:lineRule="auto"/>
        <w:ind w:right="338" w:firstLine="420" w:firstLineChars="200"/>
        <w:textAlignment w:val="auto"/>
        <w:rPr>
          <w:rFonts w:ascii="宋体" w:hAnsi="宋体" w:cs="宋体"/>
          <w:szCs w:val="21"/>
        </w:rPr>
      </w:pPr>
      <w:r>
        <w:rPr>
          <w:rFonts w:hint="eastAsia" w:ascii="宋体" w:hAnsi="宋体" w:cs="宋体"/>
          <w:szCs w:val="21"/>
        </w:rPr>
        <w:t>④事实依据；</w:t>
      </w:r>
    </w:p>
    <w:p>
      <w:pPr>
        <w:pStyle w:val="4"/>
        <w:pageBreakBefore w:val="0"/>
        <w:widowControl w:val="0"/>
        <w:kinsoku/>
        <w:overflowPunct/>
        <w:topLinePunct w:val="0"/>
        <w:bidi w:val="0"/>
        <w:snapToGrid/>
        <w:spacing w:after="0" w:line="360" w:lineRule="auto"/>
        <w:ind w:right="338" w:firstLine="420" w:firstLineChars="200"/>
        <w:textAlignment w:val="auto"/>
        <w:rPr>
          <w:rFonts w:ascii="宋体" w:hAnsi="宋体" w:cs="宋体"/>
          <w:szCs w:val="21"/>
        </w:rPr>
      </w:pPr>
      <w:r>
        <w:rPr>
          <w:rFonts w:hint="eastAsia" w:ascii="宋体" w:hAnsi="宋体" w:cs="宋体"/>
          <w:szCs w:val="21"/>
        </w:rPr>
        <w:t>⑤必要的法律依据；</w:t>
      </w:r>
    </w:p>
    <w:p>
      <w:pPr>
        <w:pStyle w:val="4"/>
        <w:pageBreakBefore w:val="0"/>
        <w:widowControl w:val="0"/>
        <w:kinsoku/>
        <w:overflowPunct/>
        <w:topLinePunct w:val="0"/>
        <w:bidi w:val="0"/>
        <w:snapToGrid/>
        <w:spacing w:after="0" w:line="360" w:lineRule="auto"/>
        <w:ind w:right="338" w:firstLine="420" w:firstLineChars="200"/>
        <w:textAlignment w:val="auto"/>
        <w:rPr>
          <w:rFonts w:ascii="宋体" w:hAnsi="宋体" w:cs="宋体"/>
          <w:szCs w:val="21"/>
        </w:rPr>
      </w:pPr>
      <w:r>
        <w:rPr>
          <w:rFonts w:hint="eastAsia" w:ascii="宋体" w:hAnsi="宋体" w:cs="宋体"/>
          <w:szCs w:val="21"/>
        </w:rPr>
        <w:t>⑥提出质疑的日期，质疑函需加盖单位公章且经法定代表人签字。由法定代表人或其授权代表（提供加盖单位公章且经法定代表人签字的授权委托书,并载明授权代表的姓名、代理事项、具体权限、期限和相关事项）携带质疑函、身份证原件及加盖公章的复印件提交，并以质疑函接受确认日期作为受理时间，逾期未提交或未按照要求提交的质疑函将不予受理。</w:t>
      </w:r>
    </w:p>
    <w:p>
      <w:pPr>
        <w:pageBreakBefore w:val="0"/>
        <w:widowControl w:val="0"/>
        <w:kinsoku/>
        <w:overflowPunct/>
        <w:topLinePunct w:val="0"/>
        <w:bidi w:val="0"/>
        <w:snapToGrid/>
        <w:spacing w:line="360" w:lineRule="auto"/>
        <w:textAlignment w:val="auto"/>
        <w:rPr>
          <w:rFonts w:ascii="宋体" w:hAnsi="宋体" w:cs="宋体"/>
          <w:b/>
          <w:bCs/>
          <w:kern w:val="44"/>
          <w:sz w:val="28"/>
          <w:szCs w:val="28"/>
        </w:rPr>
      </w:pPr>
      <w:r>
        <w:rPr>
          <w:rFonts w:hint="eastAsia" w:ascii="宋体" w:hAnsi="宋体" w:cs="宋体"/>
          <w:b/>
          <w:bCs/>
          <w:kern w:val="44"/>
          <w:sz w:val="28"/>
          <w:szCs w:val="28"/>
        </w:rPr>
        <w:t>七、凡对本次公告内容提出询问，请按以下方式联系。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rPr>
      </w:pPr>
      <w:r>
        <w:rPr>
          <w:rFonts w:hint="eastAsia" w:ascii="宋体" w:hAnsi="宋体" w:cs="宋体"/>
          <w:szCs w:val="21"/>
        </w:rPr>
        <w:t>1.采购人信息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lang w:eastAsia="zh-CN"/>
        </w:rPr>
      </w:pPr>
      <w:r>
        <w:rPr>
          <w:rFonts w:hint="eastAsia" w:ascii="宋体" w:hAnsi="宋体" w:cs="宋体"/>
          <w:szCs w:val="21"/>
        </w:rPr>
        <w:t>采购人名称：郑州市惠济区卫生健康委员会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rPr>
      </w:pPr>
      <w:r>
        <w:rPr>
          <w:rFonts w:hint="eastAsia" w:ascii="宋体" w:hAnsi="宋体" w:cs="宋体"/>
          <w:szCs w:val="21"/>
        </w:rPr>
        <w:t>地  址：郑州市开元路8号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rPr>
      </w:pPr>
      <w:r>
        <w:rPr>
          <w:rFonts w:hint="eastAsia" w:ascii="宋体" w:hAnsi="宋体" w:cs="宋体"/>
          <w:szCs w:val="21"/>
        </w:rPr>
        <w:t>联 系 人：</w:t>
      </w:r>
      <w:r>
        <w:rPr>
          <w:rFonts w:hint="eastAsia" w:ascii="宋体" w:hAnsi="宋体" w:cs="宋体"/>
          <w:szCs w:val="21"/>
          <w:lang w:val="en-US" w:eastAsia="zh-CN"/>
        </w:rPr>
        <w:t>刘</w:t>
      </w:r>
      <w:r>
        <w:rPr>
          <w:rFonts w:hint="eastAsia" w:ascii="宋体" w:hAnsi="宋体" w:cs="宋体"/>
          <w:szCs w:val="21"/>
        </w:rPr>
        <w:t>先生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Cs w:val="21"/>
          <w:lang w:val="en-US" w:eastAsia="zh-CN"/>
        </w:rPr>
      </w:pPr>
      <w:r>
        <w:rPr>
          <w:rFonts w:hint="eastAsia" w:ascii="宋体" w:hAnsi="宋体" w:cs="宋体"/>
          <w:szCs w:val="21"/>
        </w:rPr>
        <w:t>联系电话：</w:t>
      </w:r>
      <w:r>
        <w:rPr>
          <w:rFonts w:hint="eastAsia" w:ascii="宋体" w:hAnsi="宋体" w:cs="宋体"/>
          <w:szCs w:val="21"/>
          <w:lang w:val="en-US" w:eastAsia="zh-CN"/>
        </w:rPr>
        <w:t xml:space="preserve"> 0371-63639125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rPr>
      </w:pPr>
      <w:r>
        <w:rPr>
          <w:rFonts w:hint="eastAsia" w:ascii="宋体" w:hAnsi="宋体" w:cs="宋体"/>
          <w:szCs w:val="21"/>
        </w:rPr>
        <w:t>2.采购代理机构信息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rPr>
      </w:pPr>
      <w:r>
        <w:rPr>
          <w:rFonts w:hint="eastAsia" w:ascii="宋体" w:hAnsi="宋体" w:cs="宋体"/>
          <w:szCs w:val="21"/>
        </w:rPr>
        <w:t>采购代理机构名称：法正项目管理集团有限公司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rPr>
      </w:pPr>
      <w:r>
        <w:rPr>
          <w:rFonts w:hint="eastAsia" w:ascii="宋体" w:hAnsi="宋体" w:cs="宋体"/>
          <w:szCs w:val="21"/>
        </w:rPr>
        <w:t>地  址：郑州市三全路与索凌路交叉口向南200米（国瑞静香园南门办公楼4楼）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联系人：</w:t>
      </w:r>
      <w:r>
        <w:rPr>
          <w:rFonts w:hint="eastAsia" w:ascii="宋体" w:hAnsi="宋体" w:cs="宋体"/>
          <w:szCs w:val="21"/>
          <w:lang w:val="en-US" w:eastAsia="zh-CN"/>
        </w:rPr>
        <w:t>丁</w:t>
      </w:r>
      <w:r>
        <w:rPr>
          <w:rFonts w:hint="eastAsia" w:ascii="宋体" w:hAnsi="宋体" w:cs="宋体"/>
          <w:szCs w:val="21"/>
        </w:rPr>
        <w:t>先生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Cs w:val="21"/>
          <w:lang w:val="en-US" w:eastAsia="zh-CN"/>
        </w:rPr>
      </w:pPr>
      <w:r>
        <w:rPr>
          <w:rFonts w:hint="eastAsia" w:ascii="宋体" w:hAnsi="宋体" w:cs="宋体"/>
          <w:szCs w:val="21"/>
        </w:rPr>
        <w:t>联系电话：</w:t>
      </w:r>
      <w:r>
        <w:rPr>
          <w:rFonts w:hint="eastAsia" w:ascii="宋体" w:hAnsi="宋体" w:cs="宋体"/>
          <w:szCs w:val="21"/>
          <w:lang w:val="en-US" w:eastAsia="zh-CN"/>
        </w:rPr>
        <w:t>19139986876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rPr>
      </w:pPr>
      <w:r>
        <w:rPr>
          <w:rFonts w:hint="eastAsia" w:ascii="宋体" w:hAnsi="宋体" w:cs="宋体"/>
          <w:szCs w:val="21"/>
        </w:rPr>
        <w:t>3.项目联系方式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项目联系人：</w:t>
      </w:r>
      <w:r>
        <w:rPr>
          <w:rFonts w:hint="eastAsia" w:ascii="宋体" w:hAnsi="宋体" w:cs="宋体"/>
          <w:szCs w:val="21"/>
          <w:lang w:val="en-US" w:eastAsia="zh-CN"/>
        </w:rPr>
        <w:t>丁</w:t>
      </w:r>
      <w:r>
        <w:rPr>
          <w:rFonts w:hint="eastAsia" w:ascii="宋体" w:hAnsi="宋体" w:cs="宋体"/>
          <w:szCs w:val="21"/>
        </w:rPr>
        <w:t>先生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szCs w:val="21"/>
        </w:rPr>
        <w:t>联系电话：</w:t>
      </w:r>
      <w:r>
        <w:rPr>
          <w:rFonts w:hint="eastAsia" w:ascii="宋体" w:hAnsi="宋体" w:cs="宋体"/>
          <w:szCs w:val="21"/>
          <w:lang w:val="en-US" w:eastAsia="zh-CN"/>
        </w:rPr>
        <w:t>19139986876</w:t>
      </w:r>
      <w:r>
        <w:rPr>
          <w:rFonts w:hint="eastAsia" w:ascii="宋体" w:hAnsi="宋体" w:cs="宋体"/>
          <w:szCs w:val="21"/>
        </w:rPr>
        <w:t xml:space="preserve"> </w:t>
      </w:r>
    </w:p>
    <w:p>
      <w:pPr>
        <w:pStyle w:val="3"/>
        <w:pageBreakBefore w:val="0"/>
        <w:widowControl w:val="0"/>
        <w:kinsoku/>
        <w:overflowPunct/>
        <w:topLinePunct w:val="0"/>
        <w:bidi w:val="0"/>
        <w:snapToGrid/>
        <w:spacing w:line="360" w:lineRule="auto"/>
        <w:textAlignment w:val="auto"/>
      </w:pPr>
    </w:p>
    <w:p>
      <w:pPr>
        <w:pageBreakBefore w:val="0"/>
        <w:widowControl w:val="0"/>
        <w:kinsoku/>
        <w:overflowPunct/>
        <w:topLinePunct w:val="0"/>
        <w:bidi w:val="0"/>
        <w:snapToGrid/>
        <w:spacing w:line="360" w:lineRule="auto"/>
        <w:ind w:firstLine="6090" w:firstLineChars="2900"/>
        <w:textAlignment w:val="auto"/>
        <w:rPr>
          <w:rFonts w:ascii="宋体" w:hAnsi="宋体" w:cs="宋体"/>
          <w:szCs w:val="21"/>
        </w:rPr>
      </w:pPr>
      <w:r>
        <w:rPr>
          <w:rFonts w:hint="eastAsia" w:ascii="宋体" w:hAnsi="宋体" w:cs="宋体"/>
          <w:szCs w:val="21"/>
        </w:rPr>
        <w:t>发 布 人：法正项目管理集团有限公司</w:t>
      </w:r>
    </w:p>
    <w:p>
      <w:pPr>
        <w:pStyle w:val="3"/>
        <w:pageBreakBefore w:val="0"/>
        <w:widowControl w:val="0"/>
        <w:kinsoku/>
        <w:wordWrap w:val="0"/>
        <w:overflowPunct/>
        <w:topLinePunct w:val="0"/>
        <w:bidi w:val="0"/>
        <w:snapToGrid/>
        <w:spacing w:line="360" w:lineRule="auto"/>
        <w:jc w:val="center"/>
        <w:textAlignment w:val="auto"/>
        <w:rPr>
          <w:b w:val="0"/>
          <w:bCs w:val="0"/>
          <w:sz w:val="21"/>
          <w:szCs w:val="21"/>
          <w:highlight w:val="none"/>
        </w:rPr>
      </w:pPr>
      <w:r>
        <w:rPr>
          <w:rFonts w:hint="eastAsia" w:cs="宋体"/>
          <w:b w:val="0"/>
          <w:bCs w:val="0"/>
          <w:sz w:val="21"/>
          <w:szCs w:val="21"/>
        </w:rPr>
        <w:t xml:space="preserve">                                            </w:t>
      </w:r>
      <w:r>
        <w:rPr>
          <w:rFonts w:hint="eastAsia" w:cs="宋体"/>
          <w:b w:val="0"/>
          <w:bCs w:val="0"/>
          <w:sz w:val="21"/>
          <w:szCs w:val="21"/>
          <w:lang w:val="en-US" w:eastAsia="zh-CN"/>
        </w:rPr>
        <w:t xml:space="preserve">     </w:t>
      </w:r>
      <w:r>
        <w:rPr>
          <w:rFonts w:hint="eastAsia" w:cs="宋体"/>
          <w:b w:val="0"/>
          <w:bCs w:val="0"/>
          <w:sz w:val="21"/>
          <w:szCs w:val="21"/>
        </w:rPr>
        <w:t>发布时间：</w:t>
      </w:r>
      <w:r>
        <w:rPr>
          <w:rFonts w:hint="eastAsia" w:cs="宋体"/>
          <w:b w:val="0"/>
          <w:bCs w:val="0"/>
          <w:sz w:val="21"/>
          <w:szCs w:val="21"/>
          <w:highlight w:val="none"/>
        </w:rPr>
        <w:t>202</w:t>
      </w:r>
      <w:r>
        <w:rPr>
          <w:rFonts w:hint="eastAsia" w:cs="宋体"/>
          <w:b w:val="0"/>
          <w:bCs w:val="0"/>
          <w:sz w:val="21"/>
          <w:szCs w:val="21"/>
          <w:highlight w:val="none"/>
          <w:lang w:val="en-US" w:eastAsia="zh-CN"/>
        </w:rPr>
        <w:t>3</w:t>
      </w:r>
      <w:r>
        <w:rPr>
          <w:rFonts w:hint="eastAsia" w:cs="宋体"/>
          <w:b w:val="0"/>
          <w:bCs w:val="0"/>
          <w:sz w:val="21"/>
          <w:szCs w:val="21"/>
          <w:highlight w:val="none"/>
        </w:rPr>
        <w:t>年</w:t>
      </w:r>
      <w:r>
        <w:rPr>
          <w:rFonts w:hint="eastAsia" w:cs="宋体"/>
          <w:b w:val="0"/>
          <w:bCs w:val="0"/>
          <w:sz w:val="21"/>
          <w:szCs w:val="21"/>
          <w:highlight w:val="none"/>
          <w:lang w:val="en-US" w:eastAsia="zh-CN"/>
        </w:rPr>
        <w:t>9</w:t>
      </w:r>
      <w:r>
        <w:rPr>
          <w:rFonts w:hint="eastAsia" w:cs="宋体"/>
          <w:b w:val="0"/>
          <w:bCs w:val="0"/>
          <w:sz w:val="21"/>
          <w:szCs w:val="21"/>
          <w:highlight w:val="none"/>
        </w:rPr>
        <w:t>月</w:t>
      </w:r>
      <w:r>
        <w:rPr>
          <w:rFonts w:hint="eastAsia" w:cs="宋体"/>
          <w:b w:val="0"/>
          <w:bCs w:val="0"/>
          <w:sz w:val="21"/>
          <w:szCs w:val="21"/>
          <w:highlight w:val="none"/>
          <w:lang w:val="en-US" w:eastAsia="zh-CN"/>
        </w:rPr>
        <w:t>6</w:t>
      </w:r>
      <w:r>
        <w:rPr>
          <w:rFonts w:hint="eastAsia" w:cs="宋体"/>
          <w:b w:val="0"/>
          <w:bCs w:val="0"/>
          <w:sz w:val="21"/>
          <w:szCs w:val="21"/>
          <w:highlight w:val="none"/>
        </w:rPr>
        <w:t>日</w:t>
      </w:r>
    </w:p>
    <w:p/>
    <w:sectPr>
      <w:headerReference r:id="rId3" w:type="default"/>
      <w:pgSz w:w="11907" w:h="16840"/>
      <w:pgMar w:top="1213" w:right="1080" w:bottom="873"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NzFjMWExMTBhY2E2YmFhMzA2OTViZGNiYzZmN2IifQ=="/>
  </w:docVars>
  <w:rsids>
    <w:rsidRoot w:val="30FA5F81"/>
    <w:rsid w:val="00062F5C"/>
    <w:rsid w:val="00784A2F"/>
    <w:rsid w:val="00B000FA"/>
    <w:rsid w:val="00C14A56"/>
    <w:rsid w:val="032D32AB"/>
    <w:rsid w:val="03D44C87"/>
    <w:rsid w:val="045A1D73"/>
    <w:rsid w:val="05B565A6"/>
    <w:rsid w:val="066B6D0E"/>
    <w:rsid w:val="07FC7524"/>
    <w:rsid w:val="08971445"/>
    <w:rsid w:val="09422CA2"/>
    <w:rsid w:val="0A561E62"/>
    <w:rsid w:val="0BF43C8F"/>
    <w:rsid w:val="0DBD21E4"/>
    <w:rsid w:val="10B2326B"/>
    <w:rsid w:val="11395FD4"/>
    <w:rsid w:val="123F1DBA"/>
    <w:rsid w:val="12814BB9"/>
    <w:rsid w:val="12CD0C3B"/>
    <w:rsid w:val="137B32BC"/>
    <w:rsid w:val="14A22C5F"/>
    <w:rsid w:val="159F6544"/>
    <w:rsid w:val="15B85A47"/>
    <w:rsid w:val="161E0DBD"/>
    <w:rsid w:val="16B8682F"/>
    <w:rsid w:val="1E875215"/>
    <w:rsid w:val="1EC43EE0"/>
    <w:rsid w:val="20621A95"/>
    <w:rsid w:val="2107710B"/>
    <w:rsid w:val="214E5652"/>
    <w:rsid w:val="22CA30A2"/>
    <w:rsid w:val="23633D36"/>
    <w:rsid w:val="244B6823"/>
    <w:rsid w:val="24923413"/>
    <w:rsid w:val="249266C1"/>
    <w:rsid w:val="274469C7"/>
    <w:rsid w:val="29125EB7"/>
    <w:rsid w:val="29FA3045"/>
    <w:rsid w:val="2B487DC2"/>
    <w:rsid w:val="2BFA7139"/>
    <w:rsid w:val="2D4A6018"/>
    <w:rsid w:val="2DC85102"/>
    <w:rsid w:val="30FA5F81"/>
    <w:rsid w:val="315D55E6"/>
    <w:rsid w:val="318A71FC"/>
    <w:rsid w:val="3282419C"/>
    <w:rsid w:val="3292486B"/>
    <w:rsid w:val="33200C97"/>
    <w:rsid w:val="33DA4E0A"/>
    <w:rsid w:val="34E328CC"/>
    <w:rsid w:val="35C6441D"/>
    <w:rsid w:val="36082B04"/>
    <w:rsid w:val="36712FC0"/>
    <w:rsid w:val="36875A9B"/>
    <w:rsid w:val="36EC14FE"/>
    <w:rsid w:val="37120A8E"/>
    <w:rsid w:val="373F7FE3"/>
    <w:rsid w:val="39387A22"/>
    <w:rsid w:val="3C1E716A"/>
    <w:rsid w:val="3DDF20F4"/>
    <w:rsid w:val="3E3C3672"/>
    <w:rsid w:val="43762F51"/>
    <w:rsid w:val="45147C70"/>
    <w:rsid w:val="45FF009B"/>
    <w:rsid w:val="47B87677"/>
    <w:rsid w:val="4AB16B29"/>
    <w:rsid w:val="4B134F59"/>
    <w:rsid w:val="4BFE5D4C"/>
    <w:rsid w:val="4CD8688D"/>
    <w:rsid w:val="4D9D2303"/>
    <w:rsid w:val="4D9F3031"/>
    <w:rsid w:val="4E935276"/>
    <w:rsid w:val="5006396D"/>
    <w:rsid w:val="50C30F78"/>
    <w:rsid w:val="547D30FC"/>
    <w:rsid w:val="557D0A1D"/>
    <w:rsid w:val="55920143"/>
    <w:rsid w:val="56CD1ED1"/>
    <w:rsid w:val="5728066A"/>
    <w:rsid w:val="579529BE"/>
    <w:rsid w:val="58FA1034"/>
    <w:rsid w:val="59066B2F"/>
    <w:rsid w:val="5BEA2268"/>
    <w:rsid w:val="5EB36444"/>
    <w:rsid w:val="5ED5685F"/>
    <w:rsid w:val="5FC12651"/>
    <w:rsid w:val="609D2260"/>
    <w:rsid w:val="61D575D6"/>
    <w:rsid w:val="63D95556"/>
    <w:rsid w:val="64007261"/>
    <w:rsid w:val="65E04C37"/>
    <w:rsid w:val="66703465"/>
    <w:rsid w:val="68027BC8"/>
    <w:rsid w:val="6807069A"/>
    <w:rsid w:val="6A893E19"/>
    <w:rsid w:val="6B2A277C"/>
    <w:rsid w:val="6B422509"/>
    <w:rsid w:val="6BEF4116"/>
    <w:rsid w:val="6D3135CF"/>
    <w:rsid w:val="6DA072C3"/>
    <w:rsid w:val="6EC60031"/>
    <w:rsid w:val="6F196004"/>
    <w:rsid w:val="73125FD0"/>
    <w:rsid w:val="73741F51"/>
    <w:rsid w:val="762824B6"/>
    <w:rsid w:val="7630027F"/>
    <w:rsid w:val="7693551B"/>
    <w:rsid w:val="7AB16449"/>
    <w:rsid w:val="7B7315D6"/>
    <w:rsid w:val="7B9A5853"/>
    <w:rsid w:val="7F1F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line="360" w:lineRule="auto"/>
      <w:jc w:val="left"/>
      <w:outlineLvl w:val="1"/>
    </w:pPr>
    <w:rPr>
      <w:rFonts w:ascii="宋体" w:hAnsi="宋体"/>
      <w:b/>
      <w:bCs/>
      <w:kern w:val="0"/>
      <w:sz w:val="24"/>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Body Text 2"/>
    <w:basedOn w:val="1"/>
    <w:next w:val="4"/>
    <w:qFormat/>
    <w:uiPriority w:val="0"/>
    <w:pPr>
      <w:jc w:val="center"/>
      <w:outlineLvl w:val="0"/>
    </w:pPr>
    <w:rPr>
      <w:rFonts w:ascii="楷体_GB2312"/>
      <w:sz w:val="30"/>
      <w:szCs w:val="20"/>
    </w:rPr>
  </w:style>
  <w:style w:type="paragraph" w:styleId="6">
    <w:name w:val="Body Text Indent"/>
    <w:basedOn w:val="1"/>
    <w:next w:val="7"/>
    <w:qFormat/>
    <w:uiPriority w:val="99"/>
    <w:pPr>
      <w:spacing w:after="120"/>
      <w:ind w:left="420" w:leftChars="200"/>
    </w:pPr>
    <w:rPr>
      <w:szCs w:val="20"/>
    </w:rPr>
  </w:style>
  <w:style w:type="paragraph" w:styleId="7">
    <w:name w:val="envelope return"/>
    <w:basedOn w:val="1"/>
    <w:qFormat/>
    <w:uiPriority w:val="0"/>
    <w:pPr>
      <w:snapToGrid w:val="0"/>
    </w:pPr>
    <w:rPr>
      <w:rFonts w:ascii="Arial" w:hAnsi="Arial"/>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next w:val="10"/>
    <w:qFormat/>
    <w:uiPriority w:val="0"/>
    <w:pPr>
      <w:adjustRightInd/>
      <w:spacing w:after="120" w:line="240" w:lineRule="auto"/>
      <w:ind w:left="0" w:leftChars="0" w:right="0" w:rightChars="0" w:firstLine="420" w:firstLineChars="100"/>
      <w:jc w:val="both"/>
      <w:textAlignment w:val="auto"/>
    </w:pPr>
  </w:style>
  <w:style w:type="paragraph" w:styleId="10">
    <w:name w:val="Body Text First Indent 2"/>
    <w:basedOn w:val="6"/>
    <w:next w:val="1"/>
    <w:unhideWhenUsed/>
    <w:qFormat/>
    <w:uiPriority w:val="0"/>
    <w:pPr>
      <w:widowControl/>
      <w:spacing w:after="120"/>
      <w:ind w:left="420" w:leftChars="200" w:firstLine="420" w:firstLineChars="200"/>
      <w:jc w:val="left"/>
    </w:pPr>
    <w:rPr>
      <w:rFonts w:ascii="Times New Roman"/>
      <w:kern w:val="0"/>
      <w:sz w:val="20"/>
      <w:szCs w:val="20"/>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444444"/>
      <w:sz w:val="21"/>
      <w:szCs w:val="21"/>
      <w:u w:val="none"/>
    </w:rPr>
  </w:style>
  <w:style w:type="character" w:styleId="15">
    <w:name w:val="Hyperlink"/>
    <w:basedOn w:val="13"/>
    <w:qFormat/>
    <w:uiPriority w:val="0"/>
    <w:rPr>
      <w:color w:val="444444"/>
      <w:sz w:val="21"/>
      <w:szCs w:val="21"/>
      <w:u w:val="none"/>
    </w:rPr>
  </w:style>
  <w:style w:type="character" w:customStyle="1" w:styleId="16">
    <w:name w:val="hover18"/>
    <w:basedOn w:val="13"/>
    <w:qFormat/>
    <w:uiPriority w:val="0"/>
  </w:style>
  <w:style w:type="character" w:customStyle="1" w:styleId="17">
    <w:name w:val="hover"/>
    <w:basedOn w:val="13"/>
    <w:qFormat/>
    <w:uiPriority w:val="0"/>
  </w:style>
  <w:style w:type="character" w:customStyle="1" w:styleId="18">
    <w:name w:val="toolbarlabel"/>
    <w:basedOn w:val="13"/>
    <w:uiPriority w:val="0"/>
    <w:rPr>
      <w:color w:val="333333"/>
      <w:sz w:val="18"/>
      <w:szCs w:val="18"/>
      <w:bdr w:val="none" w:color="auto" w:sz="0" w:space="0"/>
    </w:rPr>
  </w:style>
  <w:style w:type="character" w:customStyle="1" w:styleId="19">
    <w:name w:val="toolbarlabel2"/>
    <w:basedOn w:val="1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1085</Words>
  <Characters>1204</Characters>
  <Lines>9</Lines>
  <Paragraphs>2</Paragraphs>
  <TotalTime>23</TotalTime>
  <ScaleCrop>false</ScaleCrop>
  <LinksUpToDate>false</LinksUpToDate>
  <CharactersWithSpaces>1277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2020-07-30T03:50:00Z</dcterms:created>
  <dc:creator>男孩</dc:creator>
  <cp:lastModifiedBy> </cp:lastModifiedBy>
  <cp:lastPrinted>2023-09-06T07:27:20Z</cp:lastPrinted>
  <dcterms:modified xsi:type="dcterms:W3CDTF">2023-09-06T07:35:23Z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30CC305F67F84F3DA6D05A8F5F302D8C</vt:lpwstr>
  </property>
</Properties>
</file>