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590"/>
        <w:gridCol w:w="1097"/>
        <w:gridCol w:w="4153"/>
        <w:gridCol w:w="348"/>
        <w:gridCol w:w="435"/>
      </w:tblGrid>
      <w:tr w14:paraId="722C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1AC65EB5">
            <w:pPr>
              <w:widowControl/>
              <w:jc w:val="center"/>
              <w:rPr>
                <w:rFonts w:ascii="宋体" w:hAnsi="宋体" w:cs="宋体"/>
                <w:b/>
                <w:bCs/>
                <w:color w:val="000000"/>
                <w:sz w:val="20"/>
              </w:rPr>
            </w:pPr>
            <w:bookmarkStart w:id="0" w:name="RANGE!A1"/>
            <w:r>
              <w:rPr>
                <w:rFonts w:hint="eastAsia" w:ascii="宋体" w:hAnsi="宋体" w:cs="宋体"/>
                <w:b/>
                <w:bCs/>
                <w:color w:val="000000"/>
                <w:sz w:val="20"/>
              </w:rPr>
              <w:t>序号</w:t>
            </w:r>
            <w:bookmarkEnd w:id="0"/>
          </w:p>
        </w:tc>
        <w:tc>
          <w:tcPr>
            <w:tcW w:w="1577" w:type="pct"/>
            <w:gridSpan w:val="2"/>
            <w:noWrap/>
            <w:vAlign w:val="center"/>
          </w:tcPr>
          <w:p w14:paraId="21DBC557">
            <w:pPr>
              <w:widowControl/>
              <w:jc w:val="center"/>
              <w:rPr>
                <w:rFonts w:ascii="宋体" w:hAnsi="宋体" w:cs="宋体"/>
                <w:b/>
                <w:bCs/>
                <w:color w:val="000000"/>
                <w:sz w:val="20"/>
              </w:rPr>
            </w:pPr>
            <w:r>
              <w:rPr>
                <w:rFonts w:hint="eastAsia" w:ascii="宋体" w:hAnsi="宋体" w:cs="宋体"/>
                <w:b/>
                <w:bCs/>
                <w:color w:val="000000"/>
                <w:sz w:val="20"/>
              </w:rPr>
              <w:t>设备名称</w:t>
            </w:r>
          </w:p>
        </w:tc>
        <w:tc>
          <w:tcPr>
            <w:tcW w:w="2437" w:type="pct"/>
            <w:vAlign w:val="center"/>
          </w:tcPr>
          <w:p w14:paraId="7BAA1392">
            <w:pPr>
              <w:widowControl/>
              <w:jc w:val="center"/>
              <w:rPr>
                <w:rFonts w:ascii="宋体" w:hAnsi="宋体" w:cs="宋体"/>
                <w:b/>
                <w:bCs/>
                <w:color w:val="000000"/>
                <w:sz w:val="20"/>
              </w:rPr>
            </w:pPr>
            <w:r>
              <w:rPr>
                <w:rFonts w:hint="eastAsia" w:ascii="宋体" w:hAnsi="宋体" w:cs="宋体"/>
                <w:b/>
                <w:bCs/>
                <w:color w:val="000000"/>
                <w:sz w:val="20"/>
              </w:rPr>
              <w:t>参数</w:t>
            </w:r>
          </w:p>
        </w:tc>
        <w:tc>
          <w:tcPr>
            <w:tcW w:w="204" w:type="pct"/>
            <w:vAlign w:val="center"/>
          </w:tcPr>
          <w:p w14:paraId="05B8F350">
            <w:pPr>
              <w:widowControl/>
              <w:jc w:val="center"/>
              <w:rPr>
                <w:rFonts w:ascii="宋体" w:hAnsi="宋体" w:cs="宋体"/>
                <w:b/>
                <w:bCs/>
                <w:color w:val="000000"/>
                <w:sz w:val="20"/>
              </w:rPr>
            </w:pPr>
            <w:r>
              <w:rPr>
                <w:rFonts w:hint="eastAsia" w:ascii="宋体" w:hAnsi="宋体" w:cs="宋体"/>
                <w:b/>
                <w:bCs/>
                <w:color w:val="000000"/>
                <w:sz w:val="20"/>
              </w:rPr>
              <w:t>单位</w:t>
            </w:r>
          </w:p>
        </w:tc>
        <w:tc>
          <w:tcPr>
            <w:tcW w:w="253" w:type="pct"/>
            <w:vAlign w:val="center"/>
          </w:tcPr>
          <w:p w14:paraId="1BB6B5A5">
            <w:pPr>
              <w:widowControl/>
              <w:jc w:val="center"/>
              <w:rPr>
                <w:rFonts w:ascii="宋体" w:hAnsi="宋体" w:cs="宋体"/>
                <w:b/>
                <w:bCs/>
                <w:color w:val="000000"/>
                <w:sz w:val="20"/>
              </w:rPr>
            </w:pPr>
            <w:r>
              <w:rPr>
                <w:rFonts w:hint="eastAsia" w:ascii="宋体" w:hAnsi="宋体" w:cs="宋体"/>
                <w:b/>
                <w:bCs/>
                <w:color w:val="000000"/>
                <w:sz w:val="20"/>
              </w:rPr>
              <w:t>数量</w:t>
            </w:r>
          </w:p>
        </w:tc>
      </w:tr>
      <w:tr w14:paraId="0628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14:paraId="345E955D">
            <w:pPr>
              <w:widowControl/>
              <w:jc w:val="center"/>
              <w:rPr>
                <w:rFonts w:ascii="宋体" w:hAnsi="宋体" w:cs="宋体"/>
                <w:b/>
                <w:bCs/>
                <w:color w:val="000000"/>
                <w:sz w:val="20"/>
              </w:rPr>
            </w:pPr>
            <w:r>
              <w:rPr>
                <w:rFonts w:hint="eastAsia" w:ascii="宋体" w:hAnsi="宋体" w:cs="宋体"/>
                <w:b/>
                <w:bCs/>
                <w:color w:val="000000"/>
                <w:sz w:val="20"/>
              </w:rPr>
              <w:t xml:space="preserve">  </w:t>
            </w:r>
            <w:r>
              <w:rPr>
                <w:rFonts w:hint="eastAsia" w:ascii="宋体" w:hAnsi="宋体" w:cs="宋体"/>
                <w:color w:val="000000"/>
                <w:sz w:val="20"/>
              </w:rPr>
              <w:t>一、融媒演播室和配套设备</w:t>
            </w:r>
          </w:p>
        </w:tc>
      </w:tr>
      <w:tr w14:paraId="3C5F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14:paraId="01B12E19">
            <w:pPr>
              <w:widowControl/>
              <w:jc w:val="center"/>
              <w:rPr>
                <w:rFonts w:ascii="宋体" w:hAnsi="宋体" w:cs="宋体"/>
                <w:b/>
                <w:bCs/>
                <w:color w:val="000000"/>
                <w:sz w:val="20"/>
              </w:rPr>
            </w:pPr>
            <w:r>
              <w:rPr>
                <w:rFonts w:hint="eastAsia" w:ascii="宋体" w:hAnsi="宋体" w:cs="宋体"/>
                <w:color w:val="000000"/>
                <w:sz w:val="20"/>
              </w:rPr>
              <w:t>（一）拍摄采集设备</w:t>
            </w:r>
          </w:p>
        </w:tc>
      </w:tr>
      <w:tr w14:paraId="503C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6F1E0E34">
            <w:pPr>
              <w:widowControl/>
              <w:jc w:val="center"/>
              <w:rPr>
                <w:rFonts w:ascii="宋体" w:hAnsi="宋体" w:cs="宋体"/>
                <w:color w:val="000000"/>
                <w:sz w:val="20"/>
              </w:rPr>
            </w:pPr>
            <w:r>
              <w:rPr>
                <w:rFonts w:hint="eastAsia" w:ascii="宋体" w:hAnsi="宋体" w:cs="宋体"/>
                <w:color w:val="000000"/>
                <w:sz w:val="20"/>
              </w:rPr>
              <w:t>1</w:t>
            </w:r>
          </w:p>
        </w:tc>
        <w:tc>
          <w:tcPr>
            <w:tcW w:w="1577" w:type="pct"/>
            <w:gridSpan w:val="2"/>
            <w:vAlign w:val="center"/>
          </w:tcPr>
          <w:p w14:paraId="34A33D71">
            <w:pPr>
              <w:widowControl/>
              <w:jc w:val="center"/>
              <w:rPr>
                <w:rFonts w:ascii="宋体" w:hAnsi="宋体" w:cs="宋体"/>
                <w:color w:val="000000"/>
                <w:sz w:val="20"/>
              </w:rPr>
            </w:pPr>
            <w:r>
              <w:rPr>
                <w:rFonts w:hint="eastAsia" w:ascii="宋体" w:hAnsi="宋体" w:cs="宋体"/>
                <w:color w:val="000000"/>
                <w:sz w:val="20"/>
              </w:rPr>
              <w:t>4K摄像机摄录一体机</w:t>
            </w:r>
          </w:p>
        </w:tc>
        <w:tc>
          <w:tcPr>
            <w:tcW w:w="2437" w:type="pct"/>
            <w:vAlign w:val="center"/>
          </w:tcPr>
          <w:p w14:paraId="21BC9E20">
            <w:pPr>
              <w:widowControl/>
              <w:rPr>
                <w:rFonts w:ascii="宋体" w:hAnsi="宋体" w:cs="宋体"/>
                <w:color w:val="000000"/>
                <w:sz w:val="20"/>
              </w:rPr>
            </w:pPr>
            <w:r>
              <w:rPr>
                <w:rFonts w:hint="eastAsia" w:ascii="宋体" w:hAnsi="宋体" w:cs="宋体"/>
                <w:color w:val="000000"/>
                <w:sz w:val="20"/>
              </w:rPr>
              <w:t>≥1英寸CMOS传感器，4K 120FPS/FHD;</w:t>
            </w:r>
            <w:r>
              <w:rPr>
                <w:rFonts w:hint="eastAsia" w:ascii="宋体" w:hAnsi="宋体" w:cs="宋体"/>
                <w:color w:val="000000"/>
                <w:sz w:val="20"/>
              </w:rPr>
              <w:br w:type="textWrapping"/>
            </w:r>
            <w:r>
              <w:rPr>
                <w:rFonts w:hint="eastAsia" w:ascii="宋体" w:hAnsi="宋体" w:cs="宋体"/>
                <w:color w:val="000000"/>
                <w:sz w:val="20"/>
              </w:rPr>
              <w:t>240FPS慢动作拍摄;</w:t>
            </w:r>
            <w:r>
              <w:rPr>
                <w:rFonts w:hint="eastAsia" w:ascii="宋体" w:hAnsi="宋体" w:cs="宋体"/>
                <w:color w:val="000000"/>
                <w:sz w:val="20"/>
              </w:rPr>
              <w:br w:type="textWrapping"/>
            </w:r>
            <w:r>
              <w:rPr>
                <w:rFonts w:hint="eastAsia" w:ascii="宋体" w:hAnsi="宋体" w:cs="宋体"/>
                <w:color w:val="000000"/>
                <w:sz w:val="20"/>
              </w:rPr>
              <w:t>AI芯片识别主体智能构图;</w:t>
            </w:r>
            <w:r>
              <w:rPr>
                <w:rFonts w:hint="eastAsia" w:ascii="宋体" w:hAnsi="宋体" w:cs="宋体"/>
                <w:color w:val="000000"/>
                <w:sz w:val="20"/>
              </w:rPr>
              <w:br w:type="textWrapping"/>
            </w:r>
            <w:r>
              <w:rPr>
                <w:rFonts w:hint="eastAsia" w:ascii="宋体" w:hAnsi="宋体" w:cs="宋体"/>
                <w:color w:val="000000"/>
                <w:sz w:val="20"/>
              </w:rPr>
              <w:t>NIGHTSHOT红外夜视拍摄;</w:t>
            </w:r>
            <w:r>
              <w:rPr>
                <w:rFonts w:hint="eastAsia" w:ascii="宋体" w:hAnsi="宋体" w:cs="宋体"/>
                <w:color w:val="000000"/>
                <w:sz w:val="20"/>
              </w:rPr>
              <w:br w:type="textWrapping"/>
            </w:r>
            <w:r>
              <w:rPr>
                <w:rFonts w:hint="eastAsia" w:ascii="宋体" w:hAnsi="宋体" w:cs="宋体"/>
                <w:color w:val="000000"/>
                <w:sz w:val="20"/>
              </w:rPr>
              <w:t>黑白/绿白颜色设置适应观察机位;</w:t>
            </w:r>
            <w:r>
              <w:rPr>
                <w:rFonts w:hint="eastAsia" w:ascii="宋体" w:hAnsi="宋体" w:cs="宋体"/>
                <w:color w:val="000000"/>
                <w:sz w:val="20"/>
              </w:rPr>
              <w:br w:type="textWrapping"/>
            </w:r>
            <w:r>
              <w:rPr>
                <w:rFonts w:hint="eastAsia" w:ascii="宋体" w:hAnsi="宋体" w:cs="宋体"/>
                <w:color w:val="000000"/>
                <w:sz w:val="20"/>
              </w:rPr>
              <w:t>XAVC S / XAVC HS多种格式支持同时/中继记录;</w:t>
            </w:r>
            <w:r>
              <w:rPr>
                <w:rFonts w:hint="eastAsia" w:ascii="宋体" w:hAnsi="宋体" w:cs="宋体"/>
                <w:color w:val="000000"/>
                <w:sz w:val="20"/>
              </w:rPr>
              <w:br w:type="textWrapping"/>
            </w:r>
            <w:r>
              <w:rPr>
                <w:rFonts w:hint="eastAsia" w:ascii="宋体" w:hAnsi="宋体" w:cs="宋体"/>
                <w:color w:val="000000"/>
                <w:sz w:val="20"/>
              </w:rPr>
              <w:t>1/4-1/128电子无级ND滤镜;</w:t>
            </w:r>
            <w:r>
              <w:rPr>
                <w:rFonts w:hint="eastAsia" w:ascii="宋体" w:hAnsi="宋体" w:cs="宋体"/>
                <w:color w:val="000000"/>
                <w:sz w:val="20"/>
              </w:rPr>
              <w:br w:type="textWrapping"/>
            </w:r>
            <w:r>
              <w:rPr>
                <w:rFonts w:hint="eastAsia" w:ascii="宋体" w:hAnsi="宋体" w:cs="宋体"/>
                <w:color w:val="000000"/>
                <w:sz w:val="20"/>
              </w:rPr>
              <w:t>20倍电动光学变焦镜头;</w:t>
            </w:r>
            <w:r>
              <w:rPr>
                <w:rFonts w:hint="eastAsia" w:ascii="宋体" w:hAnsi="宋体" w:cs="宋体"/>
                <w:color w:val="000000"/>
                <w:sz w:val="20"/>
              </w:rPr>
              <w:br w:type="textWrapping"/>
            </w:r>
            <w:r>
              <w:rPr>
                <w:rFonts w:hint="eastAsia" w:ascii="宋体" w:hAnsi="宋体" w:cs="宋体"/>
                <w:color w:val="000000"/>
                <w:sz w:val="20"/>
              </w:rPr>
              <w:t>24-480mm广角到超长焦兼容拍摄;</w:t>
            </w:r>
            <w:r>
              <w:rPr>
                <w:rFonts w:hint="eastAsia" w:ascii="宋体" w:hAnsi="宋体" w:cs="宋体"/>
                <w:color w:val="000000"/>
                <w:sz w:val="20"/>
              </w:rPr>
              <w:br w:type="textWrapping"/>
            </w:r>
            <w:r>
              <w:rPr>
                <w:rFonts w:hint="eastAsia" w:ascii="宋体" w:hAnsi="宋体" w:cs="宋体"/>
                <w:color w:val="000000"/>
                <w:sz w:val="20"/>
              </w:rPr>
              <w:t>RTMP/RTMPS/SRT多种推流方式。</w:t>
            </w:r>
          </w:p>
        </w:tc>
        <w:tc>
          <w:tcPr>
            <w:tcW w:w="204" w:type="pct"/>
            <w:vAlign w:val="center"/>
          </w:tcPr>
          <w:p w14:paraId="1E1EA22E">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72677C96">
            <w:pPr>
              <w:widowControl/>
              <w:jc w:val="center"/>
              <w:rPr>
                <w:rFonts w:ascii="宋体" w:hAnsi="宋体" w:cs="宋体"/>
                <w:color w:val="000000"/>
                <w:sz w:val="20"/>
              </w:rPr>
            </w:pPr>
            <w:r>
              <w:rPr>
                <w:rFonts w:hint="eastAsia" w:ascii="宋体" w:hAnsi="宋体" w:cs="宋体"/>
                <w:color w:val="000000"/>
                <w:sz w:val="20"/>
              </w:rPr>
              <w:t>2</w:t>
            </w:r>
          </w:p>
        </w:tc>
      </w:tr>
      <w:tr w14:paraId="2B66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1DAE52EF">
            <w:pPr>
              <w:widowControl/>
              <w:jc w:val="center"/>
              <w:rPr>
                <w:rFonts w:ascii="宋体" w:hAnsi="宋体" w:cs="宋体"/>
                <w:color w:val="000000"/>
                <w:sz w:val="20"/>
              </w:rPr>
            </w:pPr>
            <w:r>
              <w:rPr>
                <w:rFonts w:hint="eastAsia" w:ascii="宋体" w:hAnsi="宋体" w:cs="宋体"/>
                <w:color w:val="000000"/>
                <w:sz w:val="20"/>
              </w:rPr>
              <w:t>2</w:t>
            </w:r>
          </w:p>
        </w:tc>
        <w:tc>
          <w:tcPr>
            <w:tcW w:w="1577" w:type="pct"/>
            <w:gridSpan w:val="2"/>
            <w:vAlign w:val="center"/>
          </w:tcPr>
          <w:p w14:paraId="5928D7A0">
            <w:pPr>
              <w:widowControl/>
              <w:jc w:val="center"/>
              <w:rPr>
                <w:rFonts w:ascii="宋体" w:hAnsi="宋体" w:cs="宋体"/>
                <w:color w:val="000000"/>
                <w:sz w:val="20"/>
              </w:rPr>
            </w:pPr>
            <w:r>
              <w:rPr>
                <w:rFonts w:hint="eastAsia" w:ascii="宋体" w:hAnsi="宋体" w:cs="宋体"/>
                <w:color w:val="000000"/>
                <w:sz w:val="20"/>
              </w:rPr>
              <w:t>摄像机加厚锂电子电池</w:t>
            </w:r>
          </w:p>
        </w:tc>
        <w:tc>
          <w:tcPr>
            <w:tcW w:w="2437" w:type="pct"/>
            <w:vAlign w:val="center"/>
          </w:tcPr>
          <w:p w14:paraId="5AD070D5">
            <w:pPr>
              <w:widowControl/>
              <w:rPr>
                <w:rFonts w:ascii="宋体" w:hAnsi="宋体" w:cs="宋体"/>
                <w:color w:val="000000"/>
                <w:sz w:val="20"/>
              </w:rPr>
            </w:pPr>
            <w:r>
              <w:rPr>
                <w:rFonts w:hint="eastAsia" w:ascii="宋体" w:hAnsi="宋体" w:cs="宋体"/>
                <w:color w:val="000000"/>
                <w:sz w:val="20"/>
              </w:rPr>
              <w:t>锂离子电池，14.4V;可在寻像器中显示数字电量信息;容量：≥95Wh/6.6Ah;</w:t>
            </w:r>
          </w:p>
          <w:p w14:paraId="483A0C02">
            <w:pPr>
              <w:widowControl/>
              <w:rPr>
                <w:rFonts w:ascii="宋体" w:hAnsi="宋体" w:cs="宋体"/>
                <w:color w:val="000000"/>
                <w:sz w:val="20"/>
              </w:rPr>
            </w:pPr>
            <w:r>
              <w:rPr>
                <w:rFonts w:hint="eastAsia" w:ascii="宋体" w:hAnsi="宋体" w:cs="宋体"/>
                <w:color w:val="000000"/>
                <w:sz w:val="20"/>
              </w:rPr>
              <w:t>内置14.4VB型口输出/充电输入，内置5V/2AUSB输出，4段LED电量指示灯，多重安全保护电路。</w:t>
            </w:r>
          </w:p>
        </w:tc>
        <w:tc>
          <w:tcPr>
            <w:tcW w:w="204" w:type="pct"/>
            <w:vAlign w:val="center"/>
          </w:tcPr>
          <w:p w14:paraId="053D1682">
            <w:pPr>
              <w:widowControl/>
              <w:jc w:val="center"/>
              <w:rPr>
                <w:rFonts w:ascii="宋体" w:hAnsi="宋体" w:cs="宋体"/>
                <w:color w:val="000000"/>
                <w:sz w:val="20"/>
              </w:rPr>
            </w:pPr>
            <w:r>
              <w:rPr>
                <w:rFonts w:hint="eastAsia" w:ascii="宋体" w:hAnsi="宋体" w:cs="宋体"/>
                <w:color w:val="000000"/>
                <w:sz w:val="20"/>
              </w:rPr>
              <w:t>块</w:t>
            </w:r>
          </w:p>
        </w:tc>
        <w:tc>
          <w:tcPr>
            <w:tcW w:w="253" w:type="pct"/>
            <w:vAlign w:val="center"/>
          </w:tcPr>
          <w:p w14:paraId="1C16B8A6">
            <w:pPr>
              <w:widowControl/>
              <w:jc w:val="center"/>
              <w:rPr>
                <w:rFonts w:ascii="宋体" w:hAnsi="宋体" w:cs="宋体"/>
                <w:color w:val="000000"/>
                <w:sz w:val="20"/>
              </w:rPr>
            </w:pPr>
            <w:r>
              <w:rPr>
                <w:rFonts w:hint="eastAsia" w:ascii="宋体" w:hAnsi="宋体" w:cs="宋体"/>
                <w:color w:val="000000"/>
                <w:sz w:val="20"/>
              </w:rPr>
              <w:t>4</w:t>
            </w:r>
          </w:p>
        </w:tc>
      </w:tr>
      <w:tr w14:paraId="36B8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2B534FE6">
            <w:pPr>
              <w:widowControl/>
              <w:jc w:val="center"/>
              <w:rPr>
                <w:rFonts w:ascii="宋体" w:hAnsi="宋体" w:cs="宋体"/>
                <w:color w:val="000000"/>
                <w:sz w:val="20"/>
              </w:rPr>
            </w:pPr>
            <w:r>
              <w:rPr>
                <w:rFonts w:hint="eastAsia" w:ascii="宋体" w:hAnsi="宋体" w:cs="宋体"/>
                <w:color w:val="000000"/>
                <w:sz w:val="20"/>
              </w:rPr>
              <w:t>3</w:t>
            </w:r>
          </w:p>
        </w:tc>
        <w:tc>
          <w:tcPr>
            <w:tcW w:w="1577" w:type="pct"/>
            <w:gridSpan w:val="2"/>
            <w:vAlign w:val="center"/>
          </w:tcPr>
          <w:p w14:paraId="6382ED9E">
            <w:pPr>
              <w:widowControl/>
              <w:jc w:val="center"/>
              <w:rPr>
                <w:rFonts w:ascii="宋体" w:hAnsi="宋体" w:cs="宋体"/>
                <w:color w:val="000000"/>
                <w:sz w:val="20"/>
              </w:rPr>
            </w:pPr>
            <w:r>
              <w:rPr>
                <w:rFonts w:hint="eastAsia" w:ascii="宋体" w:hAnsi="宋体" w:cs="宋体"/>
                <w:color w:val="000000"/>
                <w:sz w:val="20"/>
              </w:rPr>
              <w:t>专业储存卡</w:t>
            </w:r>
          </w:p>
        </w:tc>
        <w:tc>
          <w:tcPr>
            <w:tcW w:w="2437" w:type="pct"/>
            <w:vAlign w:val="center"/>
          </w:tcPr>
          <w:p w14:paraId="4E35563A">
            <w:pPr>
              <w:widowControl/>
              <w:rPr>
                <w:rFonts w:ascii="宋体" w:hAnsi="宋体" w:cs="宋体"/>
                <w:color w:val="000000"/>
                <w:sz w:val="20"/>
              </w:rPr>
            </w:pPr>
            <w:r>
              <w:rPr>
                <w:rFonts w:hint="eastAsia" w:ascii="宋体" w:hAnsi="宋体" w:cs="宋体"/>
                <w:color w:val="000000"/>
                <w:sz w:val="20"/>
              </w:rPr>
              <w:t>规格：CFexpress Type A；</w:t>
            </w:r>
          </w:p>
          <w:p w14:paraId="461E3A01">
            <w:pPr>
              <w:widowControl/>
              <w:rPr>
                <w:rFonts w:ascii="宋体" w:hAnsi="宋体" w:cs="宋体"/>
                <w:color w:val="000000"/>
                <w:sz w:val="20"/>
              </w:rPr>
            </w:pPr>
            <w:r>
              <w:rPr>
                <w:rFonts w:hint="eastAsia" w:ascii="宋体" w:hAnsi="宋体" w:cs="宋体"/>
                <w:color w:val="000000"/>
                <w:sz w:val="20"/>
              </w:rPr>
              <w:t>防水防尘：IP57；</w:t>
            </w:r>
          </w:p>
          <w:p w14:paraId="2EBAB2CB">
            <w:pPr>
              <w:widowControl/>
              <w:rPr>
                <w:rFonts w:ascii="宋体" w:hAnsi="宋体" w:cs="宋体"/>
                <w:color w:val="000000"/>
                <w:sz w:val="20"/>
              </w:rPr>
            </w:pPr>
            <w:r>
              <w:rPr>
                <w:rFonts w:hint="eastAsia" w:ascii="宋体" w:hAnsi="宋体" w:cs="宋体"/>
                <w:color w:val="000000"/>
                <w:sz w:val="20"/>
              </w:rPr>
              <w:t>容量：120G；</w:t>
            </w:r>
          </w:p>
          <w:p w14:paraId="3DADD608">
            <w:pPr>
              <w:widowControl/>
              <w:rPr>
                <w:rFonts w:ascii="宋体" w:hAnsi="宋体" w:cs="宋体"/>
                <w:color w:val="000000"/>
                <w:sz w:val="20"/>
              </w:rPr>
            </w:pPr>
            <w:r>
              <w:rPr>
                <w:rFonts w:hint="eastAsia" w:ascii="宋体" w:hAnsi="宋体" w:cs="宋体"/>
                <w:color w:val="000000"/>
                <w:sz w:val="20"/>
              </w:rPr>
              <w:t>读写速度：800MB/s / 700MB/s。</w:t>
            </w:r>
          </w:p>
        </w:tc>
        <w:tc>
          <w:tcPr>
            <w:tcW w:w="204" w:type="pct"/>
            <w:vAlign w:val="center"/>
          </w:tcPr>
          <w:p w14:paraId="00DA1A2A">
            <w:pPr>
              <w:widowControl/>
              <w:jc w:val="center"/>
              <w:rPr>
                <w:rFonts w:ascii="宋体" w:hAnsi="宋体" w:cs="宋体"/>
                <w:color w:val="000000"/>
                <w:sz w:val="20"/>
              </w:rPr>
            </w:pPr>
            <w:r>
              <w:rPr>
                <w:rFonts w:hint="eastAsia" w:ascii="宋体" w:hAnsi="宋体" w:cs="宋体"/>
                <w:color w:val="000000"/>
                <w:sz w:val="20"/>
              </w:rPr>
              <w:t>块</w:t>
            </w:r>
          </w:p>
        </w:tc>
        <w:tc>
          <w:tcPr>
            <w:tcW w:w="253" w:type="pct"/>
            <w:vAlign w:val="center"/>
          </w:tcPr>
          <w:p w14:paraId="2D106E89">
            <w:pPr>
              <w:widowControl/>
              <w:jc w:val="center"/>
              <w:rPr>
                <w:rFonts w:ascii="宋体" w:hAnsi="宋体" w:cs="宋体"/>
                <w:color w:val="000000"/>
                <w:sz w:val="20"/>
              </w:rPr>
            </w:pPr>
            <w:r>
              <w:rPr>
                <w:rFonts w:hint="eastAsia" w:ascii="宋体" w:hAnsi="宋体" w:cs="宋体"/>
                <w:color w:val="000000"/>
                <w:sz w:val="20"/>
              </w:rPr>
              <w:t>6</w:t>
            </w:r>
          </w:p>
        </w:tc>
      </w:tr>
      <w:tr w14:paraId="5EB3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72700B05">
            <w:pPr>
              <w:widowControl/>
              <w:jc w:val="center"/>
              <w:rPr>
                <w:rFonts w:ascii="宋体" w:hAnsi="宋体" w:cs="宋体"/>
                <w:color w:val="000000"/>
                <w:sz w:val="20"/>
              </w:rPr>
            </w:pPr>
            <w:r>
              <w:rPr>
                <w:rFonts w:hint="eastAsia" w:ascii="宋体" w:hAnsi="宋体" w:cs="宋体"/>
                <w:color w:val="000000"/>
                <w:sz w:val="20"/>
              </w:rPr>
              <w:t>4</w:t>
            </w:r>
          </w:p>
        </w:tc>
        <w:tc>
          <w:tcPr>
            <w:tcW w:w="1577" w:type="pct"/>
            <w:gridSpan w:val="2"/>
            <w:vAlign w:val="center"/>
          </w:tcPr>
          <w:p w14:paraId="3FCF2209">
            <w:pPr>
              <w:widowControl/>
              <w:jc w:val="center"/>
              <w:rPr>
                <w:rFonts w:ascii="宋体" w:hAnsi="宋体" w:cs="宋体"/>
                <w:color w:val="000000"/>
                <w:sz w:val="20"/>
              </w:rPr>
            </w:pPr>
            <w:r>
              <w:rPr>
                <w:rFonts w:hint="eastAsia" w:ascii="宋体" w:hAnsi="宋体" w:cs="宋体"/>
                <w:color w:val="000000"/>
                <w:sz w:val="20"/>
              </w:rPr>
              <w:t>专用读卡器</w:t>
            </w:r>
          </w:p>
        </w:tc>
        <w:tc>
          <w:tcPr>
            <w:tcW w:w="2437" w:type="pct"/>
            <w:vAlign w:val="center"/>
          </w:tcPr>
          <w:p w14:paraId="76940BC9">
            <w:pPr>
              <w:widowControl/>
              <w:rPr>
                <w:rFonts w:ascii="宋体" w:hAnsi="宋体" w:cs="宋体"/>
                <w:color w:val="000000"/>
                <w:sz w:val="20"/>
              </w:rPr>
            </w:pPr>
            <w:r>
              <w:rPr>
                <w:rFonts w:hint="eastAsia" w:ascii="宋体" w:hAnsi="宋体" w:cs="宋体"/>
                <w:color w:val="000000"/>
                <w:sz w:val="20"/>
              </w:rPr>
              <w:t>卡槽：CF-A、SD；</w:t>
            </w:r>
          </w:p>
          <w:p w14:paraId="5F6B228F">
            <w:pPr>
              <w:widowControl/>
              <w:rPr>
                <w:rFonts w:ascii="宋体" w:hAnsi="宋体" w:cs="宋体"/>
                <w:color w:val="000000"/>
                <w:sz w:val="20"/>
              </w:rPr>
            </w:pPr>
            <w:r>
              <w:rPr>
                <w:rFonts w:hint="eastAsia" w:ascii="宋体" w:hAnsi="宋体" w:cs="宋体"/>
                <w:color w:val="000000"/>
                <w:sz w:val="20"/>
              </w:rPr>
              <w:t>接口：USB3.2 Type-C。</w:t>
            </w:r>
          </w:p>
        </w:tc>
        <w:tc>
          <w:tcPr>
            <w:tcW w:w="204" w:type="pct"/>
            <w:vAlign w:val="center"/>
          </w:tcPr>
          <w:p w14:paraId="14523BDE">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0CFC893E">
            <w:pPr>
              <w:widowControl/>
              <w:jc w:val="center"/>
              <w:rPr>
                <w:rFonts w:ascii="宋体" w:hAnsi="宋体" w:cs="宋体"/>
                <w:color w:val="000000"/>
                <w:sz w:val="20"/>
              </w:rPr>
            </w:pPr>
            <w:r>
              <w:rPr>
                <w:rFonts w:hint="eastAsia" w:ascii="宋体" w:hAnsi="宋体" w:cs="宋体"/>
                <w:color w:val="000000"/>
                <w:sz w:val="20"/>
              </w:rPr>
              <w:t>3</w:t>
            </w:r>
          </w:p>
        </w:tc>
      </w:tr>
      <w:tr w14:paraId="37F2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5307FA3E">
            <w:pPr>
              <w:widowControl/>
              <w:jc w:val="center"/>
              <w:rPr>
                <w:rFonts w:ascii="宋体" w:hAnsi="宋体" w:cs="宋体"/>
                <w:color w:val="000000"/>
                <w:sz w:val="20"/>
              </w:rPr>
            </w:pPr>
            <w:r>
              <w:rPr>
                <w:rFonts w:hint="eastAsia" w:ascii="宋体" w:hAnsi="宋体" w:cs="宋体"/>
                <w:color w:val="000000"/>
                <w:sz w:val="20"/>
              </w:rPr>
              <w:t>5</w:t>
            </w:r>
          </w:p>
        </w:tc>
        <w:tc>
          <w:tcPr>
            <w:tcW w:w="1577" w:type="pct"/>
            <w:gridSpan w:val="2"/>
            <w:vAlign w:val="center"/>
          </w:tcPr>
          <w:p w14:paraId="613EBFE8">
            <w:pPr>
              <w:widowControl/>
              <w:jc w:val="center"/>
              <w:rPr>
                <w:rFonts w:ascii="宋体" w:hAnsi="宋体" w:cs="宋体"/>
                <w:color w:val="000000"/>
                <w:sz w:val="20"/>
              </w:rPr>
            </w:pPr>
            <w:r>
              <w:rPr>
                <w:rFonts w:hint="eastAsia" w:ascii="宋体" w:hAnsi="宋体" w:cs="宋体"/>
                <w:color w:val="000000"/>
                <w:sz w:val="20"/>
              </w:rPr>
              <w:t>摄像机三角架套装</w:t>
            </w:r>
          </w:p>
        </w:tc>
        <w:tc>
          <w:tcPr>
            <w:tcW w:w="2437" w:type="pct"/>
            <w:vAlign w:val="center"/>
          </w:tcPr>
          <w:p w14:paraId="11E3F507">
            <w:pPr>
              <w:widowControl/>
              <w:rPr>
                <w:rFonts w:ascii="宋体" w:hAnsi="宋体" w:cs="宋体"/>
                <w:color w:val="000000"/>
                <w:sz w:val="20"/>
              </w:rPr>
            </w:pPr>
            <w:r>
              <w:rPr>
                <w:rFonts w:hint="eastAsia" w:ascii="宋体" w:hAnsi="宋体" w:cs="宋体"/>
                <w:color w:val="000000"/>
                <w:sz w:val="20"/>
              </w:rPr>
              <w:t>云台类型：球碗型液压云台；</w:t>
            </w:r>
            <w:r>
              <w:rPr>
                <w:rFonts w:hint="eastAsia" w:ascii="宋体" w:hAnsi="宋体" w:cs="宋体"/>
                <w:color w:val="000000"/>
                <w:sz w:val="20"/>
              </w:rPr>
              <w:br w:type="textWrapping"/>
            </w:r>
            <w:r>
              <w:rPr>
                <w:rFonts w:hint="eastAsia" w:ascii="宋体" w:hAnsi="宋体" w:cs="宋体"/>
                <w:color w:val="000000"/>
                <w:sz w:val="20"/>
              </w:rPr>
              <w:t>云台特点：快速侧卡功能；</w:t>
            </w:r>
            <w:r>
              <w:rPr>
                <w:rFonts w:hint="eastAsia" w:ascii="宋体" w:hAnsi="宋体" w:cs="宋体"/>
                <w:color w:val="000000"/>
                <w:sz w:val="20"/>
              </w:rPr>
              <w:br w:type="textWrapping"/>
            </w:r>
            <w:r>
              <w:rPr>
                <w:rFonts w:hint="eastAsia" w:ascii="宋体" w:hAnsi="宋体" w:cs="宋体"/>
                <w:color w:val="000000"/>
                <w:sz w:val="20"/>
              </w:rPr>
              <w:t>动平衡：固定动平衡；</w:t>
            </w:r>
            <w:r>
              <w:rPr>
                <w:rFonts w:hint="eastAsia" w:ascii="宋体" w:hAnsi="宋体" w:cs="宋体"/>
                <w:color w:val="000000"/>
                <w:sz w:val="20"/>
              </w:rPr>
              <w:br w:type="textWrapping"/>
            </w:r>
            <w:r>
              <w:rPr>
                <w:rFonts w:hint="eastAsia" w:ascii="宋体" w:hAnsi="宋体" w:cs="宋体"/>
                <w:color w:val="000000"/>
                <w:sz w:val="20"/>
              </w:rPr>
              <w:t>水平阻尼：固定液压阻尼；</w:t>
            </w:r>
            <w:r>
              <w:rPr>
                <w:rFonts w:hint="eastAsia" w:ascii="宋体" w:hAnsi="宋体" w:cs="宋体"/>
                <w:color w:val="000000"/>
                <w:sz w:val="20"/>
              </w:rPr>
              <w:br w:type="textWrapping"/>
            </w:r>
            <w:r>
              <w:rPr>
                <w:rFonts w:hint="eastAsia" w:ascii="宋体" w:hAnsi="宋体" w:cs="宋体"/>
                <w:color w:val="000000"/>
                <w:sz w:val="20"/>
              </w:rPr>
              <w:t>垂直阻尼：无极持续可调；</w:t>
            </w:r>
            <w:r>
              <w:rPr>
                <w:rFonts w:hint="eastAsia" w:ascii="宋体" w:hAnsi="宋体" w:cs="宋体"/>
                <w:color w:val="000000"/>
                <w:sz w:val="20"/>
              </w:rPr>
              <w:br w:type="textWrapping"/>
            </w:r>
            <w:r>
              <w:rPr>
                <w:rFonts w:hint="eastAsia" w:ascii="宋体" w:hAnsi="宋体" w:cs="宋体"/>
                <w:color w:val="000000"/>
                <w:sz w:val="20"/>
              </w:rPr>
              <w:t>俯仰范围：+90度--75度；</w:t>
            </w:r>
            <w:r>
              <w:rPr>
                <w:rFonts w:hint="eastAsia" w:ascii="宋体" w:hAnsi="宋体" w:cs="宋体"/>
                <w:color w:val="000000"/>
                <w:sz w:val="20"/>
              </w:rPr>
              <w:br w:type="textWrapping"/>
            </w:r>
            <w:r>
              <w:rPr>
                <w:rFonts w:hint="eastAsia" w:ascii="宋体" w:hAnsi="宋体" w:cs="宋体"/>
                <w:color w:val="000000"/>
                <w:sz w:val="20"/>
              </w:rPr>
              <w:t>架体结构：三段式支撑,中置可调；</w:t>
            </w:r>
            <w:r>
              <w:rPr>
                <w:rFonts w:hint="eastAsia" w:ascii="宋体" w:hAnsi="宋体" w:cs="宋体"/>
                <w:color w:val="000000"/>
                <w:sz w:val="20"/>
              </w:rPr>
              <w:br w:type="textWrapping"/>
            </w:r>
            <w:r>
              <w:rPr>
                <w:rFonts w:hint="eastAsia" w:ascii="宋体" w:hAnsi="宋体" w:cs="宋体"/>
                <w:color w:val="000000"/>
                <w:sz w:val="20"/>
              </w:rPr>
              <w:t>架体材质：铝合金；</w:t>
            </w:r>
            <w:r>
              <w:rPr>
                <w:rFonts w:hint="eastAsia" w:ascii="宋体" w:hAnsi="宋体" w:cs="宋体"/>
                <w:color w:val="000000"/>
                <w:sz w:val="20"/>
              </w:rPr>
              <w:br w:type="textWrapping"/>
            </w:r>
            <w:r>
              <w:rPr>
                <w:rFonts w:hint="eastAsia" w:ascii="宋体" w:hAnsi="宋体" w:cs="宋体"/>
                <w:color w:val="000000"/>
                <w:sz w:val="20"/>
              </w:rPr>
              <w:t>工作高度：76-175cm；</w:t>
            </w:r>
          </w:p>
          <w:p w14:paraId="1205B5CC">
            <w:pPr>
              <w:widowControl/>
              <w:rPr>
                <w:rFonts w:ascii="宋体" w:hAnsi="宋体" w:cs="宋体"/>
                <w:color w:val="000000"/>
                <w:sz w:val="20"/>
              </w:rPr>
            </w:pPr>
            <w:r>
              <w:rPr>
                <w:rFonts w:hint="eastAsia" w:ascii="宋体" w:hAnsi="宋体" w:cs="宋体"/>
                <w:color w:val="000000"/>
                <w:sz w:val="20"/>
              </w:rPr>
              <w:t>标配配件：手柄*1，脚架软包*1。</w:t>
            </w:r>
          </w:p>
        </w:tc>
        <w:tc>
          <w:tcPr>
            <w:tcW w:w="204" w:type="pct"/>
            <w:vAlign w:val="center"/>
          </w:tcPr>
          <w:p w14:paraId="19B9F639">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152B3429">
            <w:pPr>
              <w:widowControl/>
              <w:jc w:val="center"/>
              <w:rPr>
                <w:rFonts w:ascii="宋体" w:hAnsi="宋体" w:cs="宋体"/>
                <w:color w:val="000000"/>
                <w:sz w:val="20"/>
              </w:rPr>
            </w:pPr>
            <w:r>
              <w:rPr>
                <w:rFonts w:hint="eastAsia" w:ascii="宋体" w:hAnsi="宋体" w:cs="宋体"/>
                <w:color w:val="000000"/>
                <w:sz w:val="20"/>
              </w:rPr>
              <w:t>2</w:t>
            </w:r>
          </w:p>
        </w:tc>
      </w:tr>
      <w:tr w14:paraId="2BB4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413E5B94">
            <w:pPr>
              <w:widowControl/>
              <w:jc w:val="center"/>
              <w:rPr>
                <w:rFonts w:ascii="宋体" w:hAnsi="宋体" w:cs="宋体"/>
                <w:color w:val="000000"/>
                <w:sz w:val="20"/>
              </w:rPr>
            </w:pPr>
            <w:r>
              <w:rPr>
                <w:rFonts w:hint="eastAsia" w:ascii="宋体" w:hAnsi="宋体" w:cs="宋体"/>
                <w:color w:val="000000"/>
                <w:sz w:val="20"/>
              </w:rPr>
              <w:t>6</w:t>
            </w:r>
          </w:p>
        </w:tc>
        <w:tc>
          <w:tcPr>
            <w:tcW w:w="1577" w:type="pct"/>
            <w:gridSpan w:val="2"/>
            <w:vAlign w:val="center"/>
          </w:tcPr>
          <w:p w14:paraId="3B45B9D2">
            <w:pPr>
              <w:widowControl/>
              <w:jc w:val="center"/>
              <w:rPr>
                <w:rFonts w:ascii="宋体" w:hAnsi="宋体" w:cs="宋体"/>
                <w:color w:val="000000"/>
                <w:sz w:val="20"/>
              </w:rPr>
            </w:pPr>
            <w:r>
              <w:rPr>
                <w:rFonts w:hint="eastAsia" w:ascii="宋体" w:hAnsi="宋体" w:cs="宋体"/>
                <w:color w:val="000000"/>
                <w:sz w:val="20"/>
              </w:rPr>
              <w:t>摄像机包</w:t>
            </w:r>
          </w:p>
        </w:tc>
        <w:tc>
          <w:tcPr>
            <w:tcW w:w="2437" w:type="pct"/>
            <w:vAlign w:val="center"/>
          </w:tcPr>
          <w:p w14:paraId="56DFFDD6">
            <w:pPr>
              <w:widowControl/>
              <w:rPr>
                <w:rFonts w:ascii="宋体" w:hAnsi="宋体" w:cs="宋体"/>
                <w:color w:val="000000"/>
                <w:sz w:val="20"/>
              </w:rPr>
            </w:pPr>
            <w:r>
              <w:rPr>
                <w:rFonts w:hint="eastAsia" w:ascii="宋体" w:hAnsi="宋体" w:cs="宋体"/>
                <w:color w:val="000000"/>
                <w:sz w:val="20"/>
              </w:rPr>
              <w:t>材料:聚脂 可存放附件:电池等配件，</w:t>
            </w:r>
            <w:r>
              <w:rPr>
                <w:rFonts w:hint="eastAsia" w:ascii="宋体" w:hAnsi="宋体" w:cs="宋体"/>
                <w:color w:val="000000"/>
                <w:sz w:val="20"/>
              </w:rPr>
              <w:br w:type="textWrapping"/>
            </w:r>
            <w:r>
              <w:rPr>
                <w:rFonts w:hint="eastAsia" w:ascii="宋体" w:hAnsi="宋体" w:cs="宋体"/>
                <w:color w:val="000000"/>
                <w:sz w:val="20"/>
              </w:rPr>
              <w:t>内置隔板、软垫，防潮减震。</w:t>
            </w:r>
          </w:p>
        </w:tc>
        <w:tc>
          <w:tcPr>
            <w:tcW w:w="204" w:type="pct"/>
            <w:vAlign w:val="center"/>
          </w:tcPr>
          <w:p w14:paraId="4371A4A9">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55D7E9DB">
            <w:pPr>
              <w:widowControl/>
              <w:jc w:val="center"/>
              <w:rPr>
                <w:rFonts w:ascii="宋体" w:hAnsi="宋体" w:cs="宋体"/>
                <w:color w:val="000000"/>
                <w:sz w:val="20"/>
              </w:rPr>
            </w:pPr>
            <w:r>
              <w:rPr>
                <w:rFonts w:hint="eastAsia" w:ascii="宋体" w:hAnsi="宋体" w:cs="宋体"/>
                <w:color w:val="000000"/>
                <w:sz w:val="20"/>
              </w:rPr>
              <w:t>2</w:t>
            </w:r>
          </w:p>
        </w:tc>
      </w:tr>
      <w:tr w14:paraId="71EC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312191AE">
            <w:pPr>
              <w:widowControl/>
              <w:jc w:val="center"/>
              <w:rPr>
                <w:rFonts w:ascii="宋体" w:hAnsi="宋体" w:cs="宋体"/>
                <w:color w:val="000000"/>
                <w:sz w:val="20"/>
              </w:rPr>
            </w:pPr>
            <w:r>
              <w:rPr>
                <w:rFonts w:hint="eastAsia" w:ascii="宋体" w:hAnsi="宋体" w:cs="宋体"/>
                <w:color w:val="000000"/>
                <w:sz w:val="20"/>
              </w:rPr>
              <w:t>7</w:t>
            </w:r>
          </w:p>
        </w:tc>
        <w:tc>
          <w:tcPr>
            <w:tcW w:w="1577" w:type="pct"/>
            <w:gridSpan w:val="2"/>
            <w:vAlign w:val="center"/>
          </w:tcPr>
          <w:p w14:paraId="07EA2BE4">
            <w:pPr>
              <w:widowControl/>
              <w:jc w:val="center"/>
              <w:rPr>
                <w:rFonts w:ascii="宋体" w:hAnsi="宋体" w:cs="宋体"/>
                <w:color w:val="000000"/>
                <w:sz w:val="20"/>
              </w:rPr>
            </w:pPr>
            <w:r>
              <w:rPr>
                <w:rFonts w:hint="eastAsia" w:ascii="宋体" w:hAnsi="宋体" w:cs="宋体"/>
                <w:color w:val="000000"/>
                <w:sz w:val="20"/>
              </w:rPr>
              <w:t>全画幅电影摄影机</w:t>
            </w:r>
          </w:p>
        </w:tc>
        <w:tc>
          <w:tcPr>
            <w:tcW w:w="2437" w:type="pct"/>
            <w:vAlign w:val="center"/>
          </w:tcPr>
          <w:p w14:paraId="68AF7736">
            <w:pPr>
              <w:widowControl/>
              <w:rPr>
                <w:rFonts w:ascii="宋体" w:hAnsi="宋体" w:cs="宋体"/>
                <w:color w:val="000000"/>
                <w:sz w:val="20"/>
              </w:rPr>
            </w:pPr>
            <w:r>
              <w:rPr>
                <w:rFonts w:hint="eastAsia" w:ascii="宋体" w:hAnsi="宋体" w:cs="宋体"/>
                <w:color w:val="000000"/>
                <w:sz w:val="20"/>
              </w:rPr>
              <w:t>≥1000万*1有效像素全画幅背照式CMOS影像传感器；</w:t>
            </w:r>
            <w:r>
              <w:rPr>
                <w:rFonts w:hint="eastAsia" w:ascii="宋体" w:hAnsi="宋体" w:cs="宋体"/>
                <w:color w:val="000000"/>
                <w:sz w:val="20"/>
              </w:rPr>
              <w:br w:type="textWrapping"/>
            </w:r>
            <w:r>
              <w:rPr>
                <w:rFonts w:hint="eastAsia" w:ascii="宋体" w:hAnsi="宋体" w:cs="宋体"/>
                <w:color w:val="000000"/>
                <w:sz w:val="20"/>
              </w:rPr>
              <w:t>双基础ISO，ISO800 / ISO 12800；</w:t>
            </w:r>
            <w:r>
              <w:rPr>
                <w:rFonts w:hint="eastAsia" w:ascii="宋体" w:hAnsi="宋体" w:cs="宋体"/>
                <w:color w:val="000000"/>
                <w:sz w:val="20"/>
              </w:rPr>
              <w:br w:type="textWrapping"/>
            </w:r>
            <w:r>
              <w:rPr>
                <w:rFonts w:hint="eastAsia" w:ascii="宋体" w:hAnsi="宋体" w:cs="宋体"/>
                <w:color w:val="000000"/>
                <w:sz w:val="20"/>
              </w:rPr>
              <w:t>支持近似的低噪点表现；</w:t>
            </w:r>
            <w:r>
              <w:rPr>
                <w:rFonts w:hint="eastAsia" w:ascii="宋体" w:hAnsi="宋体" w:cs="宋体"/>
                <w:color w:val="000000"/>
                <w:sz w:val="20"/>
              </w:rPr>
              <w:br w:type="textWrapping"/>
            </w:r>
            <w:r>
              <w:rPr>
                <w:rFonts w:hint="eastAsia" w:ascii="宋体" w:hAnsi="宋体" w:cs="宋体"/>
                <w:color w:val="000000"/>
                <w:sz w:val="20"/>
              </w:rPr>
              <w:t>XAVC-I 422 10bit Class 300 内录 DCI 4K / QFHD，10-bit 色深 / 4:2:2 色彩采样；</w:t>
            </w:r>
            <w:r>
              <w:rPr>
                <w:rFonts w:hint="eastAsia" w:ascii="宋体" w:hAnsi="宋体" w:cs="宋体"/>
                <w:color w:val="000000"/>
                <w:sz w:val="20"/>
              </w:rPr>
              <w:br w:type="textWrapping"/>
            </w:r>
            <w:r>
              <w:rPr>
                <w:rFonts w:hint="eastAsia" w:ascii="宋体" w:hAnsi="宋体" w:cs="宋体"/>
                <w:color w:val="000000"/>
                <w:sz w:val="20"/>
              </w:rPr>
              <w:t>高速混合自动对焦，面部检测；</w:t>
            </w:r>
            <w:r>
              <w:rPr>
                <w:rFonts w:hint="eastAsia" w:ascii="宋体" w:hAnsi="宋体" w:cs="宋体"/>
                <w:color w:val="000000"/>
                <w:sz w:val="20"/>
              </w:rPr>
              <w:br w:type="textWrapping"/>
            </w:r>
            <w:r>
              <w:rPr>
                <w:rFonts w:hint="eastAsia" w:ascii="宋体" w:hAnsi="宋体" w:cs="宋体"/>
                <w:color w:val="000000"/>
                <w:sz w:val="20"/>
              </w:rPr>
              <w:t>支持实时眼部对焦；</w:t>
            </w:r>
            <w:r>
              <w:rPr>
                <w:rFonts w:hint="eastAsia" w:ascii="宋体" w:hAnsi="宋体" w:cs="宋体"/>
                <w:color w:val="000000"/>
                <w:sz w:val="20"/>
              </w:rPr>
              <w:br w:type="textWrapping"/>
            </w:r>
            <w:r>
              <w:rPr>
                <w:rFonts w:hint="eastAsia" w:ascii="宋体" w:hAnsi="宋体" w:cs="宋体"/>
                <w:color w:val="000000"/>
                <w:sz w:val="20"/>
              </w:rPr>
              <w:t>E卡口镜头；</w:t>
            </w:r>
            <w:r>
              <w:rPr>
                <w:rFonts w:hint="eastAsia" w:ascii="宋体" w:hAnsi="宋体" w:cs="宋体"/>
                <w:color w:val="000000"/>
                <w:sz w:val="20"/>
              </w:rPr>
              <w:br w:type="textWrapping"/>
            </w:r>
            <w:r>
              <w:rPr>
                <w:rFonts w:hint="eastAsia" w:ascii="宋体" w:hAnsi="宋体" w:cs="宋体"/>
                <w:color w:val="000000"/>
                <w:sz w:val="20"/>
              </w:rPr>
              <w:t>电子可变ND滤镜；</w:t>
            </w:r>
            <w:r>
              <w:rPr>
                <w:rFonts w:hint="eastAsia" w:ascii="宋体" w:hAnsi="宋体" w:cs="宋体"/>
                <w:color w:val="000000"/>
                <w:sz w:val="20"/>
              </w:rPr>
              <w:br w:type="textWrapping"/>
            </w:r>
            <w:r>
              <w:rPr>
                <w:rFonts w:hint="eastAsia" w:ascii="宋体" w:hAnsi="宋体" w:cs="宋体"/>
                <w:color w:val="000000"/>
                <w:sz w:val="20"/>
              </w:rPr>
              <w:t>模块化设计；</w:t>
            </w:r>
            <w:r>
              <w:rPr>
                <w:rFonts w:hint="eastAsia" w:ascii="宋体" w:hAnsi="宋体" w:cs="宋体"/>
                <w:color w:val="000000"/>
                <w:sz w:val="20"/>
              </w:rPr>
              <w:br w:type="textWrapping"/>
            </w:r>
            <w:r>
              <w:rPr>
                <w:rFonts w:hint="eastAsia" w:ascii="宋体" w:hAnsi="宋体" w:cs="宋体"/>
                <w:color w:val="000000"/>
                <w:sz w:val="20"/>
              </w:rPr>
              <w:t>≥3.5寸 液晶屏；</w:t>
            </w:r>
            <w:r>
              <w:rPr>
                <w:rFonts w:hint="eastAsia" w:ascii="宋体" w:hAnsi="宋体" w:cs="宋体"/>
                <w:color w:val="000000"/>
                <w:sz w:val="20"/>
              </w:rPr>
              <w:br w:type="textWrapping"/>
            </w:r>
            <w:r>
              <w:rPr>
                <w:rFonts w:hint="eastAsia" w:ascii="宋体" w:hAnsi="宋体" w:cs="宋体"/>
                <w:color w:val="000000"/>
                <w:sz w:val="20"/>
              </w:rPr>
              <w:t>4声道音频录制；</w:t>
            </w:r>
            <w:r>
              <w:rPr>
                <w:rFonts w:hint="eastAsia" w:ascii="宋体" w:hAnsi="宋体" w:cs="宋体"/>
                <w:color w:val="000000"/>
                <w:sz w:val="20"/>
              </w:rPr>
              <w:br w:type="textWrapping"/>
            </w:r>
            <w:r>
              <w:rPr>
                <w:rFonts w:hint="eastAsia" w:ascii="宋体" w:hAnsi="宋体" w:cs="宋体"/>
                <w:color w:val="000000"/>
                <w:sz w:val="20"/>
              </w:rPr>
              <w:t>双卡槽兼容 CFexpress Type A型存储卡。</w:t>
            </w:r>
          </w:p>
        </w:tc>
        <w:tc>
          <w:tcPr>
            <w:tcW w:w="204" w:type="pct"/>
            <w:vAlign w:val="center"/>
          </w:tcPr>
          <w:p w14:paraId="5E71AA9F">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6C5462C2">
            <w:pPr>
              <w:widowControl/>
              <w:jc w:val="center"/>
              <w:rPr>
                <w:rFonts w:ascii="宋体" w:hAnsi="宋体" w:cs="宋体"/>
                <w:color w:val="000000"/>
                <w:sz w:val="20"/>
              </w:rPr>
            </w:pPr>
            <w:r>
              <w:rPr>
                <w:rFonts w:hint="eastAsia" w:ascii="宋体" w:hAnsi="宋体" w:cs="宋体"/>
                <w:color w:val="000000"/>
                <w:sz w:val="20"/>
              </w:rPr>
              <w:t>1</w:t>
            </w:r>
          </w:p>
        </w:tc>
      </w:tr>
      <w:tr w14:paraId="152C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5F913C1C">
            <w:pPr>
              <w:widowControl/>
              <w:jc w:val="center"/>
              <w:rPr>
                <w:rFonts w:ascii="宋体" w:hAnsi="宋体" w:cs="宋体"/>
                <w:color w:val="000000"/>
                <w:sz w:val="20"/>
              </w:rPr>
            </w:pPr>
            <w:r>
              <w:rPr>
                <w:rFonts w:hint="eastAsia" w:ascii="宋体" w:hAnsi="宋体" w:cs="宋体"/>
                <w:color w:val="000000"/>
                <w:sz w:val="20"/>
              </w:rPr>
              <w:t>8</w:t>
            </w:r>
          </w:p>
        </w:tc>
        <w:tc>
          <w:tcPr>
            <w:tcW w:w="1577" w:type="pct"/>
            <w:gridSpan w:val="2"/>
            <w:vAlign w:val="center"/>
          </w:tcPr>
          <w:p w14:paraId="3CC48BF1">
            <w:pPr>
              <w:widowControl/>
              <w:jc w:val="center"/>
              <w:rPr>
                <w:rFonts w:ascii="宋体" w:hAnsi="宋体" w:cs="宋体"/>
                <w:color w:val="000000"/>
                <w:sz w:val="20"/>
              </w:rPr>
            </w:pPr>
            <w:r>
              <w:rPr>
                <w:rFonts w:hint="eastAsia" w:ascii="宋体" w:hAnsi="宋体" w:cs="宋体"/>
                <w:color w:val="000000"/>
                <w:sz w:val="20"/>
              </w:rPr>
              <w:t>全画幅微单拍摄设备</w:t>
            </w:r>
          </w:p>
        </w:tc>
        <w:tc>
          <w:tcPr>
            <w:tcW w:w="2437" w:type="pct"/>
            <w:vAlign w:val="center"/>
          </w:tcPr>
          <w:p w14:paraId="6042F50F">
            <w:pPr>
              <w:widowControl/>
              <w:rPr>
                <w:rFonts w:ascii="宋体" w:hAnsi="宋体" w:cs="宋体"/>
                <w:color w:val="000000"/>
                <w:sz w:val="20"/>
              </w:rPr>
            </w:pPr>
            <w:r>
              <w:rPr>
                <w:rFonts w:hint="eastAsia" w:ascii="宋体" w:hAnsi="宋体" w:cs="宋体"/>
                <w:color w:val="000000"/>
                <w:sz w:val="20"/>
              </w:rPr>
              <w:t>传感器：≥3200万像素全画幅背照式CMOS；</w:t>
            </w:r>
            <w:r>
              <w:rPr>
                <w:rFonts w:hint="eastAsia" w:ascii="宋体" w:hAnsi="宋体" w:cs="宋体"/>
                <w:color w:val="000000"/>
                <w:sz w:val="20"/>
              </w:rPr>
              <w:br w:type="textWrapping"/>
            </w:r>
            <w:r>
              <w:rPr>
                <w:rFonts w:hint="eastAsia" w:ascii="MS Gothic" w:hAnsi="MS Gothic" w:eastAsia="MS Gothic" w:cs="宋体"/>
                <w:color w:val="000000"/>
                <w:sz w:val="20"/>
              </w:rPr>
              <w:t>​</w:t>
            </w:r>
            <w:r>
              <w:rPr>
                <w:rFonts w:hint="eastAsia" w:ascii="宋体" w:hAnsi="宋体" w:cs="宋体"/>
                <w:color w:val="000000"/>
                <w:sz w:val="20"/>
              </w:rPr>
              <w:t>视频格式：</w:t>
            </w:r>
            <w:r>
              <w:rPr>
                <w:rFonts w:hint="eastAsia" w:ascii="MS Gothic" w:hAnsi="MS Gothic" w:eastAsia="MS Gothic" w:cs="宋体"/>
                <w:color w:val="000000"/>
                <w:sz w:val="20"/>
              </w:rPr>
              <w:t>​</w:t>
            </w:r>
            <w:r>
              <w:rPr>
                <w:rFonts w:hint="eastAsia" w:ascii="宋体" w:hAnsi="宋体" w:cs="宋体"/>
                <w:color w:val="000000"/>
                <w:sz w:val="20"/>
              </w:rPr>
              <w:t>4K 60p；</w:t>
            </w:r>
            <w:r>
              <w:rPr>
                <w:rFonts w:hint="eastAsia" w:ascii="宋体" w:hAnsi="宋体" w:cs="宋体"/>
                <w:color w:val="000000"/>
                <w:sz w:val="20"/>
              </w:rPr>
              <w:br w:type="textWrapping"/>
            </w:r>
            <w:r>
              <w:rPr>
                <w:rFonts w:hint="eastAsia" w:ascii="宋体" w:hAnsi="宋体" w:cs="宋体"/>
                <w:color w:val="000000"/>
                <w:sz w:val="20"/>
              </w:rPr>
              <w:t>支持1.5倍裁切的4K 60p 10-bit 4:2:2内录（7K超采样）；</w:t>
            </w:r>
          </w:p>
          <w:p w14:paraId="6AFB6496">
            <w:pPr>
              <w:widowControl/>
              <w:rPr>
                <w:rFonts w:ascii="宋体" w:hAnsi="宋体" w:cs="宋体"/>
                <w:color w:val="000000"/>
                <w:sz w:val="20"/>
              </w:rPr>
            </w:pPr>
            <w:r>
              <w:rPr>
                <w:rFonts w:hint="eastAsia" w:ascii="MS Gothic" w:hAnsi="MS Gothic" w:eastAsia="MS Gothic" w:cs="宋体"/>
                <w:color w:val="000000"/>
                <w:sz w:val="20"/>
              </w:rPr>
              <w:t>​</w:t>
            </w:r>
            <w:r>
              <w:rPr>
                <w:rFonts w:hint="eastAsia" w:ascii="宋体" w:hAnsi="宋体" w:cs="宋体"/>
                <w:color w:val="000000"/>
                <w:sz w:val="20"/>
              </w:rPr>
              <w:t>4K 120p：支持4K 120p 10-bit 4:2:2内录（需后期处理实现慢动作）；</w:t>
            </w:r>
          </w:p>
          <w:p w14:paraId="0CA6530B">
            <w:pPr>
              <w:widowControl/>
              <w:rPr>
                <w:rFonts w:ascii="宋体" w:hAnsi="宋体" w:cs="宋体"/>
                <w:color w:val="000000"/>
                <w:sz w:val="20"/>
              </w:rPr>
            </w:pPr>
            <w:r>
              <w:rPr>
                <w:rFonts w:hint="eastAsia" w:ascii="MS Gothic" w:hAnsi="MS Gothic" w:eastAsia="MS Gothic" w:cs="宋体"/>
                <w:color w:val="000000"/>
                <w:sz w:val="20"/>
              </w:rPr>
              <w:t>​</w:t>
            </w:r>
            <w:r>
              <w:rPr>
                <w:rFonts w:hint="eastAsia" w:ascii="宋体" w:hAnsi="宋体" w:cs="宋体"/>
                <w:color w:val="000000"/>
                <w:sz w:val="20"/>
              </w:rPr>
              <w:t>其他特性：五轴防抖（5.5档）与实时眼部对焦（人/动物/鸟类）；</w:t>
            </w:r>
          </w:p>
          <w:p w14:paraId="59842B49">
            <w:pPr>
              <w:widowControl/>
              <w:rPr>
                <w:rFonts w:ascii="宋体" w:hAnsi="宋体" w:cs="宋体"/>
                <w:color w:val="000000"/>
                <w:sz w:val="20"/>
              </w:rPr>
            </w:pPr>
            <w:r>
              <w:rPr>
                <w:rFonts w:hint="eastAsia" w:ascii="宋体" w:hAnsi="宋体" w:cs="宋体"/>
                <w:color w:val="000000"/>
                <w:sz w:val="20"/>
              </w:rPr>
              <w:t>双卡槽（CFexpress Type-A + UHS-II SD）。</w:t>
            </w:r>
          </w:p>
        </w:tc>
        <w:tc>
          <w:tcPr>
            <w:tcW w:w="204" w:type="pct"/>
            <w:vAlign w:val="center"/>
          </w:tcPr>
          <w:p w14:paraId="19F1EC08">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0DCB321A">
            <w:pPr>
              <w:widowControl/>
              <w:jc w:val="center"/>
              <w:rPr>
                <w:rFonts w:ascii="宋体" w:hAnsi="宋体" w:cs="宋体"/>
                <w:color w:val="000000"/>
                <w:sz w:val="20"/>
              </w:rPr>
            </w:pPr>
            <w:r>
              <w:rPr>
                <w:rFonts w:hint="eastAsia" w:ascii="宋体" w:hAnsi="宋体" w:cs="宋体"/>
                <w:color w:val="000000"/>
                <w:sz w:val="20"/>
              </w:rPr>
              <w:t>1</w:t>
            </w:r>
          </w:p>
        </w:tc>
      </w:tr>
      <w:tr w14:paraId="64E3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11434357">
            <w:pPr>
              <w:widowControl/>
              <w:jc w:val="center"/>
              <w:rPr>
                <w:rFonts w:ascii="宋体" w:hAnsi="宋体" w:cs="宋体"/>
                <w:color w:val="000000"/>
                <w:sz w:val="20"/>
              </w:rPr>
            </w:pPr>
            <w:r>
              <w:rPr>
                <w:rFonts w:hint="eastAsia" w:ascii="宋体" w:hAnsi="宋体" w:cs="宋体"/>
                <w:color w:val="000000"/>
                <w:sz w:val="20"/>
              </w:rPr>
              <w:t>9</w:t>
            </w:r>
          </w:p>
        </w:tc>
        <w:tc>
          <w:tcPr>
            <w:tcW w:w="1577" w:type="pct"/>
            <w:gridSpan w:val="2"/>
            <w:vAlign w:val="center"/>
          </w:tcPr>
          <w:p w14:paraId="429F54D1">
            <w:pPr>
              <w:widowControl/>
              <w:jc w:val="center"/>
              <w:rPr>
                <w:rFonts w:ascii="宋体" w:hAnsi="宋体" w:cs="宋体"/>
                <w:color w:val="000000"/>
                <w:sz w:val="20"/>
              </w:rPr>
            </w:pPr>
            <w:r>
              <w:rPr>
                <w:rFonts w:hint="eastAsia" w:ascii="宋体" w:hAnsi="宋体" w:cs="宋体"/>
                <w:color w:val="000000"/>
                <w:sz w:val="20"/>
              </w:rPr>
              <w:t>微单机备用电池</w:t>
            </w:r>
          </w:p>
        </w:tc>
        <w:tc>
          <w:tcPr>
            <w:tcW w:w="2437" w:type="pct"/>
            <w:vAlign w:val="center"/>
          </w:tcPr>
          <w:p w14:paraId="193081D0">
            <w:pPr>
              <w:widowControl/>
              <w:rPr>
                <w:rFonts w:ascii="宋体" w:hAnsi="宋体" w:cs="宋体"/>
                <w:color w:val="000000"/>
                <w:sz w:val="20"/>
              </w:rPr>
            </w:pPr>
            <w:r>
              <w:rPr>
                <w:rFonts w:hint="eastAsia" w:ascii="宋体" w:hAnsi="宋体" w:cs="宋体"/>
                <w:color w:val="000000"/>
                <w:sz w:val="20"/>
              </w:rPr>
              <w:t>匹配全画幅微单使用的锂电池，电池容量≥2250mAh。</w:t>
            </w:r>
          </w:p>
        </w:tc>
        <w:tc>
          <w:tcPr>
            <w:tcW w:w="204" w:type="pct"/>
            <w:vAlign w:val="center"/>
          </w:tcPr>
          <w:p w14:paraId="3BC30613">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35D93916">
            <w:pPr>
              <w:widowControl/>
              <w:jc w:val="center"/>
              <w:rPr>
                <w:rFonts w:ascii="宋体" w:hAnsi="宋体" w:cs="宋体"/>
                <w:color w:val="000000"/>
                <w:sz w:val="20"/>
              </w:rPr>
            </w:pPr>
            <w:r>
              <w:rPr>
                <w:rFonts w:hint="eastAsia" w:ascii="宋体" w:hAnsi="宋体" w:cs="宋体"/>
                <w:color w:val="000000"/>
                <w:sz w:val="20"/>
              </w:rPr>
              <w:t>8</w:t>
            </w:r>
          </w:p>
        </w:tc>
      </w:tr>
      <w:tr w14:paraId="64F6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17C4902C">
            <w:pPr>
              <w:widowControl/>
              <w:jc w:val="center"/>
              <w:rPr>
                <w:rFonts w:ascii="宋体" w:hAnsi="宋体" w:cs="宋体"/>
                <w:color w:val="000000"/>
                <w:sz w:val="20"/>
              </w:rPr>
            </w:pPr>
            <w:r>
              <w:rPr>
                <w:rFonts w:hint="eastAsia" w:ascii="宋体" w:hAnsi="宋体" w:cs="宋体"/>
                <w:color w:val="000000"/>
                <w:sz w:val="20"/>
              </w:rPr>
              <w:t>10</w:t>
            </w:r>
          </w:p>
        </w:tc>
        <w:tc>
          <w:tcPr>
            <w:tcW w:w="1577" w:type="pct"/>
            <w:gridSpan w:val="2"/>
            <w:vAlign w:val="center"/>
          </w:tcPr>
          <w:p w14:paraId="022DF6E9">
            <w:pPr>
              <w:widowControl/>
              <w:jc w:val="center"/>
              <w:rPr>
                <w:rFonts w:ascii="宋体" w:hAnsi="宋体" w:cs="宋体"/>
                <w:color w:val="000000"/>
                <w:sz w:val="20"/>
              </w:rPr>
            </w:pPr>
            <w:r>
              <w:rPr>
                <w:rFonts w:hint="eastAsia" w:ascii="宋体" w:hAnsi="宋体" w:cs="宋体"/>
                <w:color w:val="000000"/>
                <w:sz w:val="20"/>
              </w:rPr>
              <w:t>电池充电器</w:t>
            </w:r>
          </w:p>
        </w:tc>
        <w:tc>
          <w:tcPr>
            <w:tcW w:w="2437" w:type="pct"/>
            <w:vAlign w:val="center"/>
          </w:tcPr>
          <w:p w14:paraId="6F1F05FE">
            <w:pPr>
              <w:widowControl/>
              <w:rPr>
                <w:rFonts w:ascii="宋体" w:hAnsi="宋体" w:cs="宋体"/>
                <w:color w:val="000000"/>
                <w:sz w:val="20"/>
              </w:rPr>
            </w:pPr>
            <w:r>
              <w:rPr>
                <w:rFonts w:hint="eastAsia" w:ascii="宋体" w:hAnsi="宋体" w:cs="宋体"/>
                <w:color w:val="000000"/>
                <w:sz w:val="20"/>
              </w:rPr>
              <w:t>匹配微单锂电池使用的电池充电器，支持一拖二充电。</w:t>
            </w:r>
          </w:p>
        </w:tc>
        <w:tc>
          <w:tcPr>
            <w:tcW w:w="204" w:type="pct"/>
            <w:vAlign w:val="center"/>
          </w:tcPr>
          <w:p w14:paraId="7EDCCA06">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59E0FC65">
            <w:pPr>
              <w:widowControl/>
              <w:jc w:val="center"/>
              <w:rPr>
                <w:rFonts w:ascii="宋体" w:hAnsi="宋体" w:cs="宋体"/>
                <w:color w:val="000000"/>
                <w:sz w:val="20"/>
              </w:rPr>
            </w:pPr>
            <w:r>
              <w:rPr>
                <w:rFonts w:hint="eastAsia" w:ascii="宋体" w:hAnsi="宋体" w:cs="宋体"/>
                <w:color w:val="000000"/>
                <w:sz w:val="20"/>
              </w:rPr>
              <w:t>2</w:t>
            </w:r>
          </w:p>
        </w:tc>
      </w:tr>
      <w:tr w14:paraId="64AB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012F0D81">
            <w:pPr>
              <w:widowControl/>
              <w:jc w:val="center"/>
              <w:rPr>
                <w:rFonts w:ascii="宋体" w:hAnsi="宋体" w:cs="宋体"/>
                <w:color w:val="000000"/>
                <w:sz w:val="20"/>
              </w:rPr>
            </w:pPr>
            <w:r>
              <w:rPr>
                <w:rFonts w:hint="eastAsia" w:ascii="宋体" w:hAnsi="宋体" w:cs="宋体"/>
                <w:color w:val="000000"/>
                <w:sz w:val="20"/>
              </w:rPr>
              <w:t>11</w:t>
            </w:r>
          </w:p>
        </w:tc>
        <w:tc>
          <w:tcPr>
            <w:tcW w:w="1577" w:type="pct"/>
            <w:gridSpan w:val="2"/>
            <w:vAlign w:val="center"/>
          </w:tcPr>
          <w:p w14:paraId="767B6FCF">
            <w:pPr>
              <w:widowControl/>
              <w:jc w:val="center"/>
              <w:rPr>
                <w:rFonts w:ascii="宋体" w:hAnsi="宋体" w:cs="宋体"/>
                <w:color w:val="000000"/>
                <w:sz w:val="20"/>
              </w:rPr>
            </w:pPr>
            <w:r>
              <w:rPr>
                <w:rFonts w:hint="eastAsia" w:ascii="宋体" w:hAnsi="宋体" w:cs="宋体"/>
                <w:color w:val="000000"/>
                <w:sz w:val="20"/>
              </w:rPr>
              <w:t>全画幅远摄变焦镜头</w:t>
            </w:r>
          </w:p>
        </w:tc>
        <w:tc>
          <w:tcPr>
            <w:tcW w:w="2437" w:type="pct"/>
            <w:vAlign w:val="center"/>
          </w:tcPr>
          <w:p w14:paraId="0C6C4A1D">
            <w:pPr>
              <w:widowControl/>
              <w:spacing w:line="360" w:lineRule="auto"/>
              <w:rPr>
                <w:rFonts w:ascii="宋体" w:hAnsi="宋体" w:cs="宋体"/>
                <w:color w:val="000000"/>
                <w:sz w:val="20"/>
              </w:rPr>
            </w:pPr>
            <w:r>
              <w:rPr>
                <w:rFonts w:hint="eastAsia" w:ascii="宋体" w:hAnsi="宋体" w:cs="宋体"/>
                <w:color w:val="000000"/>
                <w:sz w:val="20"/>
              </w:rPr>
              <w:t>镜头卡口：E卡口；</w:t>
            </w:r>
            <w:r>
              <w:rPr>
                <w:rFonts w:hint="eastAsia" w:ascii="宋体" w:hAnsi="宋体" w:cs="宋体"/>
                <w:color w:val="000000"/>
                <w:sz w:val="20"/>
              </w:rPr>
              <w:br w:type="textWrapping"/>
            </w:r>
            <w:r>
              <w:rPr>
                <w:rFonts w:hint="eastAsia" w:ascii="宋体" w:hAnsi="宋体" w:cs="宋体"/>
                <w:color w:val="000000"/>
                <w:sz w:val="20"/>
              </w:rPr>
              <w:t>镜头类型：全画幅远摄变焦镜头；</w:t>
            </w:r>
            <w:r>
              <w:rPr>
                <w:rFonts w:hint="eastAsia" w:ascii="宋体" w:hAnsi="宋体" w:cs="宋体"/>
                <w:color w:val="000000"/>
                <w:sz w:val="20"/>
              </w:rPr>
              <w:br w:type="textWrapping"/>
            </w:r>
            <w:r>
              <w:rPr>
                <w:rFonts w:hint="eastAsia" w:ascii="宋体" w:hAnsi="宋体" w:cs="宋体"/>
                <w:color w:val="000000"/>
                <w:sz w:val="20"/>
              </w:rPr>
              <w:t>画幅：全画幅；</w:t>
            </w:r>
            <w:r>
              <w:rPr>
                <w:rFonts w:hint="eastAsia" w:ascii="宋体" w:hAnsi="宋体" w:cs="宋体"/>
                <w:color w:val="000000"/>
                <w:sz w:val="20"/>
              </w:rPr>
              <w:br w:type="textWrapping"/>
            </w:r>
            <w:r>
              <w:rPr>
                <w:rFonts w:hint="eastAsia" w:ascii="宋体" w:hAnsi="宋体" w:cs="宋体"/>
                <w:color w:val="000000"/>
                <w:sz w:val="20"/>
              </w:rPr>
              <w:t>焦距(mm): 70-200；</w:t>
            </w:r>
            <w:r>
              <w:rPr>
                <w:rFonts w:hint="eastAsia" w:ascii="宋体" w:hAnsi="宋体" w:cs="宋体"/>
                <w:color w:val="000000"/>
                <w:sz w:val="20"/>
              </w:rPr>
              <w:br w:type="textWrapping"/>
            </w:r>
            <w:r>
              <w:rPr>
                <w:rFonts w:hint="eastAsia" w:ascii="宋体" w:hAnsi="宋体" w:cs="宋体"/>
                <w:color w:val="000000"/>
                <w:sz w:val="20"/>
              </w:rPr>
              <w:t>APS-C画幅下的35mm规格换算焦距(mm)：105-300；</w:t>
            </w:r>
            <w:r>
              <w:rPr>
                <w:rFonts w:hint="eastAsia" w:ascii="宋体" w:hAnsi="宋体" w:cs="宋体"/>
                <w:color w:val="000000"/>
                <w:sz w:val="20"/>
              </w:rPr>
              <w:br w:type="textWrapping"/>
            </w:r>
            <w:r>
              <w:rPr>
                <w:rFonts w:hint="eastAsia" w:ascii="宋体" w:hAnsi="宋体" w:cs="宋体"/>
                <w:color w:val="000000"/>
                <w:sz w:val="20"/>
              </w:rPr>
              <w:t>镜头结构（组-片）：14-17；</w:t>
            </w:r>
            <w:r>
              <w:rPr>
                <w:rFonts w:hint="eastAsia" w:ascii="宋体" w:hAnsi="宋体" w:cs="宋体"/>
                <w:color w:val="000000"/>
                <w:sz w:val="20"/>
              </w:rPr>
              <w:br w:type="textWrapping"/>
            </w:r>
            <w:r>
              <w:rPr>
                <w:rFonts w:hint="eastAsia" w:ascii="宋体" w:hAnsi="宋体" w:cs="宋体"/>
                <w:color w:val="000000"/>
                <w:sz w:val="20"/>
              </w:rPr>
              <w:t>视角（APS-C画幅）：约 *1 23</w:t>
            </w:r>
            <w:r>
              <w:rPr>
                <w:rFonts w:hint="eastAsia" w:ascii="微软雅黑" w:hAnsi="微软雅黑" w:eastAsia="微软雅黑" w:cs="宋体"/>
                <w:color w:val="000000"/>
                <w:sz w:val="20"/>
              </w:rPr>
              <w:t>ﾟ</w:t>
            </w:r>
            <w:r>
              <w:rPr>
                <w:rFonts w:hint="eastAsia" w:ascii="宋体" w:hAnsi="宋体" w:cs="宋体"/>
                <w:color w:val="000000"/>
                <w:sz w:val="20"/>
              </w:rPr>
              <w:t>-8</w:t>
            </w:r>
            <w:r>
              <w:rPr>
                <w:rFonts w:hint="eastAsia" w:ascii="微软雅黑" w:hAnsi="微软雅黑" w:eastAsia="微软雅黑" w:cs="宋体"/>
                <w:color w:val="000000"/>
                <w:sz w:val="20"/>
              </w:rPr>
              <w:t>ﾟ</w:t>
            </w:r>
            <w:r>
              <w:rPr>
                <w:rFonts w:hint="eastAsia" w:ascii="宋体" w:hAnsi="宋体" w:cs="宋体"/>
                <w:color w:val="000000"/>
                <w:sz w:val="20"/>
              </w:rPr>
              <w:t>；</w:t>
            </w:r>
            <w:r>
              <w:rPr>
                <w:rFonts w:hint="eastAsia" w:ascii="微软雅黑" w:hAnsi="微软雅黑" w:eastAsia="微软雅黑" w:cs="宋体"/>
                <w:color w:val="000000"/>
                <w:sz w:val="20"/>
              </w:rPr>
              <w:br w:type="textWrapping"/>
            </w:r>
            <w:r>
              <w:rPr>
                <w:rFonts w:hint="eastAsia" w:ascii="宋体" w:hAnsi="宋体" w:cs="宋体"/>
                <w:color w:val="000000"/>
                <w:sz w:val="20"/>
              </w:rPr>
              <w:t>视角（35mm等值）：约 34°-12°30；</w:t>
            </w:r>
            <w:r>
              <w:rPr>
                <w:rFonts w:hint="eastAsia" w:ascii="宋体" w:hAnsi="宋体" w:cs="宋体"/>
                <w:color w:val="000000"/>
                <w:sz w:val="20"/>
              </w:rPr>
              <w:br w:type="textWrapping"/>
            </w:r>
            <w:r>
              <w:rPr>
                <w:rFonts w:hint="eastAsia" w:ascii="宋体" w:hAnsi="宋体" w:cs="宋体"/>
                <w:color w:val="000000"/>
                <w:sz w:val="20"/>
              </w:rPr>
              <w:t>最大光圈（F）：2.8；</w:t>
            </w:r>
            <w:r>
              <w:rPr>
                <w:rFonts w:hint="eastAsia" w:ascii="宋体" w:hAnsi="宋体" w:cs="宋体"/>
                <w:color w:val="000000"/>
                <w:sz w:val="20"/>
              </w:rPr>
              <w:br w:type="textWrapping"/>
            </w:r>
            <w:r>
              <w:rPr>
                <w:rFonts w:hint="eastAsia" w:ascii="宋体" w:hAnsi="宋体" w:cs="宋体"/>
                <w:color w:val="000000"/>
                <w:sz w:val="20"/>
              </w:rPr>
              <w:t>最小光圈（F）：22；</w:t>
            </w:r>
            <w:r>
              <w:rPr>
                <w:rFonts w:hint="eastAsia" w:ascii="宋体" w:hAnsi="宋体" w:cs="宋体"/>
                <w:color w:val="000000"/>
                <w:sz w:val="20"/>
              </w:rPr>
              <w:br w:type="textWrapping"/>
            </w:r>
            <w:r>
              <w:rPr>
                <w:rFonts w:hint="eastAsia" w:ascii="宋体" w:hAnsi="宋体" w:cs="宋体"/>
                <w:color w:val="000000"/>
                <w:sz w:val="20"/>
              </w:rPr>
              <w:t>光圈叶片（数）：11；</w:t>
            </w:r>
            <w:r>
              <w:rPr>
                <w:rFonts w:hint="eastAsia" w:ascii="宋体" w:hAnsi="宋体" w:cs="宋体"/>
                <w:color w:val="000000"/>
                <w:sz w:val="20"/>
              </w:rPr>
              <w:br w:type="textWrapping"/>
            </w:r>
            <w:r>
              <w:rPr>
                <w:rFonts w:hint="eastAsia" w:ascii="宋体" w:hAnsi="宋体" w:cs="宋体"/>
                <w:color w:val="000000"/>
                <w:sz w:val="20"/>
              </w:rPr>
              <w:t>圆形光圈 ：是；</w:t>
            </w:r>
            <w:r>
              <w:rPr>
                <w:rFonts w:hint="eastAsia" w:ascii="宋体" w:hAnsi="宋体" w:cs="宋体"/>
                <w:color w:val="000000"/>
                <w:sz w:val="20"/>
              </w:rPr>
              <w:br w:type="textWrapping"/>
            </w:r>
            <w:r>
              <w:rPr>
                <w:rFonts w:hint="eastAsia" w:ascii="宋体" w:hAnsi="宋体" w:cs="宋体"/>
                <w:color w:val="000000"/>
                <w:sz w:val="20"/>
              </w:rPr>
              <w:t>最近对焦距离（m）：约 0.4-0.82；</w:t>
            </w:r>
            <w:r>
              <w:rPr>
                <w:rFonts w:hint="eastAsia" w:ascii="宋体" w:hAnsi="宋体" w:cs="宋体"/>
                <w:color w:val="000000"/>
                <w:sz w:val="20"/>
              </w:rPr>
              <w:br w:type="textWrapping"/>
            </w:r>
            <w:r>
              <w:rPr>
                <w:rFonts w:hint="eastAsia" w:ascii="宋体" w:hAnsi="宋体" w:cs="宋体"/>
                <w:color w:val="000000"/>
                <w:sz w:val="20"/>
              </w:rPr>
              <w:t>最大放大倍率（倍）：约 0.3；</w:t>
            </w:r>
            <w:r>
              <w:rPr>
                <w:rFonts w:hint="eastAsia" w:ascii="宋体" w:hAnsi="宋体" w:cs="宋体"/>
                <w:color w:val="000000"/>
                <w:sz w:val="20"/>
              </w:rPr>
              <w:br w:type="textWrapping"/>
            </w:r>
            <w:r>
              <w:rPr>
                <w:rFonts w:hint="eastAsia" w:ascii="宋体" w:hAnsi="宋体" w:cs="宋体"/>
                <w:color w:val="000000"/>
                <w:sz w:val="20"/>
              </w:rPr>
              <w:t>滤光镜直径（mm）：77；</w:t>
            </w:r>
            <w:r>
              <w:rPr>
                <w:rFonts w:hint="eastAsia" w:ascii="宋体" w:hAnsi="宋体" w:cs="宋体"/>
                <w:color w:val="000000"/>
                <w:sz w:val="20"/>
              </w:rPr>
              <w:br w:type="textWrapping"/>
            </w:r>
            <w:r>
              <w:rPr>
                <w:rFonts w:hint="eastAsia" w:ascii="宋体" w:hAnsi="宋体" w:cs="宋体"/>
                <w:color w:val="000000"/>
                <w:sz w:val="20"/>
              </w:rPr>
              <w:t>要求和全画幅微单拍摄设备同一品牌。</w:t>
            </w:r>
          </w:p>
        </w:tc>
        <w:tc>
          <w:tcPr>
            <w:tcW w:w="204" w:type="pct"/>
            <w:vAlign w:val="center"/>
          </w:tcPr>
          <w:p w14:paraId="631D5783">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41D5BB42">
            <w:pPr>
              <w:widowControl/>
              <w:jc w:val="center"/>
              <w:rPr>
                <w:rFonts w:ascii="宋体" w:hAnsi="宋体" w:cs="宋体"/>
                <w:color w:val="000000"/>
                <w:sz w:val="20"/>
              </w:rPr>
            </w:pPr>
            <w:r>
              <w:rPr>
                <w:rFonts w:hint="eastAsia" w:ascii="宋体" w:hAnsi="宋体" w:cs="宋体"/>
                <w:color w:val="000000"/>
                <w:sz w:val="20"/>
              </w:rPr>
              <w:t>1</w:t>
            </w:r>
          </w:p>
        </w:tc>
      </w:tr>
      <w:tr w14:paraId="22ED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52866CDD">
            <w:pPr>
              <w:widowControl/>
              <w:jc w:val="center"/>
              <w:rPr>
                <w:rFonts w:ascii="宋体" w:hAnsi="宋体" w:cs="宋体"/>
                <w:color w:val="000000"/>
                <w:sz w:val="20"/>
              </w:rPr>
            </w:pPr>
            <w:r>
              <w:rPr>
                <w:rFonts w:hint="eastAsia" w:ascii="宋体" w:hAnsi="宋体" w:cs="宋体"/>
                <w:color w:val="000000"/>
                <w:sz w:val="20"/>
              </w:rPr>
              <w:t>12</w:t>
            </w:r>
          </w:p>
        </w:tc>
        <w:tc>
          <w:tcPr>
            <w:tcW w:w="1577" w:type="pct"/>
            <w:gridSpan w:val="2"/>
            <w:vAlign w:val="center"/>
          </w:tcPr>
          <w:p w14:paraId="381929C6">
            <w:pPr>
              <w:widowControl/>
              <w:jc w:val="center"/>
              <w:rPr>
                <w:rFonts w:ascii="宋体" w:hAnsi="宋体" w:cs="宋体"/>
                <w:color w:val="000000"/>
                <w:sz w:val="20"/>
              </w:rPr>
            </w:pPr>
            <w:r>
              <w:rPr>
                <w:rFonts w:hint="eastAsia" w:ascii="宋体" w:hAnsi="宋体" w:cs="宋体"/>
                <w:color w:val="000000"/>
                <w:sz w:val="20"/>
              </w:rPr>
              <w:t>全画幅超广角变焦镜头</w:t>
            </w:r>
          </w:p>
        </w:tc>
        <w:tc>
          <w:tcPr>
            <w:tcW w:w="2437" w:type="pct"/>
            <w:vAlign w:val="center"/>
          </w:tcPr>
          <w:p w14:paraId="7429E53C">
            <w:pPr>
              <w:widowControl/>
              <w:spacing w:line="360" w:lineRule="auto"/>
              <w:rPr>
                <w:rFonts w:ascii="宋体" w:hAnsi="宋体" w:cs="宋体"/>
                <w:color w:val="000000"/>
                <w:sz w:val="20"/>
              </w:rPr>
            </w:pPr>
            <w:r>
              <w:rPr>
                <w:rFonts w:hint="eastAsia" w:ascii="宋体" w:hAnsi="宋体" w:cs="宋体"/>
                <w:color w:val="000000"/>
                <w:sz w:val="20"/>
              </w:rPr>
              <w:t>镜头卡口 ：E卡口；</w:t>
            </w:r>
            <w:r>
              <w:rPr>
                <w:rFonts w:hint="eastAsia" w:ascii="宋体" w:hAnsi="宋体" w:cs="宋体"/>
                <w:color w:val="000000"/>
                <w:sz w:val="20"/>
              </w:rPr>
              <w:br w:type="textWrapping"/>
            </w:r>
            <w:r>
              <w:rPr>
                <w:rFonts w:hint="eastAsia" w:ascii="宋体" w:hAnsi="宋体" w:cs="宋体"/>
                <w:color w:val="000000"/>
                <w:sz w:val="20"/>
              </w:rPr>
              <w:t>镜头类型 ：全画幅大三元超广角变焦镜头；</w:t>
            </w:r>
            <w:r>
              <w:rPr>
                <w:rFonts w:hint="eastAsia" w:ascii="宋体" w:hAnsi="宋体" w:cs="宋体"/>
                <w:color w:val="000000"/>
                <w:sz w:val="20"/>
              </w:rPr>
              <w:br w:type="textWrapping"/>
            </w:r>
            <w:r>
              <w:rPr>
                <w:rFonts w:hint="eastAsia" w:ascii="宋体" w:hAnsi="宋体" w:cs="宋体"/>
                <w:color w:val="000000"/>
                <w:sz w:val="20"/>
              </w:rPr>
              <w:t>画幅 ：全画幅；</w:t>
            </w:r>
            <w:r>
              <w:rPr>
                <w:rFonts w:hint="eastAsia" w:ascii="宋体" w:hAnsi="宋体" w:cs="宋体"/>
                <w:color w:val="000000"/>
                <w:sz w:val="20"/>
              </w:rPr>
              <w:br w:type="textWrapping"/>
            </w:r>
            <w:r>
              <w:rPr>
                <w:rFonts w:hint="eastAsia" w:ascii="宋体" w:hAnsi="宋体" w:cs="宋体"/>
                <w:color w:val="000000"/>
                <w:sz w:val="20"/>
              </w:rPr>
              <w:t>焦距 (mm) ：16-35；</w:t>
            </w:r>
            <w:r>
              <w:rPr>
                <w:rFonts w:hint="eastAsia" w:ascii="宋体" w:hAnsi="宋体" w:cs="宋体"/>
                <w:color w:val="000000"/>
                <w:sz w:val="20"/>
              </w:rPr>
              <w:br w:type="textWrapping"/>
            </w:r>
            <w:r>
              <w:rPr>
                <w:rFonts w:hint="eastAsia" w:ascii="宋体" w:hAnsi="宋体" w:cs="宋体"/>
                <w:color w:val="000000"/>
                <w:sz w:val="20"/>
              </w:rPr>
              <w:t>APS-C画幅下的35mm规格换算焦距(mm)： 24-52.5；</w:t>
            </w:r>
            <w:r>
              <w:rPr>
                <w:rFonts w:hint="eastAsia" w:ascii="宋体" w:hAnsi="宋体" w:cs="宋体"/>
                <w:color w:val="000000"/>
                <w:sz w:val="20"/>
              </w:rPr>
              <w:br w:type="textWrapping"/>
            </w:r>
            <w:r>
              <w:rPr>
                <w:rFonts w:hint="eastAsia" w:ascii="宋体" w:hAnsi="宋体" w:cs="宋体"/>
                <w:color w:val="000000"/>
                <w:sz w:val="20"/>
              </w:rPr>
              <w:t>镜头结构（组-片）： 12-15；</w:t>
            </w:r>
            <w:r>
              <w:rPr>
                <w:rFonts w:hint="eastAsia" w:ascii="宋体" w:hAnsi="宋体" w:cs="宋体"/>
                <w:color w:val="000000"/>
                <w:sz w:val="20"/>
              </w:rPr>
              <w:br w:type="textWrapping"/>
            </w:r>
            <w:r>
              <w:rPr>
                <w:rFonts w:hint="eastAsia" w:ascii="宋体" w:hAnsi="宋体" w:cs="宋体"/>
                <w:color w:val="000000"/>
                <w:sz w:val="20"/>
              </w:rPr>
              <w:t>视角（APS-C画幅）：约 *1 83°-44°；</w:t>
            </w:r>
          </w:p>
          <w:p w14:paraId="6246CEFF">
            <w:pPr>
              <w:widowControl/>
              <w:spacing w:line="360" w:lineRule="auto"/>
              <w:rPr>
                <w:rFonts w:ascii="微软雅黑" w:hAnsi="微软雅黑" w:eastAsia="微软雅黑" w:cs="宋体"/>
                <w:color w:val="000000"/>
                <w:sz w:val="20"/>
              </w:rPr>
            </w:pPr>
            <w:r>
              <w:rPr>
                <w:rFonts w:hint="eastAsia" w:ascii="宋体" w:hAnsi="宋体" w:cs="宋体"/>
                <w:color w:val="000000"/>
                <w:sz w:val="20"/>
              </w:rPr>
              <w:t>视角（35mm等值）：约 107°-63</w:t>
            </w:r>
            <w:r>
              <w:rPr>
                <w:rFonts w:hint="eastAsia" w:ascii="微软雅黑" w:hAnsi="微软雅黑" w:eastAsia="微软雅黑" w:cs="宋体"/>
                <w:color w:val="000000"/>
                <w:sz w:val="20"/>
              </w:rPr>
              <w:t>ﾟ</w:t>
            </w:r>
            <w:r>
              <w:rPr>
                <w:rFonts w:hint="eastAsia" w:ascii="宋体" w:hAnsi="宋体" w:cs="宋体"/>
                <w:color w:val="000000"/>
                <w:sz w:val="20"/>
              </w:rPr>
              <w:t>；</w:t>
            </w:r>
          </w:p>
          <w:p w14:paraId="4E9EDAD2">
            <w:pPr>
              <w:widowControl/>
              <w:spacing w:line="360" w:lineRule="auto"/>
              <w:rPr>
                <w:rFonts w:ascii="宋体" w:hAnsi="宋体" w:cs="宋体"/>
                <w:color w:val="000000"/>
                <w:sz w:val="20"/>
              </w:rPr>
            </w:pPr>
            <w:r>
              <w:rPr>
                <w:rFonts w:hint="eastAsia" w:ascii="宋体" w:hAnsi="宋体" w:cs="宋体"/>
                <w:color w:val="000000"/>
                <w:sz w:val="20"/>
              </w:rPr>
              <w:t>最大光圈（F）：2.8；</w:t>
            </w:r>
          </w:p>
          <w:p w14:paraId="6BA43EC5">
            <w:pPr>
              <w:widowControl/>
              <w:spacing w:line="360" w:lineRule="auto"/>
              <w:rPr>
                <w:rFonts w:ascii="宋体" w:hAnsi="宋体" w:cs="宋体"/>
                <w:color w:val="000000"/>
                <w:sz w:val="20"/>
              </w:rPr>
            </w:pPr>
            <w:r>
              <w:rPr>
                <w:rFonts w:hint="eastAsia" w:ascii="宋体" w:hAnsi="宋体" w:cs="宋体"/>
                <w:color w:val="000000"/>
                <w:sz w:val="20"/>
              </w:rPr>
              <w:t>最小光圈（F）：22；</w:t>
            </w:r>
          </w:p>
          <w:p w14:paraId="601E6DFF">
            <w:pPr>
              <w:widowControl/>
              <w:spacing w:line="360" w:lineRule="auto"/>
              <w:rPr>
                <w:rFonts w:ascii="宋体" w:hAnsi="宋体" w:cs="宋体"/>
                <w:color w:val="000000"/>
                <w:sz w:val="20"/>
              </w:rPr>
            </w:pPr>
            <w:r>
              <w:rPr>
                <w:rFonts w:hint="eastAsia" w:ascii="宋体" w:hAnsi="宋体" w:cs="宋体"/>
                <w:color w:val="000000"/>
                <w:sz w:val="20"/>
              </w:rPr>
              <w:t>光圈叶片（数）：11；</w:t>
            </w:r>
          </w:p>
          <w:p w14:paraId="6B32BC97">
            <w:pPr>
              <w:widowControl/>
              <w:spacing w:line="360" w:lineRule="auto"/>
              <w:rPr>
                <w:rFonts w:ascii="宋体" w:hAnsi="宋体" w:cs="宋体"/>
                <w:color w:val="000000"/>
                <w:sz w:val="20"/>
              </w:rPr>
            </w:pPr>
            <w:r>
              <w:rPr>
                <w:rFonts w:hint="eastAsia" w:ascii="宋体" w:hAnsi="宋体" w:cs="宋体"/>
                <w:color w:val="000000"/>
                <w:sz w:val="20"/>
              </w:rPr>
              <w:t>圆形光圈： 是；</w:t>
            </w:r>
          </w:p>
          <w:p w14:paraId="3F733738">
            <w:pPr>
              <w:widowControl/>
              <w:spacing w:line="360" w:lineRule="auto"/>
              <w:rPr>
                <w:rFonts w:ascii="宋体" w:hAnsi="宋体" w:cs="宋体"/>
                <w:color w:val="000000"/>
                <w:sz w:val="20"/>
              </w:rPr>
            </w:pPr>
            <w:r>
              <w:rPr>
                <w:rFonts w:hint="eastAsia" w:ascii="宋体" w:hAnsi="宋体" w:cs="宋体"/>
                <w:color w:val="000000"/>
                <w:sz w:val="20"/>
              </w:rPr>
              <w:t>最近对焦距离（m）：约 0.22(W,T) m；</w:t>
            </w:r>
            <w:r>
              <w:rPr>
                <w:rFonts w:hint="eastAsia" w:ascii="宋体" w:hAnsi="宋体" w:cs="宋体"/>
                <w:color w:val="000000"/>
                <w:sz w:val="20"/>
              </w:rPr>
              <w:br w:type="textWrapping"/>
            </w:r>
            <w:r>
              <w:rPr>
                <w:rFonts w:hint="eastAsia" w:ascii="宋体" w:hAnsi="宋体" w:cs="宋体"/>
                <w:color w:val="000000"/>
                <w:sz w:val="20"/>
              </w:rPr>
              <w:t>最大放大倍率（倍）：约 0.32；</w:t>
            </w:r>
            <w:r>
              <w:rPr>
                <w:rFonts w:hint="eastAsia" w:ascii="宋体" w:hAnsi="宋体" w:cs="宋体"/>
                <w:color w:val="000000"/>
                <w:sz w:val="20"/>
              </w:rPr>
              <w:br w:type="textWrapping"/>
            </w:r>
            <w:r>
              <w:rPr>
                <w:rFonts w:hint="eastAsia" w:ascii="宋体" w:hAnsi="宋体" w:cs="宋体"/>
                <w:color w:val="000000"/>
                <w:sz w:val="20"/>
              </w:rPr>
              <w:t>滤光镜直径（mm）： 82；</w:t>
            </w:r>
            <w:r>
              <w:rPr>
                <w:rFonts w:hint="eastAsia" w:ascii="宋体" w:hAnsi="宋体" w:cs="宋体"/>
                <w:color w:val="000000"/>
                <w:sz w:val="20"/>
              </w:rPr>
              <w:br w:type="textWrapping"/>
            </w:r>
            <w:r>
              <w:rPr>
                <w:rFonts w:hint="eastAsia" w:ascii="宋体" w:hAnsi="宋体" w:cs="宋体"/>
                <w:color w:val="000000"/>
                <w:sz w:val="20"/>
              </w:rPr>
              <w:t>要求和全画幅微单拍摄设备同一品牌。</w:t>
            </w:r>
          </w:p>
        </w:tc>
        <w:tc>
          <w:tcPr>
            <w:tcW w:w="204" w:type="pct"/>
            <w:vAlign w:val="center"/>
          </w:tcPr>
          <w:p w14:paraId="0DAB2F86">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15B586AD">
            <w:pPr>
              <w:widowControl/>
              <w:jc w:val="center"/>
              <w:rPr>
                <w:rFonts w:ascii="宋体" w:hAnsi="宋体" w:cs="宋体"/>
                <w:color w:val="000000"/>
                <w:sz w:val="20"/>
              </w:rPr>
            </w:pPr>
            <w:r>
              <w:rPr>
                <w:rFonts w:hint="eastAsia" w:ascii="宋体" w:hAnsi="宋体" w:cs="宋体"/>
                <w:color w:val="000000"/>
                <w:sz w:val="20"/>
              </w:rPr>
              <w:t>1</w:t>
            </w:r>
          </w:p>
        </w:tc>
      </w:tr>
      <w:tr w14:paraId="5DB1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094F33FC">
            <w:pPr>
              <w:widowControl/>
              <w:jc w:val="center"/>
              <w:rPr>
                <w:rFonts w:ascii="宋体" w:hAnsi="宋体" w:cs="宋体"/>
                <w:color w:val="000000"/>
                <w:sz w:val="20"/>
              </w:rPr>
            </w:pPr>
            <w:r>
              <w:rPr>
                <w:rFonts w:hint="eastAsia" w:ascii="宋体" w:hAnsi="宋体" w:cs="宋体"/>
                <w:color w:val="000000"/>
                <w:sz w:val="20"/>
              </w:rPr>
              <w:t>13</w:t>
            </w:r>
          </w:p>
        </w:tc>
        <w:tc>
          <w:tcPr>
            <w:tcW w:w="1577" w:type="pct"/>
            <w:gridSpan w:val="2"/>
            <w:vAlign w:val="center"/>
          </w:tcPr>
          <w:p w14:paraId="1AB2CAFD">
            <w:pPr>
              <w:widowControl/>
              <w:jc w:val="center"/>
              <w:rPr>
                <w:rFonts w:ascii="宋体" w:hAnsi="宋体" w:cs="宋体"/>
                <w:color w:val="000000"/>
                <w:sz w:val="20"/>
              </w:rPr>
            </w:pPr>
            <w:r>
              <w:rPr>
                <w:rFonts w:hint="eastAsia" w:ascii="宋体" w:hAnsi="宋体" w:cs="宋体"/>
                <w:color w:val="000000"/>
                <w:sz w:val="20"/>
              </w:rPr>
              <w:t>微单三脚架液 压云台套装</w:t>
            </w:r>
          </w:p>
        </w:tc>
        <w:tc>
          <w:tcPr>
            <w:tcW w:w="2437" w:type="pct"/>
            <w:vAlign w:val="center"/>
          </w:tcPr>
          <w:p w14:paraId="384FC239">
            <w:pPr>
              <w:widowControl/>
              <w:spacing w:line="360" w:lineRule="auto"/>
              <w:rPr>
                <w:rFonts w:ascii="宋体" w:hAnsi="宋体" w:cs="宋体"/>
                <w:color w:val="000000"/>
                <w:sz w:val="20"/>
              </w:rPr>
            </w:pPr>
            <w:r>
              <w:rPr>
                <w:rFonts w:hint="eastAsia" w:ascii="宋体" w:hAnsi="宋体" w:cs="宋体"/>
                <w:color w:val="000000"/>
                <w:sz w:val="20"/>
              </w:rPr>
              <w:t>采用纯碳纤维材质，三段式架体，扳扣式锁紧结构，工作高度59-168CM；</w:t>
            </w:r>
          </w:p>
          <w:p w14:paraId="56BB1F9A">
            <w:pPr>
              <w:widowControl/>
              <w:spacing w:line="360" w:lineRule="auto"/>
              <w:rPr>
                <w:rFonts w:ascii="宋体" w:hAnsi="宋体" w:cs="宋体"/>
                <w:color w:val="000000"/>
                <w:sz w:val="20"/>
              </w:rPr>
            </w:pPr>
            <w:r>
              <w:rPr>
                <w:rFonts w:hint="eastAsia" w:ascii="宋体" w:hAnsi="宋体" w:cs="宋体"/>
                <w:color w:val="000000"/>
                <w:sz w:val="20"/>
              </w:rPr>
              <w:t>收纳高度59CM，脚管节数3节。</w:t>
            </w:r>
          </w:p>
        </w:tc>
        <w:tc>
          <w:tcPr>
            <w:tcW w:w="204" w:type="pct"/>
            <w:vAlign w:val="center"/>
          </w:tcPr>
          <w:p w14:paraId="6EA398F3">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3467CEBF">
            <w:pPr>
              <w:widowControl/>
              <w:jc w:val="center"/>
              <w:rPr>
                <w:rFonts w:ascii="宋体" w:hAnsi="宋体" w:cs="宋体"/>
                <w:color w:val="000000"/>
                <w:sz w:val="20"/>
              </w:rPr>
            </w:pPr>
            <w:r>
              <w:rPr>
                <w:rFonts w:hint="eastAsia" w:ascii="宋体" w:hAnsi="宋体" w:cs="宋体"/>
                <w:color w:val="000000"/>
                <w:sz w:val="20"/>
              </w:rPr>
              <w:t>3</w:t>
            </w:r>
          </w:p>
        </w:tc>
      </w:tr>
      <w:tr w14:paraId="5ACB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445D2AB4">
            <w:pPr>
              <w:widowControl/>
              <w:jc w:val="center"/>
              <w:rPr>
                <w:rFonts w:ascii="宋体" w:hAnsi="宋体" w:cs="宋体"/>
                <w:color w:val="000000"/>
                <w:sz w:val="20"/>
              </w:rPr>
            </w:pPr>
            <w:r>
              <w:rPr>
                <w:rFonts w:hint="eastAsia" w:ascii="宋体" w:hAnsi="宋体" w:cs="宋体"/>
                <w:color w:val="000000"/>
                <w:sz w:val="20"/>
              </w:rPr>
              <w:t>14</w:t>
            </w:r>
          </w:p>
        </w:tc>
        <w:tc>
          <w:tcPr>
            <w:tcW w:w="1577" w:type="pct"/>
            <w:gridSpan w:val="2"/>
            <w:vAlign w:val="center"/>
          </w:tcPr>
          <w:p w14:paraId="4EAE74E2">
            <w:pPr>
              <w:widowControl/>
              <w:jc w:val="center"/>
              <w:rPr>
                <w:rFonts w:ascii="宋体" w:hAnsi="宋体" w:cs="宋体"/>
                <w:color w:val="000000"/>
                <w:sz w:val="20"/>
              </w:rPr>
            </w:pPr>
            <w:r>
              <w:rPr>
                <w:rFonts w:hint="eastAsia" w:ascii="宋体" w:hAnsi="宋体" w:cs="宋体"/>
                <w:color w:val="000000"/>
                <w:sz w:val="20"/>
              </w:rPr>
              <w:t>双肩微单反背包</w:t>
            </w:r>
          </w:p>
        </w:tc>
        <w:tc>
          <w:tcPr>
            <w:tcW w:w="2437" w:type="pct"/>
            <w:vAlign w:val="center"/>
          </w:tcPr>
          <w:p w14:paraId="09F104CD">
            <w:pPr>
              <w:widowControl/>
              <w:spacing w:line="360" w:lineRule="auto"/>
              <w:rPr>
                <w:rFonts w:ascii="宋体" w:hAnsi="宋体" w:cs="宋体"/>
                <w:color w:val="000000"/>
                <w:sz w:val="20"/>
              </w:rPr>
            </w:pPr>
            <w:r>
              <w:rPr>
                <w:rFonts w:hint="eastAsia" w:ascii="宋体" w:hAnsi="宋体" w:cs="宋体"/>
                <w:color w:val="000000"/>
                <w:sz w:val="20"/>
              </w:rPr>
              <w:t>双肩摄影包；</w:t>
            </w:r>
          </w:p>
          <w:p w14:paraId="30A69B31">
            <w:pPr>
              <w:widowControl/>
              <w:spacing w:line="360" w:lineRule="auto"/>
              <w:rPr>
                <w:rFonts w:ascii="宋体" w:hAnsi="宋体" w:cs="宋体"/>
                <w:color w:val="000000"/>
                <w:sz w:val="20"/>
              </w:rPr>
            </w:pPr>
            <w:r>
              <w:rPr>
                <w:rFonts w:hint="eastAsia" w:ascii="宋体" w:hAnsi="宋体" w:cs="宋体"/>
                <w:color w:val="000000"/>
                <w:sz w:val="20"/>
              </w:rPr>
              <w:t>具备16寸笔记本电脑仓；</w:t>
            </w:r>
          </w:p>
          <w:p w14:paraId="24250470">
            <w:pPr>
              <w:widowControl/>
              <w:spacing w:line="360" w:lineRule="auto"/>
              <w:rPr>
                <w:rFonts w:ascii="宋体" w:hAnsi="宋体" w:cs="宋体"/>
                <w:color w:val="000000"/>
                <w:sz w:val="20"/>
              </w:rPr>
            </w:pPr>
            <w:r>
              <w:rPr>
                <w:rFonts w:hint="eastAsia" w:ascii="宋体" w:hAnsi="宋体" w:cs="宋体"/>
                <w:color w:val="000000"/>
                <w:sz w:val="20"/>
              </w:rPr>
              <w:t>具备三脚架挂载位。</w:t>
            </w:r>
          </w:p>
        </w:tc>
        <w:tc>
          <w:tcPr>
            <w:tcW w:w="204" w:type="pct"/>
            <w:vAlign w:val="center"/>
          </w:tcPr>
          <w:p w14:paraId="347A08C7">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7F7A68BA">
            <w:pPr>
              <w:widowControl/>
              <w:jc w:val="center"/>
              <w:rPr>
                <w:rFonts w:ascii="宋体" w:hAnsi="宋体" w:cs="宋体"/>
                <w:color w:val="000000"/>
                <w:sz w:val="20"/>
              </w:rPr>
            </w:pPr>
            <w:r>
              <w:rPr>
                <w:rFonts w:hint="eastAsia" w:ascii="宋体" w:hAnsi="宋体" w:cs="宋体"/>
                <w:color w:val="000000"/>
                <w:sz w:val="20"/>
              </w:rPr>
              <w:t>2</w:t>
            </w:r>
          </w:p>
        </w:tc>
      </w:tr>
      <w:tr w14:paraId="6A7A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2D5CFA10">
            <w:pPr>
              <w:widowControl/>
              <w:jc w:val="center"/>
              <w:rPr>
                <w:rFonts w:ascii="宋体" w:hAnsi="宋体" w:cs="宋体"/>
                <w:color w:val="000000"/>
                <w:sz w:val="20"/>
              </w:rPr>
            </w:pPr>
            <w:r>
              <w:rPr>
                <w:rFonts w:hint="eastAsia" w:ascii="宋体" w:hAnsi="宋体" w:cs="宋体"/>
                <w:color w:val="000000"/>
                <w:sz w:val="20"/>
              </w:rPr>
              <w:t>15</w:t>
            </w:r>
          </w:p>
        </w:tc>
        <w:tc>
          <w:tcPr>
            <w:tcW w:w="1577" w:type="pct"/>
            <w:gridSpan w:val="2"/>
            <w:vAlign w:val="center"/>
          </w:tcPr>
          <w:p w14:paraId="56FF5BF6">
            <w:pPr>
              <w:widowControl/>
              <w:jc w:val="center"/>
              <w:rPr>
                <w:rFonts w:ascii="宋体" w:hAnsi="宋体" w:cs="宋体"/>
                <w:color w:val="000000"/>
                <w:sz w:val="20"/>
              </w:rPr>
            </w:pPr>
            <w:r>
              <w:rPr>
                <w:rFonts w:hint="eastAsia" w:ascii="宋体" w:hAnsi="宋体" w:cs="宋体"/>
                <w:color w:val="000000"/>
                <w:sz w:val="20"/>
              </w:rPr>
              <w:t>长续航无人机畅飞套装</w:t>
            </w:r>
          </w:p>
        </w:tc>
        <w:tc>
          <w:tcPr>
            <w:tcW w:w="2437" w:type="pct"/>
            <w:vAlign w:val="center"/>
          </w:tcPr>
          <w:p w14:paraId="1E65F385">
            <w:pPr>
              <w:widowControl/>
              <w:spacing w:line="360" w:lineRule="auto"/>
              <w:rPr>
                <w:rFonts w:ascii="宋体" w:hAnsi="宋体" w:cs="宋体"/>
                <w:color w:val="000000"/>
                <w:sz w:val="20"/>
              </w:rPr>
            </w:pPr>
            <w:r>
              <w:rPr>
                <w:rFonts w:hint="eastAsia" w:ascii="宋体" w:hAnsi="宋体" w:cs="宋体"/>
                <w:color w:val="000000"/>
                <w:sz w:val="20"/>
              </w:rPr>
              <w:t>主摄4/3 cmos 有效像素数：≥2000万；</w:t>
            </w:r>
            <w:r>
              <w:rPr>
                <w:rFonts w:hint="eastAsia" w:ascii="宋体" w:hAnsi="宋体" w:cs="宋体"/>
                <w:color w:val="000000"/>
                <w:sz w:val="20"/>
              </w:rPr>
              <w:br w:type="textWrapping"/>
            </w:r>
            <w:r>
              <w:rPr>
                <w:rFonts w:hint="eastAsia" w:ascii="宋体" w:hAnsi="宋体" w:cs="宋体"/>
                <w:color w:val="000000"/>
                <w:sz w:val="20"/>
              </w:rPr>
              <w:t>副摄双焦段长焦相机有效像素数：≥4800万和≥1200万；</w:t>
            </w:r>
            <w:r>
              <w:rPr>
                <w:rFonts w:hint="eastAsia" w:ascii="宋体" w:hAnsi="宋体" w:cs="宋体"/>
                <w:color w:val="000000"/>
                <w:sz w:val="20"/>
              </w:rPr>
              <w:br w:type="textWrapping"/>
            </w:r>
            <w:r>
              <w:rPr>
                <w:rFonts w:hint="eastAsia" w:ascii="宋体" w:hAnsi="宋体" w:cs="宋体"/>
                <w:color w:val="000000"/>
                <w:sz w:val="20"/>
              </w:rPr>
              <w:t>15公里高清图传；</w:t>
            </w:r>
            <w:r>
              <w:rPr>
                <w:rFonts w:hint="eastAsia" w:ascii="宋体" w:hAnsi="宋体" w:cs="宋体"/>
                <w:color w:val="000000"/>
                <w:sz w:val="20"/>
              </w:rPr>
              <w:br w:type="textWrapping"/>
            </w:r>
            <w:r>
              <w:rPr>
                <w:rFonts w:hint="eastAsia" w:ascii="宋体" w:hAnsi="宋体" w:cs="宋体"/>
                <w:color w:val="000000"/>
                <w:sz w:val="20"/>
              </w:rPr>
              <w:t>实时图传质量：1080p；</w:t>
            </w:r>
            <w:r>
              <w:rPr>
                <w:rFonts w:hint="eastAsia" w:ascii="宋体" w:hAnsi="宋体" w:cs="宋体"/>
                <w:color w:val="000000"/>
                <w:sz w:val="20"/>
              </w:rPr>
              <w:br w:type="textWrapping"/>
            </w:r>
            <w:r>
              <w:rPr>
                <w:rFonts w:hint="eastAsia" w:ascii="宋体" w:hAnsi="宋体" w:cs="宋体"/>
                <w:color w:val="000000"/>
                <w:sz w:val="20"/>
              </w:rPr>
              <w:t>全向避障；</w:t>
            </w:r>
            <w:r>
              <w:rPr>
                <w:rFonts w:hint="eastAsia" w:ascii="宋体" w:hAnsi="宋体" w:cs="宋体"/>
                <w:color w:val="000000"/>
                <w:sz w:val="20"/>
              </w:rPr>
              <w:br w:type="textWrapping"/>
            </w:r>
            <w:r>
              <w:rPr>
                <w:rFonts w:hint="eastAsia" w:ascii="宋体" w:hAnsi="宋体" w:cs="宋体"/>
                <w:color w:val="000000"/>
                <w:sz w:val="20"/>
              </w:rPr>
              <w:t>图片格式：JPEG/DNG；</w:t>
            </w:r>
            <w:r>
              <w:rPr>
                <w:rFonts w:hint="eastAsia" w:ascii="宋体" w:hAnsi="宋体" w:cs="宋体"/>
                <w:color w:val="000000"/>
                <w:sz w:val="20"/>
              </w:rPr>
              <w:br w:type="textWrapping"/>
            </w:r>
            <w:r>
              <w:rPr>
                <w:rFonts w:hint="eastAsia" w:ascii="宋体" w:hAnsi="宋体" w:cs="宋体"/>
                <w:color w:val="000000"/>
                <w:sz w:val="20"/>
              </w:rPr>
              <w:t>视频格式：MP4/MOV；</w:t>
            </w:r>
            <w:r>
              <w:rPr>
                <w:rFonts w:hint="eastAsia" w:ascii="宋体" w:hAnsi="宋体" w:cs="宋体"/>
                <w:color w:val="000000"/>
                <w:sz w:val="20"/>
              </w:rPr>
              <w:br w:type="textWrapping"/>
            </w:r>
            <w:r>
              <w:rPr>
                <w:rFonts w:hint="eastAsia" w:ascii="宋体" w:hAnsi="宋体" w:cs="宋体"/>
                <w:color w:val="000000"/>
                <w:sz w:val="20"/>
              </w:rPr>
              <w:t>最大飞行时间：约4</w:t>
            </w:r>
            <w:r>
              <w:rPr>
                <w:rFonts w:ascii="宋体" w:hAnsi="宋体" w:cs="宋体"/>
                <w:color w:val="000000"/>
                <w:sz w:val="20"/>
              </w:rPr>
              <w:t>2</w:t>
            </w:r>
            <w:r>
              <w:rPr>
                <w:rFonts w:hint="eastAsia" w:ascii="宋体" w:hAnsi="宋体" w:cs="宋体"/>
                <w:color w:val="000000"/>
                <w:sz w:val="20"/>
              </w:rPr>
              <w:t>分钟；</w:t>
            </w:r>
            <w:r>
              <w:rPr>
                <w:rFonts w:hint="eastAsia" w:ascii="宋体" w:hAnsi="宋体" w:cs="宋体"/>
                <w:color w:val="000000"/>
                <w:sz w:val="20"/>
              </w:rPr>
              <w:br w:type="textWrapping"/>
            </w:r>
            <w:r>
              <w:rPr>
                <w:rFonts w:hint="eastAsia" w:ascii="宋体" w:hAnsi="宋体" w:cs="宋体"/>
                <w:color w:val="000000"/>
                <w:sz w:val="20"/>
              </w:rPr>
              <w:t>最大抗风速：约12m/s；</w:t>
            </w:r>
            <w:r>
              <w:rPr>
                <w:rFonts w:hint="eastAsia" w:ascii="宋体" w:hAnsi="宋体" w:cs="宋体"/>
                <w:color w:val="000000"/>
                <w:sz w:val="20"/>
              </w:rPr>
              <w:br w:type="textWrapping"/>
            </w:r>
            <w:r>
              <w:rPr>
                <w:rFonts w:hint="eastAsia" w:ascii="宋体" w:hAnsi="宋体" w:cs="宋体"/>
                <w:color w:val="000000"/>
                <w:sz w:val="20"/>
              </w:rPr>
              <w:t>电池容量：5000mAh；</w:t>
            </w:r>
            <w:r>
              <w:rPr>
                <w:rFonts w:hint="eastAsia" w:ascii="宋体" w:hAnsi="宋体" w:cs="宋体"/>
                <w:color w:val="000000"/>
                <w:sz w:val="20"/>
              </w:rPr>
              <w:br w:type="textWrapping"/>
            </w:r>
            <w:r>
              <w:rPr>
                <w:rFonts w:hint="eastAsia" w:ascii="宋体" w:hAnsi="宋体" w:cs="宋体"/>
                <w:color w:val="000000"/>
                <w:sz w:val="20"/>
              </w:rPr>
              <w:t>遥控器；</w:t>
            </w:r>
            <w:r>
              <w:rPr>
                <w:rFonts w:hint="eastAsia" w:ascii="宋体" w:hAnsi="宋体" w:cs="宋体"/>
                <w:color w:val="000000"/>
                <w:sz w:val="20"/>
              </w:rPr>
              <w:br w:type="textWrapping"/>
            </w:r>
            <w:r>
              <w:rPr>
                <w:rFonts w:hint="eastAsia" w:ascii="宋体" w:hAnsi="宋体" w:cs="宋体"/>
                <w:color w:val="000000"/>
                <w:sz w:val="20"/>
              </w:rPr>
              <w:t>支持接口类型：USB-C；</w:t>
            </w:r>
            <w:r>
              <w:rPr>
                <w:rFonts w:hint="eastAsia" w:ascii="宋体" w:hAnsi="宋体" w:cs="宋体"/>
                <w:color w:val="000000"/>
                <w:sz w:val="20"/>
              </w:rPr>
              <w:br w:type="textWrapping"/>
            </w:r>
            <w:r>
              <w:rPr>
                <w:rFonts w:hint="eastAsia" w:ascii="宋体" w:hAnsi="宋体" w:cs="宋体"/>
                <w:color w:val="000000"/>
                <w:sz w:val="20"/>
              </w:rPr>
              <w:t>附件清单：</w:t>
            </w:r>
            <w:r>
              <w:rPr>
                <w:rFonts w:hint="eastAsia" w:ascii="宋体" w:hAnsi="宋体" w:cs="宋体"/>
                <w:color w:val="000000"/>
                <w:sz w:val="20"/>
              </w:rPr>
              <w:br w:type="textWrapping"/>
            </w:r>
            <w:r>
              <w:rPr>
                <w:rFonts w:hint="eastAsia" w:ascii="宋体" w:hAnsi="宋体" w:cs="宋体"/>
                <w:color w:val="000000"/>
                <w:sz w:val="20"/>
              </w:rPr>
              <w:t>智能飞行电池×3、充电器 ×1、带屏遥控器x1、ND 镜套装×1。</w:t>
            </w:r>
          </w:p>
        </w:tc>
        <w:tc>
          <w:tcPr>
            <w:tcW w:w="204" w:type="pct"/>
            <w:noWrap/>
            <w:vAlign w:val="center"/>
          </w:tcPr>
          <w:p w14:paraId="0C2EB844">
            <w:pPr>
              <w:widowControl/>
              <w:jc w:val="center"/>
              <w:rPr>
                <w:rFonts w:ascii="宋体" w:hAnsi="宋体" w:cs="宋体"/>
                <w:color w:val="000000"/>
                <w:sz w:val="20"/>
              </w:rPr>
            </w:pPr>
            <w:r>
              <w:rPr>
                <w:rFonts w:hint="eastAsia" w:ascii="宋体" w:hAnsi="宋体" w:cs="宋体"/>
                <w:color w:val="000000"/>
                <w:sz w:val="20"/>
              </w:rPr>
              <w:t>套</w:t>
            </w:r>
          </w:p>
        </w:tc>
        <w:tc>
          <w:tcPr>
            <w:tcW w:w="253" w:type="pct"/>
            <w:noWrap/>
            <w:vAlign w:val="center"/>
          </w:tcPr>
          <w:p w14:paraId="5AE9261C">
            <w:pPr>
              <w:widowControl/>
              <w:jc w:val="center"/>
              <w:rPr>
                <w:rFonts w:ascii="宋体" w:hAnsi="宋体" w:cs="宋体"/>
                <w:color w:val="000000"/>
                <w:sz w:val="20"/>
              </w:rPr>
            </w:pPr>
            <w:r>
              <w:rPr>
                <w:rFonts w:hint="eastAsia" w:ascii="宋体" w:hAnsi="宋体" w:cs="宋体"/>
                <w:color w:val="000000"/>
                <w:sz w:val="20"/>
              </w:rPr>
              <w:t>1</w:t>
            </w:r>
          </w:p>
        </w:tc>
      </w:tr>
      <w:tr w14:paraId="42E1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271D85DD">
            <w:pPr>
              <w:widowControl/>
              <w:jc w:val="center"/>
              <w:rPr>
                <w:rFonts w:ascii="宋体" w:hAnsi="宋体" w:cs="宋体"/>
                <w:color w:val="000000"/>
                <w:sz w:val="20"/>
              </w:rPr>
            </w:pPr>
            <w:r>
              <w:rPr>
                <w:rFonts w:hint="eastAsia" w:ascii="宋体" w:hAnsi="宋体" w:cs="宋体"/>
                <w:color w:val="000000"/>
                <w:sz w:val="20"/>
              </w:rPr>
              <w:t>16</w:t>
            </w:r>
          </w:p>
        </w:tc>
        <w:tc>
          <w:tcPr>
            <w:tcW w:w="1577" w:type="pct"/>
            <w:gridSpan w:val="2"/>
            <w:vAlign w:val="center"/>
          </w:tcPr>
          <w:p w14:paraId="4006C294">
            <w:pPr>
              <w:widowControl/>
              <w:jc w:val="center"/>
              <w:rPr>
                <w:rFonts w:ascii="宋体" w:hAnsi="宋体" w:cs="宋体"/>
                <w:color w:val="000000"/>
                <w:sz w:val="20"/>
              </w:rPr>
            </w:pPr>
            <w:r>
              <w:rPr>
                <w:rFonts w:hint="eastAsia" w:ascii="宋体" w:hAnsi="宋体" w:cs="宋体"/>
                <w:color w:val="000000"/>
                <w:sz w:val="20"/>
              </w:rPr>
              <w:t>航拍无人机内存卡TF 卡</w:t>
            </w:r>
          </w:p>
        </w:tc>
        <w:tc>
          <w:tcPr>
            <w:tcW w:w="2437" w:type="pct"/>
            <w:vAlign w:val="center"/>
          </w:tcPr>
          <w:p w14:paraId="76EEC3F9">
            <w:pPr>
              <w:widowControl/>
              <w:spacing w:line="360" w:lineRule="auto"/>
              <w:rPr>
                <w:rFonts w:ascii="宋体" w:hAnsi="宋体" w:cs="宋体"/>
                <w:color w:val="000000"/>
                <w:sz w:val="20"/>
              </w:rPr>
            </w:pPr>
            <w:r>
              <w:rPr>
                <w:rFonts w:hint="eastAsia" w:ascii="宋体" w:hAnsi="宋体" w:cs="宋体"/>
                <w:color w:val="000000"/>
                <w:sz w:val="20"/>
              </w:rPr>
              <w:t>格式：TF（MicroSD）卡；</w:t>
            </w:r>
          </w:p>
          <w:p w14:paraId="50E82D70">
            <w:pPr>
              <w:widowControl/>
              <w:spacing w:line="360" w:lineRule="auto"/>
              <w:rPr>
                <w:rFonts w:ascii="宋体" w:hAnsi="宋体" w:cs="宋体"/>
                <w:color w:val="000000"/>
                <w:sz w:val="20"/>
              </w:rPr>
            </w:pPr>
            <w:r>
              <w:rPr>
                <w:rFonts w:hint="eastAsia" w:ascii="宋体" w:hAnsi="宋体" w:cs="宋体"/>
                <w:color w:val="000000"/>
                <w:sz w:val="20"/>
              </w:rPr>
              <w:t xml:space="preserve"> 容量：≥256GB； </w:t>
            </w:r>
          </w:p>
          <w:p w14:paraId="751A03E1">
            <w:pPr>
              <w:widowControl/>
              <w:spacing w:line="360" w:lineRule="auto"/>
              <w:rPr>
                <w:rFonts w:ascii="宋体" w:hAnsi="宋体" w:cs="宋体"/>
                <w:color w:val="000000"/>
                <w:sz w:val="20"/>
              </w:rPr>
            </w:pPr>
            <w:r>
              <w:rPr>
                <w:rFonts w:hint="eastAsia" w:ascii="宋体" w:hAnsi="宋体" w:cs="宋体"/>
                <w:color w:val="000000"/>
                <w:sz w:val="20"/>
              </w:rPr>
              <w:t>卡速：≥190MB/s。</w:t>
            </w:r>
          </w:p>
        </w:tc>
        <w:tc>
          <w:tcPr>
            <w:tcW w:w="204" w:type="pct"/>
            <w:vAlign w:val="center"/>
          </w:tcPr>
          <w:p w14:paraId="4B9DFDEC">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032E585B">
            <w:pPr>
              <w:widowControl/>
              <w:jc w:val="center"/>
              <w:rPr>
                <w:rFonts w:ascii="宋体" w:hAnsi="宋体" w:cs="宋体"/>
                <w:color w:val="000000"/>
                <w:sz w:val="20"/>
              </w:rPr>
            </w:pPr>
            <w:r>
              <w:rPr>
                <w:rFonts w:hint="eastAsia" w:ascii="宋体" w:hAnsi="宋体" w:cs="宋体"/>
                <w:color w:val="000000"/>
                <w:sz w:val="20"/>
              </w:rPr>
              <w:t>2</w:t>
            </w:r>
          </w:p>
        </w:tc>
      </w:tr>
      <w:tr w14:paraId="56C6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1BAE1683">
            <w:pPr>
              <w:widowControl/>
              <w:jc w:val="center"/>
              <w:rPr>
                <w:rFonts w:ascii="宋体" w:hAnsi="宋体" w:cs="宋体"/>
                <w:color w:val="000000"/>
                <w:sz w:val="20"/>
              </w:rPr>
            </w:pPr>
            <w:r>
              <w:rPr>
                <w:rFonts w:hint="eastAsia" w:ascii="宋体" w:hAnsi="宋体" w:cs="宋体"/>
                <w:color w:val="000000"/>
                <w:sz w:val="20"/>
              </w:rPr>
              <w:t>17</w:t>
            </w:r>
          </w:p>
        </w:tc>
        <w:tc>
          <w:tcPr>
            <w:tcW w:w="1577" w:type="pct"/>
            <w:gridSpan w:val="2"/>
            <w:vAlign w:val="center"/>
          </w:tcPr>
          <w:p w14:paraId="5DF8B8E0">
            <w:pPr>
              <w:widowControl/>
              <w:jc w:val="center"/>
              <w:rPr>
                <w:rFonts w:ascii="宋体" w:hAnsi="宋体" w:cs="宋体"/>
                <w:color w:val="000000"/>
                <w:sz w:val="20"/>
              </w:rPr>
            </w:pPr>
            <w:r>
              <w:rPr>
                <w:rFonts w:hint="eastAsia" w:ascii="宋体" w:hAnsi="宋体" w:cs="宋体"/>
                <w:color w:val="000000"/>
                <w:sz w:val="20"/>
              </w:rPr>
              <w:t>口袋云台相机</w:t>
            </w:r>
          </w:p>
        </w:tc>
        <w:tc>
          <w:tcPr>
            <w:tcW w:w="2437" w:type="pct"/>
            <w:vAlign w:val="center"/>
          </w:tcPr>
          <w:p w14:paraId="5ED93AD4">
            <w:pPr>
              <w:widowControl/>
              <w:rPr>
                <w:rFonts w:ascii="宋体" w:hAnsi="宋体" w:cs="宋体"/>
                <w:color w:val="000000"/>
                <w:sz w:val="20"/>
              </w:rPr>
            </w:pPr>
            <w:r>
              <w:rPr>
                <w:rFonts w:hint="eastAsia" w:ascii="宋体" w:hAnsi="宋体" w:cs="宋体"/>
                <w:color w:val="000000"/>
                <w:sz w:val="20"/>
              </w:rPr>
              <w:t>影像传感器：≥1英寸 CMOS；</w:t>
            </w:r>
          </w:p>
          <w:p w14:paraId="76875D9C">
            <w:pPr>
              <w:widowControl/>
              <w:spacing w:line="240" w:lineRule="auto"/>
              <w:rPr>
                <w:rFonts w:ascii="宋体" w:hAnsi="宋体" w:cs="宋体"/>
                <w:color w:val="000000"/>
                <w:sz w:val="20"/>
              </w:rPr>
            </w:pPr>
            <w:r>
              <w:rPr>
                <w:rFonts w:hint="eastAsia" w:ascii="宋体" w:hAnsi="宋体" w:cs="宋体"/>
                <w:color w:val="000000"/>
                <w:sz w:val="20"/>
              </w:rPr>
              <w:t>镜头：等效焦距：20mm，光圈：f/2.0，焦点范围：0.2米至无穷远；</w:t>
            </w:r>
            <w:r>
              <w:rPr>
                <w:rFonts w:hint="eastAsia" w:ascii="宋体" w:hAnsi="宋体" w:cs="宋体"/>
                <w:color w:val="000000"/>
                <w:sz w:val="20"/>
              </w:rPr>
              <w:br w:type="textWrapping"/>
            </w:r>
            <w:r>
              <w:rPr>
                <w:rFonts w:hint="eastAsia" w:ascii="宋体" w:hAnsi="宋体" w:cs="宋体"/>
                <w:color w:val="000000"/>
                <w:sz w:val="20"/>
              </w:rPr>
              <w:t>视频存储最大码流：130Mbps；视频格式：MP4（H.264/HEVC）；</w:t>
            </w:r>
            <w:r>
              <w:rPr>
                <w:rFonts w:hint="eastAsia" w:ascii="宋体" w:hAnsi="宋体" w:cs="宋体"/>
                <w:color w:val="000000"/>
                <w:sz w:val="20"/>
              </w:rPr>
              <w:br w:type="textWrapping"/>
            </w:r>
            <w:r>
              <w:rPr>
                <w:rFonts w:hint="eastAsia" w:ascii="宋体" w:hAnsi="宋体" w:cs="宋体"/>
                <w:color w:val="000000"/>
                <w:sz w:val="20"/>
              </w:rPr>
              <w:t>内置存储容量：无内置储存，可通过 microSD 卡插槽拓展内存；</w:t>
            </w:r>
            <w:r>
              <w:rPr>
                <w:rFonts w:hint="eastAsia" w:ascii="宋体" w:hAnsi="宋体" w:cs="宋体"/>
                <w:color w:val="000000"/>
                <w:sz w:val="20"/>
              </w:rPr>
              <w:br w:type="textWrapping"/>
            </w:r>
            <w:r>
              <w:rPr>
                <w:rFonts w:hint="eastAsia" w:ascii="宋体" w:hAnsi="宋体" w:cs="宋体"/>
                <w:color w:val="000000"/>
                <w:sz w:val="20"/>
              </w:rPr>
              <w:t>可快速切换横竖拍的 2 英寸旋转屏，配合全像素疾速对焦；；4K/120fps 三轴云台机械增稳。</w:t>
            </w:r>
          </w:p>
        </w:tc>
        <w:tc>
          <w:tcPr>
            <w:tcW w:w="204" w:type="pct"/>
            <w:vAlign w:val="center"/>
          </w:tcPr>
          <w:p w14:paraId="4A73C007">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68D42D33">
            <w:pPr>
              <w:widowControl/>
              <w:jc w:val="center"/>
              <w:rPr>
                <w:rFonts w:ascii="宋体" w:hAnsi="宋体" w:cs="宋体"/>
                <w:color w:val="000000"/>
                <w:sz w:val="20"/>
              </w:rPr>
            </w:pPr>
            <w:r>
              <w:rPr>
                <w:rFonts w:hint="eastAsia" w:ascii="宋体" w:hAnsi="宋体" w:cs="宋体"/>
                <w:color w:val="000000"/>
                <w:sz w:val="20"/>
              </w:rPr>
              <w:t>1</w:t>
            </w:r>
          </w:p>
        </w:tc>
      </w:tr>
      <w:tr w14:paraId="7EB6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5044C1B2">
            <w:pPr>
              <w:widowControl/>
              <w:jc w:val="center"/>
              <w:rPr>
                <w:rFonts w:ascii="宋体" w:hAnsi="宋体" w:cs="宋体"/>
                <w:color w:val="000000"/>
                <w:sz w:val="20"/>
              </w:rPr>
            </w:pPr>
            <w:r>
              <w:rPr>
                <w:rFonts w:hint="eastAsia" w:ascii="宋体" w:hAnsi="宋体" w:cs="宋体"/>
                <w:color w:val="000000"/>
                <w:sz w:val="20"/>
              </w:rPr>
              <w:t>18</w:t>
            </w:r>
          </w:p>
        </w:tc>
        <w:tc>
          <w:tcPr>
            <w:tcW w:w="1577" w:type="pct"/>
            <w:gridSpan w:val="2"/>
            <w:vAlign w:val="center"/>
          </w:tcPr>
          <w:p w14:paraId="0D97E233">
            <w:pPr>
              <w:widowControl/>
              <w:jc w:val="center"/>
              <w:rPr>
                <w:rFonts w:ascii="宋体" w:hAnsi="宋体" w:cs="宋体"/>
                <w:color w:val="000000"/>
                <w:sz w:val="20"/>
              </w:rPr>
            </w:pPr>
            <w:r>
              <w:rPr>
                <w:rFonts w:hint="eastAsia" w:ascii="宋体" w:hAnsi="宋体" w:cs="宋体"/>
                <w:color w:val="000000"/>
                <w:sz w:val="20"/>
              </w:rPr>
              <w:t>单反稳定器</w:t>
            </w:r>
          </w:p>
        </w:tc>
        <w:tc>
          <w:tcPr>
            <w:tcW w:w="2437" w:type="pct"/>
            <w:vAlign w:val="center"/>
          </w:tcPr>
          <w:p w14:paraId="17AEAB84">
            <w:pPr>
              <w:widowControl/>
              <w:spacing w:line="240" w:lineRule="auto"/>
              <w:rPr>
                <w:rFonts w:ascii="宋体" w:hAnsi="宋体" w:cs="宋体"/>
                <w:color w:val="000000"/>
                <w:sz w:val="20"/>
              </w:rPr>
            </w:pPr>
            <w:r>
              <w:rPr>
                <w:rFonts w:hint="eastAsia" w:ascii="宋体" w:hAnsi="宋体" w:cs="宋体"/>
                <w:color w:val="000000"/>
                <w:sz w:val="20"/>
              </w:rPr>
              <w:t>支持接口类型:蓝牙 5.1；</w:t>
            </w:r>
            <w:r>
              <w:rPr>
                <w:rFonts w:hint="eastAsia" w:ascii="宋体" w:hAnsi="宋体" w:cs="宋体"/>
                <w:color w:val="000000"/>
                <w:sz w:val="20"/>
              </w:rPr>
              <w:br w:type="textWrapping"/>
            </w:r>
            <w:r>
              <w:rPr>
                <w:rFonts w:hint="eastAsia" w:ascii="宋体" w:hAnsi="宋体" w:cs="宋体"/>
                <w:color w:val="000000"/>
                <w:sz w:val="20"/>
              </w:rPr>
              <w:t>充电接口:（USB-C）；</w:t>
            </w:r>
            <w:r>
              <w:rPr>
                <w:rFonts w:hint="eastAsia" w:ascii="宋体" w:hAnsi="宋体" w:cs="宋体"/>
                <w:color w:val="000000"/>
                <w:sz w:val="20"/>
              </w:rPr>
              <w:br w:type="textWrapping"/>
            </w:r>
            <w:r>
              <w:rPr>
                <w:rFonts w:hint="eastAsia" w:ascii="宋体" w:hAnsi="宋体" w:cs="宋体"/>
                <w:color w:val="000000"/>
                <w:sz w:val="20"/>
              </w:rPr>
              <w:t>App 安装要求 : iOS 11.0 及以上  Android 8.0 及以上；</w:t>
            </w:r>
            <w:r>
              <w:rPr>
                <w:rFonts w:hint="eastAsia" w:ascii="宋体" w:hAnsi="宋体" w:cs="宋体"/>
                <w:color w:val="000000"/>
                <w:sz w:val="20"/>
              </w:rPr>
              <w:br w:type="textWrapping"/>
            </w:r>
            <w:r>
              <w:rPr>
                <w:rFonts w:hint="eastAsia" w:ascii="宋体" w:hAnsi="宋体" w:cs="宋体"/>
                <w:color w:val="000000"/>
                <w:sz w:val="20"/>
              </w:rPr>
              <w:t>触摸彩屏支持语言 : 简体中文、英文、繁体中文；</w:t>
            </w:r>
            <w:r>
              <w:rPr>
                <w:rFonts w:hint="eastAsia" w:ascii="宋体" w:hAnsi="宋体" w:cs="宋体"/>
                <w:color w:val="000000"/>
                <w:sz w:val="20"/>
              </w:rPr>
              <w:br w:type="textWrapping"/>
            </w:r>
            <w:r>
              <w:rPr>
                <w:rFonts w:hint="eastAsia" w:ascii="宋体" w:hAnsi="宋体" w:cs="宋体"/>
                <w:color w:val="000000"/>
                <w:sz w:val="20"/>
              </w:rPr>
              <w:t>负载重量 : ≥4.5 千克；</w:t>
            </w:r>
            <w:r>
              <w:rPr>
                <w:rFonts w:hint="eastAsia" w:ascii="宋体" w:hAnsi="宋体" w:cs="宋体"/>
                <w:color w:val="000000"/>
                <w:sz w:val="20"/>
              </w:rPr>
              <w:br w:type="textWrapping"/>
            </w:r>
            <w:r>
              <w:rPr>
                <w:rFonts w:hint="eastAsia" w:ascii="宋体" w:hAnsi="宋体" w:cs="宋体"/>
                <w:color w:val="000000"/>
                <w:sz w:val="20"/>
              </w:rPr>
              <w:t>机械限位范围: 平移轴无限位  横滚轴 -95° 至 240°  俯仰轴 -112° 至 214°；</w:t>
            </w:r>
            <w:r>
              <w:rPr>
                <w:rFonts w:hint="eastAsia" w:ascii="宋体" w:hAnsi="宋体" w:cs="宋体"/>
                <w:color w:val="000000"/>
                <w:sz w:val="20"/>
              </w:rPr>
              <w:br w:type="textWrapping"/>
            </w:r>
            <w:r>
              <w:rPr>
                <w:rFonts w:hint="eastAsia" w:ascii="宋体" w:hAnsi="宋体" w:cs="宋体"/>
                <w:color w:val="000000"/>
                <w:sz w:val="20"/>
              </w:rPr>
              <w:t>支持接口类型:</w:t>
            </w:r>
            <w:r>
              <w:rPr>
                <w:rFonts w:hint="eastAsia" w:ascii="宋体" w:hAnsi="宋体" w:cs="宋体"/>
                <w:color w:val="000000"/>
                <w:sz w:val="20"/>
              </w:rPr>
              <w:br w:type="textWrapping"/>
            </w:r>
            <w:r>
              <w:rPr>
                <w:rFonts w:hint="eastAsia" w:ascii="宋体" w:hAnsi="宋体" w:cs="宋体"/>
                <w:color w:val="000000"/>
                <w:sz w:val="20"/>
              </w:rPr>
              <w:t>充电／通信接口（USB-C）  HDMI 接口（Mini-HDMI）  RSS 相机快门控制接口（USB-C）；</w:t>
            </w:r>
            <w:r>
              <w:rPr>
                <w:rFonts w:hint="eastAsia" w:ascii="宋体" w:hAnsi="宋体" w:cs="宋体"/>
                <w:color w:val="000000"/>
                <w:sz w:val="20"/>
              </w:rPr>
              <w:br w:type="textWrapping"/>
            </w:r>
            <w:r>
              <w:rPr>
                <w:rFonts w:hint="eastAsia" w:ascii="宋体" w:hAnsi="宋体" w:cs="宋体"/>
                <w:color w:val="000000"/>
                <w:sz w:val="20"/>
              </w:rPr>
              <w:t>拓展接口:冷靴接口；</w:t>
            </w:r>
            <w:r>
              <w:rPr>
                <w:rFonts w:hint="eastAsia" w:ascii="宋体" w:hAnsi="宋体" w:cs="宋体"/>
                <w:color w:val="000000"/>
                <w:sz w:val="20"/>
              </w:rPr>
              <w:br w:type="textWrapping"/>
            </w:r>
            <w:r>
              <w:rPr>
                <w:rFonts w:hint="eastAsia" w:ascii="宋体" w:hAnsi="宋体" w:cs="宋体"/>
                <w:color w:val="000000"/>
                <w:sz w:val="20"/>
              </w:rPr>
              <w:t>工作频率:2.400 GHz 至 2.4835 GHz；</w:t>
            </w:r>
            <w:r>
              <w:rPr>
                <w:rFonts w:hint="eastAsia" w:ascii="宋体" w:hAnsi="宋体" w:cs="宋体"/>
                <w:color w:val="000000"/>
                <w:sz w:val="20"/>
              </w:rPr>
              <w:br w:type="textWrapping"/>
            </w:r>
            <w:r>
              <w:rPr>
                <w:rFonts w:hint="eastAsia" w:ascii="宋体" w:hAnsi="宋体" w:cs="宋体"/>
                <w:color w:val="000000"/>
                <w:sz w:val="20"/>
              </w:rPr>
              <w:t>传输距离:200 米（SRRC／FCC）  100 米（CE）（无干扰无遮挡环境）；</w:t>
            </w:r>
            <w:r>
              <w:rPr>
                <w:rFonts w:hint="eastAsia" w:ascii="宋体" w:hAnsi="宋体" w:cs="宋体"/>
                <w:color w:val="000000"/>
                <w:sz w:val="20"/>
              </w:rPr>
              <w:br w:type="textWrapping"/>
            </w:r>
            <w:r>
              <w:rPr>
                <w:rFonts w:hint="eastAsia" w:ascii="宋体" w:hAnsi="宋体" w:cs="宋体"/>
                <w:color w:val="000000"/>
                <w:sz w:val="20"/>
              </w:rPr>
              <w:t>延时:60 毫秒；</w:t>
            </w:r>
            <w:r>
              <w:rPr>
                <w:rFonts w:hint="eastAsia" w:ascii="宋体" w:hAnsi="宋体" w:cs="宋体"/>
                <w:color w:val="000000"/>
                <w:sz w:val="20"/>
              </w:rPr>
              <w:br w:type="textWrapping"/>
            </w:r>
            <w:r>
              <w:rPr>
                <w:rFonts w:hint="eastAsia" w:ascii="宋体" w:hAnsi="宋体" w:cs="宋体"/>
                <w:color w:val="000000"/>
                <w:sz w:val="20"/>
              </w:rPr>
              <w:t>工作电流和电压:900 毫安，3.7 伏；</w:t>
            </w:r>
            <w:r>
              <w:rPr>
                <w:rFonts w:hint="eastAsia" w:ascii="宋体" w:hAnsi="宋体" w:cs="宋体"/>
                <w:color w:val="000000"/>
                <w:sz w:val="20"/>
              </w:rPr>
              <w:br w:type="textWrapping"/>
            </w:r>
            <w:r>
              <w:rPr>
                <w:rFonts w:hint="eastAsia" w:ascii="宋体" w:hAnsi="宋体" w:cs="宋体"/>
                <w:color w:val="000000"/>
                <w:sz w:val="20"/>
              </w:rPr>
              <w:t>工作环境温度:0℃ 至 45℃。</w:t>
            </w:r>
          </w:p>
        </w:tc>
        <w:tc>
          <w:tcPr>
            <w:tcW w:w="204" w:type="pct"/>
            <w:vAlign w:val="center"/>
          </w:tcPr>
          <w:p w14:paraId="7DBC4DA8">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5E538AB2">
            <w:pPr>
              <w:widowControl/>
              <w:jc w:val="center"/>
              <w:rPr>
                <w:rFonts w:ascii="宋体" w:hAnsi="宋体" w:cs="宋体"/>
                <w:color w:val="000000"/>
                <w:sz w:val="20"/>
              </w:rPr>
            </w:pPr>
            <w:r>
              <w:rPr>
                <w:rFonts w:hint="eastAsia" w:ascii="宋体" w:hAnsi="宋体" w:cs="宋体"/>
                <w:color w:val="000000"/>
                <w:sz w:val="20"/>
              </w:rPr>
              <w:t>1</w:t>
            </w:r>
          </w:p>
        </w:tc>
      </w:tr>
      <w:tr w14:paraId="1A6E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5594F331">
            <w:pPr>
              <w:widowControl/>
              <w:jc w:val="center"/>
              <w:rPr>
                <w:rFonts w:ascii="宋体" w:hAnsi="宋体" w:cs="宋体"/>
                <w:color w:val="000000"/>
                <w:sz w:val="20"/>
              </w:rPr>
            </w:pPr>
            <w:r>
              <w:rPr>
                <w:rFonts w:hint="eastAsia" w:ascii="宋体" w:hAnsi="宋体" w:cs="宋体"/>
                <w:color w:val="000000"/>
                <w:sz w:val="20"/>
              </w:rPr>
              <w:t>19</w:t>
            </w:r>
          </w:p>
        </w:tc>
        <w:tc>
          <w:tcPr>
            <w:tcW w:w="1577" w:type="pct"/>
            <w:gridSpan w:val="2"/>
            <w:vAlign w:val="center"/>
          </w:tcPr>
          <w:p w14:paraId="3B730771">
            <w:pPr>
              <w:widowControl/>
              <w:jc w:val="center"/>
              <w:rPr>
                <w:rFonts w:ascii="宋体" w:hAnsi="宋体" w:cs="宋体"/>
                <w:color w:val="000000"/>
                <w:sz w:val="20"/>
              </w:rPr>
            </w:pPr>
            <w:r>
              <w:rPr>
                <w:rFonts w:hint="eastAsia" w:ascii="宋体" w:hAnsi="宋体" w:cs="宋体"/>
                <w:color w:val="000000"/>
                <w:sz w:val="20"/>
              </w:rPr>
              <w:t>氮化镓桌面PD快充充电器</w:t>
            </w:r>
          </w:p>
        </w:tc>
        <w:tc>
          <w:tcPr>
            <w:tcW w:w="2437" w:type="pct"/>
            <w:vAlign w:val="center"/>
          </w:tcPr>
          <w:p w14:paraId="531FD1F3">
            <w:pPr>
              <w:widowControl/>
              <w:spacing w:line="360" w:lineRule="auto"/>
              <w:rPr>
                <w:rFonts w:ascii="宋体" w:hAnsi="宋体" w:cs="宋体"/>
                <w:color w:val="000000"/>
                <w:sz w:val="20"/>
              </w:rPr>
            </w:pPr>
            <w:r>
              <w:rPr>
                <w:rFonts w:hint="eastAsia" w:ascii="宋体" w:hAnsi="宋体" w:cs="宋体"/>
                <w:color w:val="000000"/>
                <w:sz w:val="20"/>
              </w:rPr>
              <w:t>总功率不低于500W,6个输出端口；</w:t>
            </w:r>
          </w:p>
          <w:p w14:paraId="0EA87C31">
            <w:pPr>
              <w:widowControl/>
              <w:spacing w:line="360" w:lineRule="auto"/>
              <w:rPr>
                <w:rFonts w:ascii="宋体" w:hAnsi="宋体" w:cs="宋体"/>
                <w:color w:val="000000"/>
                <w:sz w:val="20"/>
              </w:rPr>
            </w:pPr>
            <w:r>
              <w:rPr>
                <w:rFonts w:hint="eastAsia" w:ascii="宋体" w:hAnsi="宋体" w:cs="宋体"/>
                <w:color w:val="000000"/>
                <w:sz w:val="20"/>
              </w:rPr>
              <w:t>支持充电协议：USB-PD 3.1 和 Qualcomm Quick Charge 3.0;</w:t>
            </w:r>
          </w:p>
          <w:p w14:paraId="0EF7A24D">
            <w:pPr>
              <w:widowControl/>
              <w:spacing w:line="360" w:lineRule="auto"/>
              <w:rPr>
                <w:rFonts w:ascii="宋体" w:hAnsi="宋体" w:cs="宋体"/>
                <w:color w:val="000000"/>
                <w:sz w:val="20"/>
              </w:rPr>
            </w:pPr>
            <w:r>
              <w:rPr>
                <w:rFonts w:hint="eastAsia" w:ascii="宋体" w:hAnsi="宋体" w:cs="宋体"/>
                <w:color w:val="000000"/>
                <w:sz w:val="20"/>
              </w:rPr>
              <w:t>接口：5个 USB-C 端口和1个 USB-A 端口;</w:t>
            </w:r>
          </w:p>
          <w:p w14:paraId="3CD243A6">
            <w:pPr>
              <w:widowControl/>
              <w:spacing w:line="360" w:lineRule="auto"/>
              <w:rPr>
                <w:rFonts w:ascii="宋体" w:hAnsi="宋体" w:cs="宋体"/>
                <w:color w:val="000000"/>
                <w:sz w:val="20"/>
              </w:rPr>
            </w:pPr>
            <w:r>
              <w:rPr>
                <w:rFonts w:hint="eastAsia" w:ascii="宋体" w:hAnsi="宋体" w:cs="宋体"/>
                <w:color w:val="000000"/>
                <w:sz w:val="20"/>
              </w:rPr>
              <w:t>输出口：PD 240W PD60W，PD60W，PD60W，QC 20W。</w:t>
            </w:r>
          </w:p>
        </w:tc>
        <w:tc>
          <w:tcPr>
            <w:tcW w:w="204" w:type="pct"/>
            <w:vAlign w:val="center"/>
          </w:tcPr>
          <w:p w14:paraId="0141904D">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76F8AF20">
            <w:pPr>
              <w:widowControl/>
              <w:jc w:val="center"/>
              <w:rPr>
                <w:rFonts w:ascii="宋体" w:hAnsi="宋体" w:cs="宋体"/>
                <w:color w:val="000000"/>
                <w:sz w:val="20"/>
              </w:rPr>
            </w:pPr>
            <w:r>
              <w:rPr>
                <w:rFonts w:hint="eastAsia" w:ascii="宋体" w:hAnsi="宋体" w:cs="宋体"/>
                <w:color w:val="000000"/>
                <w:sz w:val="20"/>
              </w:rPr>
              <w:t>2</w:t>
            </w:r>
          </w:p>
        </w:tc>
      </w:tr>
      <w:tr w14:paraId="26D5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14:paraId="447369CE">
            <w:pPr>
              <w:widowControl/>
              <w:jc w:val="center"/>
              <w:rPr>
                <w:rFonts w:ascii="宋体" w:hAnsi="宋体" w:cs="宋体"/>
                <w:b/>
                <w:bCs/>
                <w:color w:val="000000"/>
                <w:sz w:val="20"/>
              </w:rPr>
            </w:pPr>
            <w:r>
              <w:rPr>
                <w:rFonts w:hint="eastAsia" w:ascii="宋体" w:hAnsi="宋体" w:cs="宋体"/>
                <w:color w:val="000000"/>
                <w:sz w:val="20"/>
              </w:rPr>
              <w:t>（二）录制直播设备</w:t>
            </w:r>
          </w:p>
        </w:tc>
      </w:tr>
      <w:tr w14:paraId="05C5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1BF3AF02">
            <w:pPr>
              <w:widowControl/>
              <w:jc w:val="center"/>
              <w:rPr>
                <w:rFonts w:ascii="宋体" w:hAnsi="宋体" w:cs="宋体"/>
                <w:color w:val="000000"/>
                <w:sz w:val="20"/>
              </w:rPr>
            </w:pPr>
            <w:r>
              <w:rPr>
                <w:rFonts w:hint="eastAsia" w:ascii="宋体" w:hAnsi="宋体" w:cs="宋体"/>
                <w:color w:val="000000"/>
                <w:sz w:val="20"/>
              </w:rPr>
              <w:t>1</w:t>
            </w:r>
          </w:p>
        </w:tc>
        <w:tc>
          <w:tcPr>
            <w:tcW w:w="1577" w:type="pct"/>
            <w:gridSpan w:val="2"/>
            <w:vAlign w:val="center"/>
          </w:tcPr>
          <w:p w14:paraId="2B67DB11">
            <w:pPr>
              <w:widowControl/>
              <w:jc w:val="center"/>
              <w:rPr>
                <w:rFonts w:ascii="宋体" w:hAnsi="宋体" w:cs="宋体"/>
                <w:color w:val="000000"/>
                <w:sz w:val="20"/>
              </w:rPr>
            </w:pPr>
            <w:r>
              <w:rPr>
                <w:rFonts w:hint="eastAsia" w:ascii="宋体" w:hAnsi="宋体" w:cs="宋体"/>
                <w:color w:val="000000"/>
                <w:sz w:val="20"/>
              </w:rPr>
              <w:t>全媒体便携导播系统</w:t>
            </w:r>
          </w:p>
        </w:tc>
        <w:tc>
          <w:tcPr>
            <w:tcW w:w="2437" w:type="pct"/>
            <w:vAlign w:val="center"/>
          </w:tcPr>
          <w:p w14:paraId="28D9CD02">
            <w:pPr>
              <w:widowControl/>
              <w:rPr>
                <w:rFonts w:ascii="宋体" w:hAnsi="宋体" w:cs="宋体"/>
                <w:color w:val="000000"/>
                <w:sz w:val="20"/>
              </w:rPr>
            </w:pPr>
            <w:r>
              <w:rPr>
                <w:rFonts w:hint="eastAsia" w:ascii="宋体" w:hAnsi="宋体" w:cs="宋体"/>
                <w:color w:val="000000"/>
                <w:sz w:val="20"/>
              </w:rPr>
              <w:t>视频输入输出：</w:t>
            </w:r>
            <w:r>
              <w:rPr>
                <w:rFonts w:hint="eastAsia" w:ascii="宋体" w:hAnsi="宋体" w:cs="宋体"/>
                <w:color w:val="000000"/>
                <w:sz w:val="20"/>
              </w:rPr>
              <w:br w:type="textWrapping"/>
            </w:r>
            <w:r>
              <w:rPr>
                <w:rFonts w:hint="eastAsia" w:ascii="宋体" w:hAnsi="宋体" w:cs="宋体"/>
                <w:color w:val="000000"/>
                <w:sz w:val="20"/>
              </w:rPr>
              <w:t>1.同时支持横屏/竖屏，适应融媒体采编与制作应用；</w:t>
            </w:r>
            <w:r>
              <w:rPr>
                <w:rFonts w:hint="eastAsia" w:ascii="宋体" w:hAnsi="宋体" w:cs="宋体"/>
                <w:color w:val="000000"/>
                <w:sz w:val="20"/>
              </w:rPr>
              <w:br w:type="textWrapping"/>
            </w:r>
            <w:r>
              <w:rPr>
                <w:rFonts w:hint="eastAsia" w:ascii="宋体" w:hAnsi="宋体" w:cs="宋体"/>
                <w:color w:val="000000"/>
                <w:sz w:val="20"/>
              </w:rPr>
              <w:t>2.最大输出参数：4K、Full HD；</w:t>
            </w:r>
            <w:r>
              <w:rPr>
                <w:rFonts w:hint="eastAsia" w:ascii="宋体" w:hAnsi="宋体" w:cs="宋体"/>
                <w:color w:val="000000"/>
                <w:sz w:val="20"/>
              </w:rPr>
              <w:br w:type="textWrapping"/>
            </w:r>
            <w:r>
              <w:rPr>
                <w:rFonts w:hint="eastAsia" w:ascii="宋体" w:hAnsi="宋体" w:cs="宋体"/>
                <w:color w:val="000000"/>
                <w:sz w:val="20"/>
              </w:rPr>
              <w:t>3.IP视频：RTSP、RTMP、HTTP、RTP、SRT，支持RTSP零延时拉流；</w:t>
            </w:r>
            <w:r>
              <w:rPr>
                <w:rFonts w:hint="eastAsia" w:ascii="宋体" w:hAnsi="宋体" w:cs="宋体"/>
                <w:color w:val="000000"/>
                <w:sz w:val="20"/>
              </w:rPr>
              <w:br w:type="textWrapping"/>
            </w:r>
            <w:r>
              <w:rPr>
                <w:rFonts w:hint="eastAsia" w:ascii="宋体" w:hAnsi="宋体" w:cs="宋体"/>
                <w:color w:val="000000"/>
                <w:sz w:val="20"/>
              </w:rPr>
              <w:t>4.视频与VGA采集输入：SDI/HDMI/VGA/DVI/SD/YpBpr，支持NDI输入；</w:t>
            </w:r>
            <w:r>
              <w:rPr>
                <w:rFonts w:hint="eastAsia" w:ascii="宋体" w:hAnsi="宋体" w:cs="宋体"/>
                <w:color w:val="000000"/>
                <w:sz w:val="20"/>
              </w:rPr>
              <w:br w:type="textWrapping"/>
            </w:r>
            <w:r>
              <w:rPr>
                <w:rFonts w:hint="eastAsia" w:ascii="宋体" w:hAnsi="宋体" w:cs="宋体"/>
                <w:color w:val="000000"/>
                <w:sz w:val="20"/>
              </w:rPr>
              <w:t>5.输入采集分辨率支持：4096*2160、3840*2160、2560*1440、2560*1600、1920*1080、1280*720、960*540、720*408、640*360、480*272等分辨率；</w:t>
            </w:r>
            <w:r>
              <w:rPr>
                <w:rFonts w:hint="eastAsia" w:ascii="宋体" w:hAnsi="宋体" w:cs="宋体"/>
                <w:color w:val="000000"/>
                <w:sz w:val="20"/>
              </w:rPr>
              <w:br w:type="textWrapping"/>
            </w:r>
            <w:r>
              <w:rPr>
                <w:rFonts w:hint="eastAsia" w:ascii="宋体" w:hAnsi="宋体" w:cs="宋体"/>
                <w:color w:val="000000"/>
                <w:sz w:val="20"/>
              </w:rPr>
              <w:t>6.媒体文件：MP4、ASF、AVI、WMV、TS、图片等媒体文件，PPT、Word、PDF导入，像册播放；</w:t>
            </w:r>
            <w:r>
              <w:rPr>
                <w:rFonts w:hint="eastAsia" w:ascii="宋体" w:hAnsi="宋体" w:cs="宋体"/>
                <w:color w:val="000000"/>
                <w:sz w:val="20"/>
              </w:rPr>
              <w:br w:type="textWrapping"/>
            </w:r>
            <w:r>
              <w:rPr>
                <w:rFonts w:hint="eastAsia" w:ascii="宋体" w:hAnsi="宋体" w:cs="宋体"/>
                <w:color w:val="000000"/>
                <w:sz w:val="20"/>
              </w:rPr>
              <w:t>7.投屏：PVW、PGM、每个通道，可独立投屏输出；</w:t>
            </w:r>
            <w:r>
              <w:rPr>
                <w:rFonts w:hint="eastAsia" w:ascii="宋体" w:hAnsi="宋体" w:cs="宋体"/>
                <w:color w:val="000000"/>
                <w:sz w:val="20"/>
              </w:rPr>
              <w:br w:type="textWrapping"/>
            </w:r>
            <w:r>
              <w:rPr>
                <w:rFonts w:hint="eastAsia" w:ascii="宋体" w:hAnsi="宋体" w:cs="宋体"/>
                <w:color w:val="000000"/>
                <w:sz w:val="20"/>
              </w:rPr>
              <w:t>8.NDI输出、虚拟摄像机输出、播出卡输出、RTSP输出。</w:t>
            </w:r>
            <w:r>
              <w:rPr>
                <w:rFonts w:hint="eastAsia" w:ascii="宋体" w:hAnsi="宋体" w:cs="宋体"/>
                <w:color w:val="000000"/>
                <w:sz w:val="20"/>
              </w:rPr>
              <w:br w:type="textWrapping"/>
            </w:r>
            <w:r>
              <w:rPr>
                <w:rFonts w:hint="eastAsia" w:ascii="宋体" w:hAnsi="宋体" w:cs="宋体"/>
                <w:color w:val="000000"/>
                <w:sz w:val="20"/>
              </w:rPr>
              <w:t>直播：</w:t>
            </w:r>
            <w:r>
              <w:rPr>
                <w:rFonts w:hint="eastAsia" w:ascii="宋体" w:hAnsi="宋体" w:cs="宋体"/>
                <w:color w:val="000000"/>
                <w:sz w:val="20"/>
              </w:rPr>
              <w:br w:type="textWrapping"/>
            </w:r>
            <w:r>
              <w:rPr>
                <w:rFonts w:hint="eastAsia" w:ascii="宋体" w:hAnsi="宋体" w:cs="宋体"/>
                <w:color w:val="000000"/>
                <w:sz w:val="20"/>
              </w:rPr>
              <w:t>1.内建支持≥1000用户直播服务器，支持RTMP、HLS、免FLASH支持HTTP_FLV流,同时支持WINDOWS、ios、安卓系统免播件观看直播；</w:t>
            </w:r>
            <w:r>
              <w:rPr>
                <w:rFonts w:hint="eastAsia" w:ascii="宋体" w:hAnsi="宋体" w:cs="宋体"/>
                <w:color w:val="000000"/>
                <w:sz w:val="20"/>
              </w:rPr>
              <w:br w:type="textWrapping"/>
            </w:r>
            <w:r>
              <w:rPr>
                <w:rFonts w:hint="eastAsia" w:ascii="宋体" w:hAnsi="宋体" w:cs="宋体"/>
                <w:color w:val="000000"/>
                <w:sz w:val="20"/>
              </w:rPr>
              <w:t>2.RTSP串流播出、RTMP播出、HLS播出、免FLASH支持HTTP_FLV流、FMS流推送；</w:t>
            </w:r>
            <w:r>
              <w:rPr>
                <w:rFonts w:hint="eastAsia" w:ascii="宋体" w:hAnsi="宋体" w:cs="宋体"/>
                <w:color w:val="000000"/>
                <w:sz w:val="20"/>
              </w:rPr>
              <w:br w:type="textWrapping"/>
            </w:r>
            <w:r>
              <w:rPr>
                <w:rFonts w:hint="eastAsia" w:ascii="宋体" w:hAnsi="宋体" w:cs="宋体"/>
                <w:color w:val="000000"/>
                <w:sz w:val="20"/>
              </w:rPr>
              <w:t>3.FMS推流数量：支持同时推不少于8个流媒体服务器。</w:t>
            </w:r>
            <w:r>
              <w:rPr>
                <w:rFonts w:hint="eastAsia" w:ascii="宋体" w:hAnsi="宋体" w:cs="宋体"/>
                <w:color w:val="000000"/>
                <w:sz w:val="20"/>
              </w:rPr>
              <w:br w:type="textWrapping"/>
            </w:r>
            <w:r>
              <w:rPr>
                <w:rFonts w:hint="eastAsia" w:ascii="宋体" w:hAnsi="宋体" w:cs="宋体"/>
                <w:color w:val="000000"/>
                <w:sz w:val="20"/>
              </w:rPr>
              <w:t>虚拟演播：</w:t>
            </w:r>
            <w:r>
              <w:rPr>
                <w:rFonts w:hint="eastAsia" w:ascii="宋体" w:hAnsi="宋体" w:cs="宋体"/>
                <w:color w:val="000000"/>
                <w:sz w:val="20"/>
              </w:rPr>
              <w:br w:type="textWrapping"/>
            </w:r>
            <w:r>
              <w:rPr>
                <w:rFonts w:hint="eastAsia" w:ascii="宋体" w:hAnsi="宋体" w:cs="宋体"/>
                <w:color w:val="000000"/>
                <w:sz w:val="20"/>
              </w:rPr>
              <w:t>1.虚拟抠像数量：最大支持不少于八通道抠像或8通道虚拟拼接；</w:t>
            </w:r>
            <w:r>
              <w:rPr>
                <w:rFonts w:hint="eastAsia" w:ascii="宋体" w:hAnsi="宋体" w:cs="宋体"/>
                <w:color w:val="000000"/>
                <w:sz w:val="20"/>
              </w:rPr>
              <w:br w:type="textWrapping"/>
            </w:r>
            <w:r>
              <w:rPr>
                <w:rFonts w:hint="eastAsia" w:ascii="宋体" w:hAnsi="宋体" w:cs="宋体"/>
                <w:color w:val="000000"/>
                <w:sz w:val="20"/>
              </w:rPr>
              <w:t>2.抠像背景色：蓝、红、绿3色背景抠像及一致性三色混合抠像；</w:t>
            </w:r>
            <w:r>
              <w:rPr>
                <w:rFonts w:hint="eastAsia" w:ascii="宋体" w:hAnsi="宋体" w:cs="宋体"/>
                <w:color w:val="000000"/>
                <w:sz w:val="20"/>
              </w:rPr>
              <w:br w:type="textWrapping"/>
            </w:r>
            <w:r>
              <w:rPr>
                <w:rFonts w:hint="eastAsia" w:ascii="宋体" w:hAnsi="宋体" w:cs="宋体"/>
                <w:color w:val="000000"/>
                <w:sz w:val="20"/>
              </w:rPr>
              <w:t>3.一键抠像：支持一键取色阶（色键），快速抠像；</w:t>
            </w:r>
            <w:r>
              <w:rPr>
                <w:rFonts w:hint="eastAsia" w:ascii="宋体" w:hAnsi="宋体" w:cs="宋体"/>
                <w:color w:val="000000"/>
                <w:sz w:val="20"/>
              </w:rPr>
              <w:br w:type="textWrapping"/>
            </w:r>
            <w:r>
              <w:rPr>
                <w:rFonts w:hint="eastAsia" w:ascii="宋体" w:hAnsi="宋体" w:cs="宋体"/>
                <w:color w:val="000000"/>
                <w:sz w:val="20"/>
              </w:rPr>
              <w:t>4.演播厅预置位：支持虚拟演播预置位设置与调用，支持导播键盘三维控制；</w:t>
            </w:r>
            <w:r>
              <w:rPr>
                <w:rFonts w:hint="eastAsia" w:ascii="宋体" w:hAnsi="宋体" w:cs="宋体"/>
                <w:color w:val="000000"/>
                <w:sz w:val="20"/>
              </w:rPr>
              <w:br w:type="textWrapping"/>
            </w:r>
            <w:r>
              <w:rPr>
                <w:rFonts w:hint="eastAsia" w:ascii="宋体" w:hAnsi="宋体" w:cs="宋体"/>
                <w:color w:val="000000"/>
                <w:sz w:val="20"/>
              </w:rPr>
              <w:t>5.虚拟场景制作：内含虚拟场景制作器，三维动画场景制作；</w:t>
            </w:r>
            <w:r>
              <w:rPr>
                <w:rFonts w:hint="eastAsia" w:ascii="宋体" w:hAnsi="宋体" w:cs="宋体"/>
                <w:color w:val="000000"/>
                <w:sz w:val="20"/>
              </w:rPr>
              <w:br w:type="textWrapping"/>
            </w:r>
            <w:r>
              <w:rPr>
                <w:rFonts w:hint="eastAsia" w:ascii="宋体" w:hAnsi="宋体" w:cs="宋体"/>
                <w:color w:val="000000"/>
                <w:sz w:val="20"/>
              </w:rPr>
              <w:t>6.虚拟场景库：自带≥100种以上场景；场景动画：支持同一场景无损动画切换。</w:t>
            </w:r>
            <w:r>
              <w:rPr>
                <w:rFonts w:hint="eastAsia" w:ascii="宋体" w:hAnsi="宋体" w:cs="宋体"/>
                <w:color w:val="000000"/>
                <w:sz w:val="20"/>
              </w:rPr>
              <w:br w:type="textWrapping"/>
            </w:r>
            <w:r>
              <w:rPr>
                <w:rFonts w:hint="eastAsia" w:ascii="宋体" w:hAnsi="宋体" w:cs="宋体"/>
                <w:color w:val="000000"/>
                <w:sz w:val="20"/>
              </w:rPr>
              <w:t>录像：</w:t>
            </w:r>
            <w:r>
              <w:rPr>
                <w:rFonts w:hint="eastAsia" w:ascii="宋体" w:hAnsi="宋体" w:cs="宋体"/>
                <w:color w:val="000000"/>
                <w:sz w:val="20"/>
              </w:rPr>
              <w:br w:type="textWrapping"/>
            </w:r>
            <w:r>
              <w:rPr>
                <w:rFonts w:hint="eastAsia" w:ascii="宋体" w:hAnsi="宋体" w:cs="宋体"/>
                <w:color w:val="000000"/>
                <w:sz w:val="20"/>
              </w:rPr>
              <w:t>1.通道录像：各实体采集通道、虚拟演播场景通首、虚拟拼叠通道录像；</w:t>
            </w:r>
            <w:r>
              <w:rPr>
                <w:rFonts w:hint="eastAsia" w:ascii="宋体" w:hAnsi="宋体" w:cs="宋体"/>
                <w:color w:val="000000"/>
                <w:sz w:val="20"/>
              </w:rPr>
              <w:br w:type="textWrapping"/>
            </w:r>
            <w:r>
              <w:rPr>
                <w:rFonts w:hint="eastAsia" w:ascii="宋体" w:hAnsi="宋体" w:cs="宋体"/>
                <w:color w:val="000000"/>
                <w:sz w:val="20"/>
              </w:rPr>
              <w:t>2.录像格式：MP4、ASF、FLV、AVI、WMV、TS文件录像格式；</w:t>
            </w:r>
            <w:r>
              <w:rPr>
                <w:rFonts w:hint="eastAsia" w:ascii="宋体" w:hAnsi="宋体" w:cs="宋体"/>
                <w:color w:val="000000"/>
                <w:sz w:val="20"/>
              </w:rPr>
              <w:br w:type="textWrapping"/>
            </w:r>
            <w:r>
              <w:rPr>
                <w:rFonts w:hint="eastAsia" w:ascii="宋体" w:hAnsi="宋体" w:cs="宋体"/>
                <w:color w:val="000000"/>
                <w:sz w:val="20"/>
              </w:rPr>
              <w:t>3.音视频编码：H.264/H.265、AAC；</w:t>
            </w:r>
            <w:r>
              <w:rPr>
                <w:rFonts w:hint="eastAsia" w:ascii="宋体" w:hAnsi="宋体" w:cs="宋体"/>
                <w:color w:val="000000"/>
                <w:sz w:val="20"/>
              </w:rPr>
              <w:br w:type="textWrapping"/>
            </w:r>
            <w:r>
              <w:rPr>
                <w:rFonts w:hint="eastAsia" w:ascii="宋体" w:hAnsi="宋体" w:cs="宋体"/>
                <w:color w:val="000000"/>
                <w:sz w:val="20"/>
              </w:rPr>
              <w:t>4.分段录像：支持自动分段录像。</w:t>
            </w:r>
            <w:r>
              <w:rPr>
                <w:rFonts w:hint="eastAsia" w:ascii="宋体" w:hAnsi="宋体" w:cs="宋体"/>
                <w:color w:val="000000"/>
                <w:sz w:val="20"/>
              </w:rPr>
              <w:br w:type="textWrapping"/>
            </w:r>
            <w:r>
              <w:rPr>
                <w:rFonts w:hint="eastAsia" w:ascii="宋体" w:hAnsi="宋体" w:cs="宋体"/>
                <w:color w:val="000000"/>
                <w:sz w:val="20"/>
              </w:rPr>
              <w:t>其他：</w:t>
            </w:r>
            <w:r>
              <w:rPr>
                <w:rFonts w:hint="eastAsia" w:ascii="宋体" w:hAnsi="宋体" w:cs="宋体"/>
                <w:color w:val="000000"/>
                <w:sz w:val="20"/>
              </w:rPr>
              <w:br w:type="textWrapping"/>
            </w:r>
            <w:r>
              <w:rPr>
                <w:rFonts w:hint="eastAsia" w:ascii="宋体" w:hAnsi="宋体" w:cs="宋体"/>
                <w:color w:val="000000"/>
                <w:sz w:val="20"/>
              </w:rPr>
              <w:t>1.远程连线：支持RTSP/RTMP/http/SRT串流远程连线；</w:t>
            </w:r>
            <w:r>
              <w:rPr>
                <w:rFonts w:hint="eastAsia" w:ascii="宋体" w:hAnsi="宋体" w:cs="宋体"/>
                <w:color w:val="000000"/>
                <w:sz w:val="20"/>
              </w:rPr>
              <w:br w:type="textWrapping"/>
            </w:r>
            <w:r>
              <w:rPr>
                <w:rFonts w:hint="eastAsia" w:ascii="宋体" w:hAnsi="宋体" w:cs="宋体"/>
                <w:color w:val="000000"/>
                <w:sz w:val="20"/>
              </w:rPr>
              <w:t>2.字幕台标：字幕台标模板、字幕台标模板制作器、字幕台标文件管理，时间叠加、播出计时；</w:t>
            </w:r>
            <w:r>
              <w:rPr>
                <w:rFonts w:hint="eastAsia" w:ascii="宋体" w:hAnsi="宋体" w:cs="宋体"/>
                <w:color w:val="000000"/>
                <w:sz w:val="20"/>
              </w:rPr>
              <w:br w:type="textWrapping"/>
            </w:r>
            <w:r>
              <w:rPr>
                <w:rFonts w:hint="eastAsia" w:ascii="宋体" w:hAnsi="宋体" w:cs="宋体"/>
                <w:color w:val="000000"/>
                <w:sz w:val="20"/>
              </w:rPr>
              <w:t>3.智能调音台：任意通道声音混音，支持不少于10个音轨调音；</w:t>
            </w:r>
            <w:r>
              <w:rPr>
                <w:rFonts w:hint="eastAsia" w:ascii="宋体" w:hAnsi="宋体" w:cs="宋体"/>
                <w:color w:val="000000"/>
                <w:sz w:val="20"/>
              </w:rPr>
              <w:br w:type="textWrapping"/>
            </w:r>
            <w:r>
              <w:rPr>
                <w:rFonts w:hint="eastAsia" w:ascii="宋体" w:hAnsi="宋体" w:cs="宋体"/>
                <w:color w:val="000000"/>
                <w:sz w:val="20"/>
              </w:rPr>
              <w:t>4.支持混音源调整混音比例、智能混音、混音延时修正、通道音源静音、自动增益、降噪；</w:t>
            </w:r>
            <w:r>
              <w:rPr>
                <w:rFonts w:hint="eastAsia" w:ascii="宋体" w:hAnsi="宋体" w:cs="宋体"/>
                <w:color w:val="000000"/>
                <w:sz w:val="20"/>
              </w:rPr>
              <w:br w:type="textWrapping"/>
            </w:r>
            <w:r>
              <w:rPr>
                <w:rFonts w:hint="eastAsia" w:ascii="宋体" w:hAnsi="宋体" w:cs="宋体"/>
                <w:color w:val="000000"/>
                <w:sz w:val="20"/>
              </w:rPr>
              <w:t>5.即时回放：支持回放、慢动作回放，过去片段录像回放；</w:t>
            </w:r>
            <w:r>
              <w:rPr>
                <w:rFonts w:hint="eastAsia" w:ascii="宋体" w:hAnsi="宋体" w:cs="宋体"/>
                <w:color w:val="000000"/>
                <w:sz w:val="20"/>
              </w:rPr>
              <w:br w:type="textWrapping"/>
            </w:r>
            <w:r>
              <w:rPr>
                <w:rFonts w:hint="eastAsia" w:ascii="宋体" w:hAnsi="宋体" w:cs="宋体"/>
                <w:color w:val="000000"/>
                <w:sz w:val="20"/>
              </w:rPr>
              <w:t>6.支持随切播出、背景音乐操控、资源平台、TALLY、自动播出、定时播出、自动上传。</w:t>
            </w:r>
            <w:r>
              <w:rPr>
                <w:rFonts w:hint="eastAsia" w:ascii="宋体" w:hAnsi="宋体" w:cs="宋体"/>
                <w:color w:val="000000"/>
                <w:sz w:val="20"/>
              </w:rPr>
              <w:br w:type="textWrapping"/>
            </w:r>
            <w:r>
              <w:rPr>
                <w:rFonts w:hint="eastAsia" w:ascii="宋体" w:hAnsi="宋体" w:cs="宋体"/>
                <w:color w:val="000000"/>
                <w:sz w:val="20"/>
              </w:rPr>
              <w:br w:type="textWrapping"/>
            </w:r>
            <w:r>
              <w:rPr>
                <w:rFonts w:hint="eastAsia" w:ascii="宋体" w:hAnsi="宋体" w:cs="宋体"/>
                <w:color w:val="000000"/>
                <w:sz w:val="20"/>
              </w:rPr>
              <w:br w:type="textWrapping"/>
            </w:r>
            <w:r>
              <w:rPr>
                <w:rFonts w:hint="eastAsia" w:ascii="宋体" w:hAnsi="宋体" w:cs="宋体"/>
                <w:color w:val="000000"/>
                <w:sz w:val="20"/>
              </w:rPr>
              <w:t>硬件：</w:t>
            </w:r>
            <w:r>
              <w:rPr>
                <w:rFonts w:hint="eastAsia" w:ascii="宋体" w:hAnsi="宋体" w:cs="宋体"/>
                <w:color w:val="000000"/>
                <w:sz w:val="20"/>
              </w:rPr>
              <w:br w:type="textWrapping"/>
            </w:r>
            <w:r>
              <w:rPr>
                <w:rFonts w:hint="eastAsia" w:ascii="宋体" w:hAnsi="宋体" w:cs="宋体"/>
                <w:color w:val="000000"/>
                <w:sz w:val="20"/>
              </w:rPr>
              <w:t>便携虚拟演播系统一体机，≥17寸高清显示屏，≥11代i7CPU, ≥16G内存，≥240G SSD, ≥2T HDD，千兆网卡，专业声卡，导播键盘，≥2060显卡。</w:t>
            </w:r>
          </w:p>
        </w:tc>
        <w:tc>
          <w:tcPr>
            <w:tcW w:w="204" w:type="pct"/>
            <w:vAlign w:val="center"/>
          </w:tcPr>
          <w:p w14:paraId="5A137B5C">
            <w:pPr>
              <w:widowControl/>
              <w:jc w:val="center"/>
              <w:rPr>
                <w:rFonts w:ascii="宋体" w:hAnsi="宋体" w:cs="宋体"/>
                <w:color w:val="000000"/>
                <w:sz w:val="20"/>
              </w:rPr>
            </w:pPr>
            <w:r>
              <w:rPr>
                <w:rFonts w:hint="eastAsia" w:ascii="宋体" w:hAnsi="宋体" w:cs="宋体"/>
                <w:color w:val="000000"/>
                <w:sz w:val="20"/>
              </w:rPr>
              <w:t>台</w:t>
            </w:r>
          </w:p>
        </w:tc>
        <w:tc>
          <w:tcPr>
            <w:tcW w:w="253" w:type="pct"/>
            <w:vAlign w:val="center"/>
          </w:tcPr>
          <w:p w14:paraId="53509654">
            <w:pPr>
              <w:widowControl/>
              <w:jc w:val="center"/>
              <w:rPr>
                <w:rFonts w:ascii="宋体" w:hAnsi="宋体" w:cs="宋体"/>
                <w:color w:val="000000"/>
                <w:sz w:val="20"/>
              </w:rPr>
            </w:pPr>
            <w:r>
              <w:rPr>
                <w:rFonts w:hint="eastAsia" w:ascii="宋体" w:hAnsi="宋体" w:cs="宋体"/>
                <w:color w:val="000000"/>
                <w:sz w:val="20"/>
              </w:rPr>
              <w:t>1</w:t>
            </w:r>
          </w:p>
        </w:tc>
      </w:tr>
      <w:tr w14:paraId="1826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3016212">
            <w:pPr>
              <w:widowControl/>
              <w:jc w:val="center"/>
              <w:rPr>
                <w:rFonts w:ascii="宋体" w:hAnsi="宋体" w:cs="宋体"/>
                <w:color w:val="000000"/>
                <w:sz w:val="20"/>
              </w:rPr>
            </w:pPr>
            <w:r>
              <w:rPr>
                <w:rFonts w:hint="eastAsia" w:ascii="宋体" w:hAnsi="宋体" w:cs="宋体"/>
                <w:color w:val="000000"/>
                <w:sz w:val="20"/>
              </w:rPr>
              <w:t>2</w:t>
            </w:r>
          </w:p>
        </w:tc>
        <w:tc>
          <w:tcPr>
            <w:tcW w:w="1577" w:type="pct"/>
            <w:gridSpan w:val="2"/>
            <w:vAlign w:val="center"/>
          </w:tcPr>
          <w:p w14:paraId="4EE69C95">
            <w:pPr>
              <w:widowControl/>
              <w:jc w:val="center"/>
              <w:rPr>
                <w:rFonts w:ascii="宋体" w:hAnsi="宋体" w:cs="宋体"/>
                <w:color w:val="000000"/>
                <w:sz w:val="20"/>
              </w:rPr>
            </w:pPr>
            <w:r>
              <w:rPr>
                <w:rFonts w:hint="eastAsia" w:ascii="宋体" w:hAnsi="宋体" w:cs="宋体"/>
                <w:color w:val="000000"/>
                <w:sz w:val="20"/>
              </w:rPr>
              <w:t>录机</w:t>
            </w:r>
          </w:p>
        </w:tc>
        <w:tc>
          <w:tcPr>
            <w:tcW w:w="2437" w:type="pct"/>
            <w:vAlign w:val="center"/>
          </w:tcPr>
          <w:p w14:paraId="357293FE">
            <w:pPr>
              <w:widowControl/>
              <w:rPr>
                <w:rFonts w:ascii="宋体" w:hAnsi="宋体" w:cs="宋体"/>
                <w:color w:val="000000"/>
                <w:sz w:val="20"/>
              </w:rPr>
            </w:pPr>
            <w:r>
              <w:rPr>
                <w:rFonts w:hint="eastAsia" w:ascii="宋体" w:hAnsi="宋体" w:cs="宋体"/>
                <w:color w:val="000000"/>
                <w:sz w:val="20"/>
              </w:rPr>
              <w:t>支持4K、HD格式，SDI、HDMI输入输出，H265/264编码；</w:t>
            </w:r>
            <w:r>
              <w:rPr>
                <w:rFonts w:hint="eastAsia" w:ascii="宋体" w:hAnsi="宋体" w:cs="宋体"/>
                <w:color w:val="000000"/>
                <w:sz w:val="20"/>
              </w:rPr>
              <w:br w:type="textWrapping"/>
            </w:r>
            <w:r>
              <w:rPr>
                <w:rFonts w:hint="eastAsia" w:ascii="宋体" w:hAnsi="宋体" w:cs="宋体"/>
                <w:color w:val="000000"/>
                <w:sz w:val="20"/>
              </w:rPr>
              <w:t>配置≥2.2英寸LCD；</w:t>
            </w:r>
            <w:r>
              <w:rPr>
                <w:rFonts w:hint="eastAsia" w:ascii="宋体" w:hAnsi="宋体" w:cs="宋体"/>
                <w:color w:val="000000"/>
                <w:sz w:val="20"/>
              </w:rPr>
              <w:br w:type="textWrapping"/>
            </w:r>
            <w:r>
              <w:rPr>
                <w:rFonts w:hint="eastAsia" w:ascii="宋体" w:hAnsi="宋体" w:cs="宋体"/>
                <w:color w:val="000000"/>
                <w:sz w:val="20"/>
              </w:rPr>
              <w:t>文件录制格式MP4。</w:t>
            </w:r>
          </w:p>
        </w:tc>
        <w:tc>
          <w:tcPr>
            <w:tcW w:w="204" w:type="pct"/>
            <w:vAlign w:val="center"/>
          </w:tcPr>
          <w:p w14:paraId="087991C8">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7B96B049">
            <w:pPr>
              <w:widowControl/>
              <w:jc w:val="center"/>
              <w:rPr>
                <w:rFonts w:ascii="宋体" w:hAnsi="宋体" w:cs="宋体"/>
                <w:color w:val="000000"/>
                <w:sz w:val="20"/>
              </w:rPr>
            </w:pPr>
            <w:r>
              <w:rPr>
                <w:rFonts w:hint="eastAsia" w:ascii="宋体" w:hAnsi="宋体" w:cs="宋体"/>
                <w:color w:val="000000"/>
                <w:sz w:val="20"/>
              </w:rPr>
              <w:t>1</w:t>
            </w:r>
          </w:p>
        </w:tc>
      </w:tr>
      <w:tr w14:paraId="1BD6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384BFD2F">
            <w:pPr>
              <w:widowControl/>
              <w:jc w:val="center"/>
              <w:rPr>
                <w:rFonts w:ascii="宋体" w:hAnsi="宋体" w:cs="宋体"/>
                <w:color w:val="000000"/>
                <w:sz w:val="20"/>
              </w:rPr>
            </w:pPr>
            <w:r>
              <w:rPr>
                <w:rFonts w:hint="eastAsia" w:ascii="宋体" w:hAnsi="宋体" w:cs="宋体"/>
                <w:color w:val="000000"/>
                <w:sz w:val="20"/>
              </w:rPr>
              <w:t>3</w:t>
            </w:r>
          </w:p>
        </w:tc>
        <w:tc>
          <w:tcPr>
            <w:tcW w:w="1577" w:type="pct"/>
            <w:gridSpan w:val="2"/>
            <w:vAlign w:val="center"/>
          </w:tcPr>
          <w:p w14:paraId="473C51C1">
            <w:pPr>
              <w:widowControl/>
              <w:jc w:val="center"/>
              <w:rPr>
                <w:rFonts w:ascii="宋体" w:hAnsi="宋体" w:cs="宋体"/>
                <w:color w:val="000000"/>
                <w:sz w:val="20"/>
              </w:rPr>
            </w:pPr>
            <w:r>
              <w:rPr>
                <w:rFonts w:hint="eastAsia" w:ascii="宋体" w:hAnsi="宋体" w:cs="宋体"/>
                <w:color w:val="000000"/>
                <w:sz w:val="20"/>
              </w:rPr>
              <w:t>录机存储卡</w:t>
            </w:r>
          </w:p>
        </w:tc>
        <w:tc>
          <w:tcPr>
            <w:tcW w:w="2437" w:type="pct"/>
            <w:vAlign w:val="center"/>
          </w:tcPr>
          <w:p w14:paraId="5AB54412">
            <w:pPr>
              <w:widowControl/>
              <w:rPr>
                <w:rFonts w:ascii="宋体" w:hAnsi="宋体" w:cs="宋体"/>
                <w:color w:val="000000"/>
                <w:sz w:val="20"/>
              </w:rPr>
            </w:pPr>
            <w:r>
              <w:rPr>
                <w:rFonts w:hint="eastAsia" w:ascii="宋体" w:hAnsi="宋体" w:cs="宋体"/>
                <w:color w:val="000000"/>
                <w:sz w:val="20"/>
              </w:rPr>
              <w:t>2.5英寸插拔式固态硬盘；</w:t>
            </w:r>
          </w:p>
          <w:p w14:paraId="7D19EA32">
            <w:pPr>
              <w:widowControl/>
              <w:rPr>
                <w:rFonts w:ascii="宋体" w:hAnsi="宋体" w:cs="宋体"/>
                <w:color w:val="000000"/>
                <w:sz w:val="20"/>
              </w:rPr>
            </w:pPr>
            <w:r>
              <w:rPr>
                <w:rFonts w:hint="eastAsia" w:ascii="宋体" w:hAnsi="宋体" w:cs="宋体"/>
                <w:color w:val="000000"/>
                <w:sz w:val="20"/>
              </w:rPr>
              <w:t>存储卡容量≥512GB；</w:t>
            </w:r>
            <w:r>
              <w:rPr>
                <w:rFonts w:hint="eastAsia" w:ascii="宋体" w:hAnsi="宋体" w:cs="宋体"/>
                <w:color w:val="000000"/>
                <w:sz w:val="20"/>
              </w:rPr>
              <w:br w:type="textWrapping"/>
            </w:r>
            <w:r>
              <w:rPr>
                <w:rFonts w:hint="eastAsia" w:ascii="宋体" w:hAnsi="宋体" w:cs="宋体"/>
                <w:color w:val="000000"/>
                <w:sz w:val="20"/>
              </w:rPr>
              <w:t>含配套SATA 转 USB 3.0 数据线。</w:t>
            </w:r>
          </w:p>
        </w:tc>
        <w:tc>
          <w:tcPr>
            <w:tcW w:w="204" w:type="pct"/>
            <w:vAlign w:val="center"/>
          </w:tcPr>
          <w:p w14:paraId="0C86A310">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4C845B81">
            <w:pPr>
              <w:widowControl/>
              <w:jc w:val="center"/>
              <w:rPr>
                <w:rFonts w:ascii="宋体" w:hAnsi="宋体" w:cs="宋体"/>
                <w:color w:val="000000"/>
                <w:sz w:val="20"/>
              </w:rPr>
            </w:pPr>
            <w:r>
              <w:rPr>
                <w:rFonts w:hint="eastAsia" w:ascii="宋体" w:hAnsi="宋体" w:cs="宋体"/>
                <w:color w:val="000000"/>
                <w:sz w:val="20"/>
              </w:rPr>
              <w:t>2</w:t>
            </w:r>
          </w:p>
        </w:tc>
      </w:tr>
      <w:tr w14:paraId="5869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6C38A2D8">
            <w:pPr>
              <w:widowControl/>
              <w:jc w:val="center"/>
              <w:rPr>
                <w:rFonts w:ascii="宋体" w:hAnsi="宋体" w:cs="宋体"/>
                <w:color w:val="000000"/>
                <w:sz w:val="20"/>
              </w:rPr>
            </w:pPr>
            <w:r>
              <w:rPr>
                <w:rFonts w:hint="eastAsia" w:ascii="宋体" w:hAnsi="宋体" w:cs="宋体"/>
                <w:color w:val="000000"/>
                <w:sz w:val="20"/>
              </w:rPr>
              <w:t>4</w:t>
            </w:r>
          </w:p>
        </w:tc>
        <w:tc>
          <w:tcPr>
            <w:tcW w:w="1577" w:type="pct"/>
            <w:gridSpan w:val="2"/>
            <w:vAlign w:val="center"/>
          </w:tcPr>
          <w:p w14:paraId="70CE8435">
            <w:pPr>
              <w:widowControl/>
              <w:jc w:val="center"/>
              <w:rPr>
                <w:rFonts w:ascii="宋体" w:hAnsi="宋体" w:cs="宋体"/>
                <w:color w:val="000000"/>
                <w:sz w:val="20"/>
              </w:rPr>
            </w:pPr>
            <w:r>
              <w:rPr>
                <w:rFonts w:hint="eastAsia" w:ascii="宋体" w:hAnsi="宋体" w:cs="宋体"/>
                <w:color w:val="000000"/>
                <w:sz w:val="20"/>
              </w:rPr>
              <w:t>显示器</w:t>
            </w:r>
          </w:p>
        </w:tc>
        <w:tc>
          <w:tcPr>
            <w:tcW w:w="2437" w:type="pct"/>
            <w:vAlign w:val="center"/>
          </w:tcPr>
          <w:p w14:paraId="33AEFC6D">
            <w:pPr>
              <w:widowControl/>
              <w:rPr>
                <w:rFonts w:ascii="宋体" w:hAnsi="宋体" w:cs="宋体"/>
                <w:color w:val="000000"/>
                <w:sz w:val="20"/>
              </w:rPr>
            </w:pPr>
            <w:r>
              <w:rPr>
                <w:rFonts w:hint="eastAsia" w:ascii="宋体" w:hAnsi="宋体" w:cs="宋体"/>
                <w:color w:val="000000"/>
                <w:sz w:val="20"/>
              </w:rPr>
              <w:t>≥27寸，支持HDMI、DP接口，4k分辨率。</w:t>
            </w:r>
          </w:p>
        </w:tc>
        <w:tc>
          <w:tcPr>
            <w:tcW w:w="204" w:type="pct"/>
            <w:vAlign w:val="center"/>
          </w:tcPr>
          <w:p w14:paraId="68FBB725">
            <w:pPr>
              <w:widowControl/>
              <w:jc w:val="center"/>
              <w:rPr>
                <w:rFonts w:ascii="宋体" w:hAnsi="宋体" w:cs="宋体"/>
                <w:color w:val="000000"/>
                <w:sz w:val="20"/>
              </w:rPr>
            </w:pPr>
            <w:r>
              <w:rPr>
                <w:rFonts w:hint="eastAsia" w:ascii="宋体" w:hAnsi="宋体" w:cs="宋体"/>
                <w:color w:val="000000"/>
                <w:sz w:val="20"/>
              </w:rPr>
              <w:t>台</w:t>
            </w:r>
          </w:p>
        </w:tc>
        <w:tc>
          <w:tcPr>
            <w:tcW w:w="253" w:type="pct"/>
            <w:vAlign w:val="center"/>
          </w:tcPr>
          <w:p w14:paraId="3541CCEB">
            <w:pPr>
              <w:widowControl/>
              <w:jc w:val="center"/>
              <w:rPr>
                <w:rFonts w:ascii="宋体" w:hAnsi="宋体" w:cs="宋体"/>
                <w:color w:val="000000"/>
                <w:sz w:val="20"/>
              </w:rPr>
            </w:pPr>
            <w:r>
              <w:rPr>
                <w:rFonts w:hint="eastAsia" w:ascii="宋体" w:hAnsi="宋体" w:cs="宋体"/>
                <w:color w:val="000000"/>
                <w:sz w:val="20"/>
              </w:rPr>
              <w:t>2</w:t>
            </w:r>
          </w:p>
        </w:tc>
      </w:tr>
      <w:tr w14:paraId="09D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BA548A6">
            <w:pPr>
              <w:widowControl/>
              <w:jc w:val="center"/>
              <w:rPr>
                <w:rFonts w:ascii="宋体" w:hAnsi="宋体" w:cs="宋体"/>
                <w:color w:val="000000"/>
                <w:sz w:val="20"/>
              </w:rPr>
            </w:pPr>
            <w:r>
              <w:rPr>
                <w:rFonts w:hint="eastAsia" w:ascii="宋体" w:hAnsi="宋体" w:cs="宋体"/>
                <w:color w:val="000000"/>
                <w:sz w:val="20"/>
              </w:rPr>
              <w:t>5</w:t>
            </w:r>
          </w:p>
        </w:tc>
        <w:tc>
          <w:tcPr>
            <w:tcW w:w="1577" w:type="pct"/>
            <w:gridSpan w:val="2"/>
            <w:vAlign w:val="center"/>
          </w:tcPr>
          <w:p w14:paraId="30227F80">
            <w:pPr>
              <w:widowControl/>
              <w:jc w:val="center"/>
              <w:rPr>
                <w:rFonts w:ascii="宋体" w:hAnsi="宋体" w:cs="宋体"/>
                <w:color w:val="000000"/>
                <w:sz w:val="20"/>
              </w:rPr>
            </w:pPr>
            <w:r>
              <w:rPr>
                <w:rFonts w:hint="eastAsia" w:ascii="宋体" w:hAnsi="宋体" w:cs="宋体"/>
                <w:color w:val="000000"/>
                <w:sz w:val="20"/>
              </w:rPr>
              <w:t>无线通话系统</w:t>
            </w:r>
          </w:p>
        </w:tc>
        <w:tc>
          <w:tcPr>
            <w:tcW w:w="2437" w:type="pct"/>
            <w:vAlign w:val="center"/>
          </w:tcPr>
          <w:p w14:paraId="53FA50D6">
            <w:pPr>
              <w:widowControl/>
              <w:rPr>
                <w:rFonts w:ascii="宋体" w:hAnsi="宋体" w:cs="宋体"/>
                <w:color w:val="000000"/>
                <w:sz w:val="20"/>
              </w:rPr>
            </w:pPr>
            <w:r>
              <w:rPr>
                <w:rFonts w:hint="eastAsia" w:ascii="宋体" w:hAnsi="宋体" w:cs="宋体"/>
                <w:color w:val="000000"/>
                <w:sz w:val="20"/>
              </w:rPr>
              <w:t>主机频率范围:  400~470Mhz；</w:t>
            </w:r>
            <w:r>
              <w:rPr>
                <w:rFonts w:hint="eastAsia" w:ascii="宋体" w:hAnsi="宋体" w:cs="宋体"/>
                <w:color w:val="000000"/>
                <w:sz w:val="20"/>
              </w:rPr>
              <w:br w:type="textWrapping"/>
            </w:r>
            <w:r>
              <w:rPr>
                <w:rFonts w:hint="eastAsia" w:ascii="宋体" w:hAnsi="宋体" w:cs="宋体"/>
                <w:color w:val="000000"/>
                <w:sz w:val="20"/>
              </w:rPr>
              <w:t>穿墙距离:  普通楼层6-8层，不惧遍挡；</w:t>
            </w:r>
            <w:r>
              <w:rPr>
                <w:rFonts w:hint="eastAsia" w:ascii="宋体" w:hAnsi="宋体" w:cs="宋体"/>
                <w:color w:val="000000"/>
                <w:sz w:val="20"/>
              </w:rPr>
              <w:br w:type="textWrapping"/>
            </w:r>
            <w:r>
              <w:rPr>
                <w:rFonts w:hint="eastAsia" w:ascii="宋体" w:hAnsi="宋体" w:cs="宋体"/>
                <w:color w:val="000000"/>
                <w:sz w:val="20"/>
              </w:rPr>
              <w:t>主机支持分机数量:  不限，可任意增加；</w:t>
            </w:r>
            <w:r>
              <w:rPr>
                <w:rFonts w:hint="eastAsia" w:ascii="宋体" w:hAnsi="宋体" w:cs="宋体"/>
                <w:color w:val="000000"/>
                <w:sz w:val="20"/>
              </w:rPr>
              <w:br w:type="textWrapping"/>
            </w:r>
            <w:r>
              <w:rPr>
                <w:rFonts w:hint="eastAsia" w:ascii="宋体" w:hAnsi="宋体" w:cs="宋体"/>
                <w:color w:val="000000"/>
                <w:sz w:val="20"/>
              </w:rPr>
              <w:t>支持TALLY类型:  通断、高低电平、IP协议；</w:t>
            </w:r>
            <w:r>
              <w:rPr>
                <w:rFonts w:hint="eastAsia" w:ascii="宋体" w:hAnsi="宋体" w:cs="宋体"/>
                <w:color w:val="000000"/>
                <w:sz w:val="20"/>
              </w:rPr>
              <w:br w:type="textWrapping"/>
            </w:r>
            <w:r>
              <w:rPr>
                <w:rFonts w:hint="eastAsia" w:ascii="宋体" w:hAnsi="宋体" w:cs="宋体"/>
                <w:color w:val="000000"/>
                <w:sz w:val="20"/>
              </w:rPr>
              <w:t>通话距离:  视距无干扰传输≥2000米；</w:t>
            </w:r>
            <w:r>
              <w:rPr>
                <w:rFonts w:hint="eastAsia" w:ascii="宋体" w:hAnsi="宋体" w:cs="宋体"/>
                <w:color w:val="000000"/>
                <w:sz w:val="20"/>
              </w:rPr>
              <w:br w:type="textWrapping"/>
            </w:r>
            <w:r>
              <w:rPr>
                <w:rFonts w:hint="eastAsia" w:ascii="宋体" w:hAnsi="宋体" w:cs="宋体"/>
                <w:color w:val="000000"/>
                <w:sz w:val="20"/>
              </w:rPr>
              <w:t>发射功率:  约50mW；</w:t>
            </w:r>
            <w:r>
              <w:rPr>
                <w:rFonts w:hint="eastAsia" w:ascii="宋体" w:hAnsi="宋体" w:cs="宋体"/>
                <w:color w:val="000000"/>
                <w:sz w:val="20"/>
              </w:rPr>
              <w:br w:type="textWrapping"/>
            </w:r>
            <w:r>
              <w:rPr>
                <w:rFonts w:hint="eastAsia" w:ascii="宋体" w:hAnsi="宋体" w:cs="宋体"/>
                <w:color w:val="000000"/>
                <w:sz w:val="20"/>
              </w:rPr>
              <w:t>通话方式:主机免按键、释放双手；</w:t>
            </w:r>
            <w:r>
              <w:rPr>
                <w:rFonts w:hint="eastAsia" w:ascii="宋体" w:hAnsi="宋体" w:cs="宋体"/>
                <w:color w:val="000000"/>
                <w:sz w:val="20"/>
              </w:rPr>
              <w:br w:type="textWrapping"/>
            </w:r>
            <w:r>
              <w:rPr>
                <w:rFonts w:hint="eastAsia" w:ascii="宋体" w:hAnsi="宋体" w:cs="宋体"/>
                <w:color w:val="000000"/>
                <w:sz w:val="20"/>
              </w:rPr>
              <w:t>主机支持TALLY数量:  12路红绿双色；</w:t>
            </w:r>
            <w:r>
              <w:rPr>
                <w:rFonts w:hint="eastAsia" w:ascii="宋体" w:hAnsi="宋体" w:cs="宋体"/>
                <w:color w:val="000000"/>
                <w:sz w:val="20"/>
              </w:rPr>
              <w:br w:type="textWrapping"/>
            </w:r>
            <w:r>
              <w:rPr>
                <w:rFonts w:hint="eastAsia" w:ascii="宋体" w:hAnsi="宋体" w:cs="宋体"/>
                <w:color w:val="000000"/>
                <w:sz w:val="20"/>
              </w:rPr>
              <w:t>分机持续通话时间:  8-10小时；</w:t>
            </w:r>
            <w:r>
              <w:rPr>
                <w:rFonts w:hint="eastAsia" w:ascii="宋体" w:hAnsi="宋体" w:cs="宋体"/>
                <w:color w:val="000000"/>
                <w:sz w:val="20"/>
              </w:rPr>
              <w:br w:type="textWrapping"/>
            </w:r>
            <w:r>
              <w:rPr>
                <w:rFonts w:hint="eastAsia" w:ascii="宋体" w:hAnsi="宋体" w:cs="宋体"/>
                <w:color w:val="000000"/>
                <w:sz w:val="20"/>
              </w:rPr>
              <w:t>分机待机功率:  60mW /15mA；</w:t>
            </w:r>
            <w:r>
              <w:rPr>
                <w:rFonts w:hint="eastAsia" w:ascii="宋体" w:hAnsi="宋体" w:cs="宋体"/>
                <w:color w:val="000000"/>
                <w:sz w:val="20"/>
              </w:rPr>
              <w:br w:type="textWrapping"/>
            </w:r>
            <w:r>
              <w:rPr>
                <w:rFonts w:hint="eastAsia" w:ascii="宋体" w:hAnsi="宋体" w:cs="宋体"/>
                <w:color w:val="000000"/>
                <w:sz w:val="20"/>
              </w:rPr>
              <w:t>信道数:  ≥150个；</w:t>
            </w:r>
            <w:r>
              <w:rPr>
                <w:rFonts w:hint="eastAsia" w:ascii="宋体" w:hAnsi="宋体" w:cs="宋体"/>
                <w:color w:val="000000"/>
                <w:sz w:val="20"/>
              </w:rPr>
              <w:br w:type="textWrapping"/>
            </w:r>
            <w:r>
              <w:rPr>
                <w:rFonts w:hint="eastAsia" w:ascii="宋体" w:hAnsi="宋体" w:cs="宋体"/>
                <w:color w:val="000000"/>
                <w:sz w:val="20"/>
              </w:rPr>
              <w:t>分机电池:   4.2V可充电锂电池，容量3000mAh</w:t>
            </w:r>
            <w:r>
              <w:rPr>
                <w:rFonts w:hint="eastAsia" w:ascii="宋体" w:hAnsi="宋体" w:cs="宋体"/>
                <w:color w:val="000000"/>
                <w:sz w:val="20"/>
              </w:rPr>
              <w:br w:type="textWrapping"/>
            </w:r>
            <w:r>
              <w:rPr>
                <w:rFonts w:hint="eastAsia" w:ascii="宋体" w:hAnsi="宋体" w:cs="宋体"/>
                <w:color w:val="000000"/>
                <w:sz w:val="20"/>
              </w:rPr>
              <w:t>加密: 32位通信密码；</w:t>
            </w:r>
            <w:r>
              <w:rPr>
                <w:rFonts w:hint="eastAsia" w:ascii="宋体" w:hAnsi="宋体" w:cs="宋体"/>
                <w:color w:val="000000"/>
                <w:sz w:val="20"/>
              </w:rPr>
              <w:br w:type="textWrapping"/>
            </w:r>
            <w:r>
              <w:rPr>
                <w:rFonts w:hint="eastAsia" w:ascii="宋体" w:hAnsi="宋体" w:cs="宋体"/>
                <w:color w:val="000000"/>
                <w:sz w:val="20"/>
              </w:rPr>
              <w:t>分机待机时间: ≥15天；</w:t>
            </w:r>
            <w:r>
              <w:rPr>
                <w:rFonts w:hint="eastAsia" w:ascii="宋体" w:hAnsi="宋体" w:cs="宋体"/>
                <w:color w:val="000000"/>
                <w:sz w:val="20"/>
              </w:rPr>
              <w:br w:type="textWrapping"/>
            </w:r>
            <w:r>
              <w:rPr>
                <w:rFonts w:hint="eastAsia" w:ascii="宋体" w:hAnsi="宋体" w:cs="宋体"/>
                <w:color w:val="000000"/>
                <w:sz w:val="20"/>
              </w:rPr>
              <w:t>灵敏度:  约-97dbm；</w:t>
            </w:r>
            <w:r>
              <w:rPr>
                <w:rFonts w:hint="eastAsia" w:ascii="宋体" w:hAnsi="宋体" w:cs="宋体"/>
                <w:color w:val="000000"/>
                <w:sz w:val="20"/>
              </w:rPr>
              <w:br w:type="textWrapping"/>
            </w:r>
            <w:r>
              <w:rPr>
                <w:rFonts w:hint="eastAsia" w:ascii="宋体" w:hAnsi="宋体" w:cs="宋体"/>
                <w:color w:val="000000"/>
                <w:sz w:val="20"/>
              </w:rPr>
              <w:t>数字语音编码:  8K采样率16bits精度。</w:t>
            </w:r>
          </w:p>
        </w:tc>
        <w:tc>
          <w:tcPr>
            <w:tcW w:w="204" w:type="pct"/>
            <w:vAlign w:val="center"/>
          </w:tcPr>
          <w:p w14:paraId="3C47DA5F">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0B20FCCE">
            <w:pPr>
              <w:widowControl/>
              <w:jc w:val="center"/>
              <w:rPr>
                <w:rFonts w:ascii="宋体" w:hAnsi="宋体" w:cs="宋体"/>
                <w:color w:val="000000"/>
                <w:sz w:val="20"/>
              </w:rPr>
            </w:pPr>
            <w:r>
              <w:rPr>
                <w:rFonts w:hint="eastAsia" w:ascii="宋体" w:hAnsi="宋体" w:cs="宋体"/>
                <w:color w:val="000000"/>
                <w:sz w:val="20"/>
              </w:rPr>
              <w:t>1</w:t>
            </w:r>
          </w:p>
        </w:tc>
      </w:tr>
      <w:tr w14:paraId="39AF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0F70DDE">
            <w:pPr>
              <w:widowControl/>
              <w:jc w:val="center"/>
              <w:rPr>
                <w:rFonts w:ascii="宋体" w:hAnsi="宋体" w:cs="宋体"/>
                <w:color w:val="000000"/>
                <w:sz w:val="20"/>
              </w:rPr>
            </w:pPr>
            <w:r>
              <w:rPr>
                <w:rFonts w:hint="eastAsia" w:ascii="宋体" w:hAnsi="宋体" w:cs="宋体"/>
                <w:color w:val="000000"/>
                <w:sz w:val="20"/>
              </w:rPr>
              <w:t>6</w:t>
            </w:r>
          </w:p>
        </w:tc>
        <w:tc>
          <w:tcPr>
            <w:tcW w:w="1577" w:type="pct"/>
            <w:gridSpan w:val="2"/>
            <w:vAlign w:val="center"/>
          </w:tcPr>
          <w:p w14:paraId="3A1D47AE">
            <w:pPr>
              <w:widowControl/>
              <w:jc w:val="center"/>
              <w:rPr>
                <w:rFonts w:ascii="宋体" w:hAnsi="宋体" w:cs="宋体"/>
                <w:color w:val="000000"/>
                <w:sz w:val="20"/>
              </w:rPr>
            </w:pPr>
            <w:r>
              <w:rPr>
                <w:rFonts w:hint="eastAsia" w:ascii="宋体" w:hAnsi="宋体" w:cs="宋体"/>
                <w:color w:val="000000"/>
                <w:sz w:val="20"/>
              </w:rPr>
              <w:t>分屏幕</w:t>
            </w:r>
          </w:p>
        </w:tc>
        <w:tc>
          <w:tcPr>
            <w:tcW w:w="2437" w:type="pct"/>
            <w:vAlign w:val="center"/>
          </w:tcPr>
          <w:p w14:paraId="36010261">
            <w:pPr>
              <w:widowControl/>
              <w:rPr>
                <w:rFonts w:ascii="宋体" w:hAnsi="宋体" w:cs="宋体"/>
                <w:color w:val="000000"/>
                <w:sz w:val="20"/>
              </w:rPr>
            </w:pPr>
            <w:r>
              <w:rPr>
                <w:rFonts w:hint="eastAsia" w:ascii="宋体" w:hAnsi="宋体" w:cs="宋体"/>
                <w:color w:val="000000"/>
                <w:sz w:val="20"/>
              </w:rPr>
              <w:t>支持HDMI一进四出，支持4K 30Hz</w:t>
            </w:r>
          </w:p>
        </w:tc>
        <w:tc>
          <w:tcPr>
            <w:tcW w:w="204" w:type="pct"/>
            <w:vAlign w:val="center"/>
          </w:tcPr>
          <w:p w14:paraId="0736686E">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12A7C1A1">
            <w:pPr>
              <w:widowControl/>
              <w:jc w:val="center"/>
              <w:rPr>
                <w:rFonts w:ascii="宋体" w:hAnsi="宋体" w:cs="宋体"/>
                <w:color w:val="000000"/>
                <w:sz w:val="20"/>
              </w:rPr>
            </w:pPr>
            <w:r>
              <w:rPr>
                <w:rFonts w:hint="eastAsia" w:ascii="宋体" w:hAnsi="宋体" w:cs="宋体"/>
                <w:color w:val="000000"/>
                <w:sz w:val="20"/>
              </w:rPr>
              <w:t>5</w:t>
            </w:r>
          </w:p>
        </w:tc>
      </w:tr>
      <w:tr w14:paraId="6EB1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72151D88">
            <w:pPr>
              <w:widowControl/>
              <w:jc w:val="center"/>
              <w:rPr>
                <w:rFonts w:ascii="宋体" w:hAnsi="宋体" w:cs="宋体"/>
                <w:color w:val="000000"/>
                <w:sz w:val="20"/>
              </w:rPr>
            </w:pPr>
            <w:r>
              <w:rPr>
                <w:rFonts w:hint="eastAsia" w:ascii="宋体" w:hAnsi="宋体" w:cs="宋体"/>
                <w:color w:val="000000"/>
                <w:sz w:val="20"/>
              </w:rPr>
              <w:t>7</w:t>
            </w:r>
          </w:p>
        </w:tc>
        <w:tc>
          <w:tcPr>
            <w:tcW w:w="1577" w:type="pct"/>
            <w:gridSpan w:val="2"/>
            <w:vAlign w:val="center"/>
          </w:tcPr>
          <w:p w14:paraId="11B8D9A5">
            <w:pPr>
              <w:widowControl/>
              <w:jc w:val="center"/>
              <w:rPr>
                <w:rFonts w:ascii="宋体" w:hAnsi="宋体" w:cs="宋体"/>
                <w:color w:val="000000"/>
                <w:sz w:val="20"/>
              </w:rPr>
            </w:pPr>
            <w:r>
              <w:rPr>
                <w:rFonts w:hint="eastAsia" w:ascii="宋体" w:hAnsi="宋体" w:cs="宋体"/>
                <w:color w:val="000000"/>
                <w:sz w:val="20"/>
              </w:rPr>
              <w:t>提词器</w:t>
            </w:r>
          </w:p>
        </w:tc>
        <w:tc>
          <w:tcPr>
            <w:tcW w:w="2437" w:type="pct"/>
            <w:vAlign w:val="center"/>
          </w:tcPr>
          <w:p w14:paraId="5AB10EB3">
            <w:pPr>
              <w:widowControl/>
              <w:rPr>
                <w:rFonts w:ascii="宋体" w:hAnsi="宋体" w:cs="宋体"/>
                <w:color w:val="000000"/>
                <w:sz w:val="20"/>
              </w:rPr>
            </w:pPr>
            <w:r>
              <w:rPr>
                <w:rFonts w:hint="eastAsia" w:ascii="宋体" w:hAnsi="宋体" w:cs="宋体"/>
                <w:color w:val="000000"/>
                <w:sz w:val="20"/>
              </w:rPr>
              <w:t>屏幕尺寸：≥20英寸单屏，支持高清显示。</w:t>
            </w:r>
            <w:r>
              <w:rPr>
                <w:rFonts w:hint="eastAsia" w:ascii="宋体" w:hAnsi="宋体" w:cs="宋体"/>
                <w:color w:val="000000"/>
                <w:sz w:val="20"/>
              </w:rPr>
              <w:br w:type="textWrapping"/>
            </w:r>
            <w:r>
              <w:rPr>
                <w:rFonts w:hint="eastAsia" w:ascii="宋体" w:hAnsi="宋体" w:cs="宋体"/>
                <w:color w:val="000000"/>
                <w:sz w:val="20"/>
              </w:rPr>
              <w:t>控制方式：支持手柄、键盘、鼠标、脚踏板控制器及蓝牙控制器，支持单 / 双人控制。</w:t>
            </w:r>
            <w:r>
              <w:rPr>
                <w:rFonts w:hint="eastAsia" w:ascii="宋体" w:hAnsi="宋体" w:cs="宋体"/>
                <w:color w:val="000000"/>
                <w:sz w:val="20"/>
              </w:rPr>
              <w:br w:type="textWrapping"/>
            </w:r>
            <w:r>
              <w:rPr>
                <w:rFonts w:hint="eastAsia" w:ascii="宋体" w:hAnsi="宋体" w:cs="宋体"/>
                <w:color w:val="000000"/>
                <w:sz w:val="20"/>
              </w:rPr>
              <w:t>软件功能：支持WIN10系统，字色、底色 256 色任意搭配，支持多角色字号 /字体/颜色区分。</w:t>
            </w:r>
            <w:r>
              <w:rPr>
                <w:rFonts w:hint="eastAsia" w:ascii="宋体" w:hAnsi="宋体" w:cs="宋体"/>
                <w:color w:val="000000"/>
                <w:sz w:val="20"/>
              </w:rPr>
              <w:br w:type="textWrapping"/>
            </w:r>
            <w:r>
              <w:rPr>
                <w:rFonts w:hint="eastAsia" w:ascii="宋体" w:hAnsi="宋体" w:cs="宋体"/>
                <w:color w:val="000000"/>
                <w:sz w:val="20"/>
              </w:rPr>
              <w:t>文稿格式：支持txt、rtf、word导入，自动排版，可插入图片、PPT、视频。</w:t>
            </w:r>
            <w:r>
              <w:rPr>
                <w:rFonts w:hint="eastAsia" w:ascii="宋体" w:hAnsi="宋体" w:cs="宋体"/>
                <w:color w:val="000000"/>
                <w:sz w:val="20"/>
              </w:rPr>
              <w:br w:type="textWrapping"/>
            </w:r>
            <w:r>
              <w:rPr>
                <w:rFonts w:hint="eastAsia" w:ascii="宋体" w:hAnsi="宋体" w:cs="宋体"/>
                <w:color w:val="000000"/>
                <w:sz w:val="20"/>
              </w:rPr>
              <w:t>支持汉、藏、蒙、维、英、日、韩等多语言，自动记录演播稿，异常断电后可恢复。</w:t>
            </w:r>
            <w:r>
              <w:rPr>
                <w:rFonts w:hint="eastAsia" w:ascii="宋体" w:hAnsi="宋体" w:cs="宋体"/>
                <w:color w:val="000000"/>
                <w:sz w:val="20"/>
              </w:rPr>
              <w:br w:type="textWrapping"/>
            </w:r>
            <w:r>
              <w:rPr>
                <w:rFonts w:hint="eastAsia" w:ascii="宋体" w:hAnsi="宋体" w:cs="宋体"/>
                <w:color w:val="000000"/>
                <w:sz w:val="20"/>
              </w:rPr>
              <w:t>光学系统：多层宽带介质分光膜玻璃（厚度 2mm），光损失率 &lt;3%，反光率 50%，支持角度调节。</w:t>
            </w:r>
            <w:r>
              <w:rPr>
                <w:rFonts w:hint="eastAsia" w:ascii="宋体" w:hAnsi="宋体" w:cs="宋体"/>
                <w:color w:val="000000"/>
                <w:sz w:val="20"/>
              </w:rPr>
              <w:br w:type="textWrapping"/>
            </w:r>
            <w:r>
              <w:rPr>
                <w:rFonts w:hint="eastAsia" w:ascii="宋体" w:hAnsi="宋体" w:cs="宋体"/>
                <w:color w:val="000000"/>
                <w:sz w:val="20"/>
              </w:rPr>
              <w:t>三脚架配置：广播级液压阻尼云台，承重不低于10kg，俯仰角度±70°，水平 360°。</w:t>
            </w:r>
            <w:r>
              <w:rPr>
                <w:rFonts w:hint="eastAsia" w:ascii="宋体" w:hAnsi="宋体" w:cs="宋体"/>
                <w:color w:val="000000"/>
                <w:sz w:val="20"/>
              </w:rPr>
              <w:br w:type="textWrapping"/>
            </w:r>
            <w:r>
              <w:rPr>
                <w:rFonts w:hint="eastAsia" w:ascii="宋体" w:hAnsi="宋体" w:cs="宋体"/>
                <w:color w:val="000000"/>
                <w:sz w:val="20"/>
              </w:rPr>
              <w:t>工作高度85-170cm范围，配橡胶防滑脚垫和脚架包。</w:t>
            </w:r>
            <w:r>
              <w:rPr>
                <w:rFonts w:hint="eastAsia" w:ascii="宋体" w:hAnsi="宋体" w:cs="宋体"/>
                <w:color w:val="000000"/>
                <w:sz w:val="20"/>
              </w:rPr>
              <w:br w:type="textWrapping"/>
            </w:r>
            <w:r>
              <w:rPr>
                <w:rFonts w:hint="eastAsia" w:ascii="宋体" w:hAnsi="宋体" w:cs="宋体"/>
                <w:color w:val="000000"/>
                <w:sz w:val="20"/>
              </w:rPr>
              <w:t>材质：主体材质为铝合金。</w:t>
            </w:r>
          </w:p>
        </w:tc>
        <w:tc>
          <w:tcPr>
            <w:tcW w:w="204" w:type="pct"/>
            <w:vAlign w:val="center"/>
          </w:tcPr>
          <w:p w14:paraId="50543996">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2E592687">
            <w:pPr>
              <w:widowControl/>
              <w:jc w:val="center"/>
              <w:rPr>
                <w:rFonts w:ascii="宋体" w:hAnsi="宋体" w:cs="宋体"/>
                <w:color w:val="000000"/>
                <w:sz w:val="20"/>
              </w:rPr>
            </w:pPr>
            <w:r>
              <w:rPr>
                <w:rFonts w:hint="eastAsia" w:ascii="宋体" w:hAnsi="宋体" w:cs="宋体"/>
                <w:color w:val="000000"/>
                <w:sz w:val="20"/>
              </w:rPr>
              <w:t>2</w:t>
            </w:r>
          </w:p>
        </w:tc>
      </w:tr>
      <w:tr w14:paraId="3DA9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7C8CEE1E">
            <w:pPr>
              <w:widowControl/>
              <w:jc w:val="center"/>
              <w:rPr>
                <w:rFonts w:ascii="宋体" w:hAnsi="宋体" w:cs="宋体"/>
                <w:color w:val="000000"/>
                <w:sz w:val="20"/>
              </w:rPr>
            </w:pPr>
            <w:r>
              <w:rPr>
                <w:rFonts w:hint="eastAsia" w:ascii="宋体" w:hAnsi="宋体" w:cs="宋体"/>
                <w:color w:val="000000"/>
                <w:sz w:val="20"/>
              </w:rPr>
              <w:t>8</w:t>
            </w:r>
          </w:p>
        </w:tc>
        <w:tc>
          <w:tcPr>
            <w:tcW w:w="1577" w:type="pct"/>
            <w:gridSpan w:val="2"/>
            <w:vAlign w:val="center"/>
          </w:tcPr>
          <w:p w14:paraId="704903DE">
            <w:pPr>
              <w:widowControl/>
              <w:jc w:val="center"/>
              <w:rPr>
                <w:rFonts w:ascii="宋体" w:hAnsi="宋体" w:cs="宋体"/>
                <w:color w:val="000000"/>
                <w:sz w:val="20"/>
              </w:rPr>
            </w:pPr>
            <w:r>
              <w:rPr>
                <w:rFonts w:hint="eastAsia" w:ascii="宋体" w:hAnsi="宋体" w:cs="宋体"/>
                <w:color w:val="000000"/>
                <w:sz w:val="20"/>
              </w:rPr>
              <w:t>三脚架脚轮</w:t>
            </w:r>
          </w:p>
        </w:tc>
        <w:tc>
          <w:tcPr>
            <w:tcW w:w="2437" w:type="pct"/>
            <w:vAlign w:val="center"/>
          </w:tcPr>
          <w:p w14:paraId="51A0A76F">
            <w:pPr>
              <w:widowControl/>
              <w:rPr>
                <w:rFonts w:ascii="宋体" w:hAnsi="宋体" w:cs="宋体"/>
                <w:color w:val="000000"/>
                <w:sz w:val="20"/>
              </w:rPr>
            </w:pPr>
            <w:r>
              <w:rPr>
                <w:rFonts w:hint="eastAsia" w:ascii="宋体" w:hAnsi="宋体" w:cs="宋体"/>
                <w:color w:val="000000"/>
                <w:sz w:val="20"/>
              </w:rPr>
              <w:t>配合三角架使用，便于摄像机室内灵活静音移动。</w:t>
            </w:r>
          </w:p>
        </w:tc>
        <w:tc>
          <w:tcPr>
            <w:tcW w:w="204" w:type="pct"/>
            <w:vAlign w:val="center"/>
          </w:tcPr>
          <w:p w14:paraId="21C73CF9">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222ACA33">
            <w:pPr>
              <w:widowControl/>
              <w:jc w:val="center"/>
              <w:rPr>
                <w:rFonts w:ascii="宋体" w:hAnsi="宋体" w:cs="宋体"/>
                <w:color w:val="000000"/>
                <w:sz w:val="20"/>
              </w:rPr>
            </w:pPr>
            <w:r>
              <w:rPr>
                <w:rFonts w:hint="eastAsia" w:ascii="宋体" w:hAnsi="宋体" w:cs="宋体"/>
                <w:color w:val="000000"/>
                <w:sz w:val="20"/>
              </w:rPr>
              <w:t>2</w:t>
            </w:r>
          </w:p>
        </w:tc>
      </w:tr>
      <w:tr w14:paraId="35F5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8EBC057">
            <w:pPr>
              <w:widowControl/>
              <w:jc w:val="center"/>
              <w:rPr>
                <w:rFonts w:ascii="宋体" w:hAnsi="宋体" w:cs="宋体"/>
                <w:color w:val="000000"/>
                <w:sz w:val="20"/>
              </w:rPr>
            </w:pPr>
            <w:r>
              <w:rPr>
                <w:rFonts w:hint="eastAsia" w:ascii="宋体" w:hAnsi="宋体" w:cs="宋体"/>
                <w:color w:val="000000"/>
                <w:sz w:val="20"/>
              </w:rPr>
              <w:t>9</w:t>
            </w:r>
          </w:p>
        </w:tc>
        <w:tc>
          <w:tcPr>
            <w:tcW w:w="1577" w:type="pct"/>
            <w:gridSpan w:val="2"/>
            <w:vAlign w:val="center"/>
          </w:tcPr>
          <w:p w14:paraId="5FB27C76">
            <w:pPr>
              <w:widowControl/>
              <w:jc w:val="center"/>
              <w:rPr>
                <w:rFonts w:ascii="宋体" w:hAnsi="宋体" w:cs="宋体"/>
                <w:color w:val="000000"/>
                <w:sz w:val="20"/>
              </w:rPr>
            </w:pPr>
            <w:r>
              <w:rPr>
                <w:rFonts w:hint="eastAsia" w:ascii="宋体" w:hAnsi="宋体" w:cs="宋体"/>
                <w:color w:val="000000"/>
                <w:sz w:val="20"/>
              </w:rPr>
              <w:t>提词器电脑</w:t>
            </w:r>
          </w:p>
        </w:tc>
        <w:tc>
          <w:tcPr>
            <w:tcW w:w="2437" w:type="pct"/>
          </w:tcPr>
          <w:p w14:paraId="7E2B26A7">
            <w:pPr>
              <w:widowControl/>
              <w:rPr>
                <w:rFonts w:ascii="宋体" w:hAnsi="宋体" w:cs="宋体"/>
                <w:color w:val="000000"/>
                <w:sz w:val="20"/>
              </w:rPr>
            </w:pPr>
            <w:r>
              <w:rPr>
                <w:rFonts w:hint="eastAsia" w:ascii="宋体" w:hAnsi="宋体" w:cs="宋体"/>
                <w:color w:val="000000"/>
                <w:sz w:val="20"/>
              </w:rPr>
              <w:t>主机配置不低于：屏幕尺寸：≥23英寸；</w:t>
            </w:r>
          </w:p>
          <w:p w14:paraId="1D87FA30">
            <w:pPr>
              <w:widowControl/>
              <w:rPr>
                <w:rFonts w:ascii="宋体" w:hAnsi="宋体" w:cs="宋体"/>
                <w:color w:val="000000"/>
                <w:sz w:val="20"/>
              </w:rPr>
            </w:pPr>
            <w:r>
              <w:rPr>
                <w:rFonts w:hint="eastAsia" w:ascii="宋体" w:hAnsi="宋体" w:cs="宋体"/>
                <w:color w:val="000000"/>
                <w:sz w:val="20"/>
              </w:rPr>
              <w:t>处理器：≥intel i5；</w:t>
            </w:r>
          </w:p>
          <w:p w14:paraId="00E68340">
            <w:pPr>
              <w:widowControl/>
              <w:rPr>
                <w:rFonts w:ascii="宋体" w:hAnsi="宋体" w:cs="宋体"/>
                <w:color w:val="000000"/>
                <w:sz w:val="20"/>
              </w:rPr>
            </w:pPr>
            <w:r>
              <w:rPr>
                <w:rFonts w:hint="eastAsia" w:ascii="宋体" w:hAnsi="宋体" w:cs="宋体"/>
                <w:color w:val="000000"/>
                <w:sz w:val="20"/>
              </w:rPr>
              <w:t>硬盘容量：≥512GB SSD；</w:t>
            </w:r>
          </w:p>
          <w:p w14:paraId="333BD610">
            <w:pPr>
              <w:widowControl/>
              <w:rPr>
                <w:rFonts w:ascii="宋体" w:hAnsi="宋体" w:cs="宋体"/>
                <w:color w:val="000000"/>
                <w:sz w:val="20"/>
              </w:rPr>
            </w:pPr>
            <w:r>
              <w:rPr>
                <w:rFonts w:hint="eastAsia" w:ascii="宋体" w:hAnsi="宋体" w:cs="宋体"/>
                <w:color w:val="000000"/>
                <w:sz w:val="20"/>
              </w:rPr>
              <w:t>内存容量：≥16GB；</w:t>
            </w:r>
          </w:p>
          <w:p w14:paraId="50807E8C">
            <w:pPr>
              <w:widowControl/>
              <w:rPr>
                <w:rFonts w:ascii="宋体" w:hAnsi="宋体" w:cs="宋体"/>
                <w:color w:val="000000"/>
                <w:sz w:val="20"/>
              </w:rPr>
            </w:pPr>
            <w:r>
              <w:rPr>
                <w:rFonts w:hint="eastAsia" w:ascii="宋体" w:hAnsi="宋体" w:cs="宋体"/>
                <w:color w:val="000000"/>
                <w:sz w:val="20"/>
              </w:rPr>
              <w:t>正版操作系统。</w:t>
            </w:r>
          </w:p>
        </w:tc>
        <w:tc>
          <w:tcPr>
            <w:tcW w:w="204" w:type="pct"/>
            <w:vAlign w:val="center"/>
          </w:tcPr>
          <w:p w14:paraId="23ADE9EA">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133048EC">
            <w:pPr>
              <w:widowControl/>
              <w:jc w:val="center"/>
              <w:rPr>
                <w:rFonts w:ascii="宋体" w:hAnsi="宋体" w:cs="宋体"/>
                <w:color w:val="000000"/>
                <w:sz w:val="20"/>
              </w:rPr>
            </w:pPr>
            <w:r>
              <w:rPr>
                <w:rFonts w:hint="eastAsia" w:ascii="宋体" w:hAnsi="宋体" w:cs="宋体"/>
                <w:color w:val="000000"/>
                <w:sz w:val="20"/>
              </w:rPr>
              <w:t>1</w:t>
            </w:r>
          </w:p>
        </w:tc>
      </w:tr>
      <w:tr w14:paraId="0E6B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03B92C50">
            <w:pPr>
              <w:widowControl/>
              <w:jc w:val="center"/>
              <w:rPr>
                <w:rFonts w:ascii="宋体" w:hAnsi="宋体" w:cs="宋体"/>
                <w:color w:val="000000"/>
                <w:sz w:val="20"/>
              </w:rPr>
            </w:pPr>
            <w:r>
              <w:rPr>
                <w:rFonts w:hint="eastAsia" w:ascii="宋体" w:hAnsi="宋体" w:cs="宋体"/>
                <w:color w:val="000000"/>
                <w:sz w:val="20"/>
              </w:rPr>
              <w:t>10</w:t>
            </w:r>
          </w:p>
        </w:tc>
        <w:tc>
          <w:tcPr>
            <w:tcW w:w="1577" w:type="pct"/>
            <w:gridSpan w:val="2"/>
            <w:vAlign w:val="center"/>
          </w:tcPr>
          <w:p w14:paraId="0AC4D66A">
            <w:pPr>
              <w:widowControl/>
              <w:jc w:val="center"/>
              <w:rPr>
                <w:rFonts w:ascii="宋体" w:hAnsi="宋体" w:cs="宋体"/>
                <w:color w:val="000000"/>
                <w:sz w:val="20"/>
              </w:rPr>
            </w:pPr>
            <w:r>
              <w:rPr>
                <w:rFonts w:hint="eastAsia" w:ascii="宋体" w:hAnsi="宋体" w:cs="宋体"/>
                <w:color w:val="000000"/>
                <w:sz w:val="20"/>
              </w:rPr>
              <w:t>无线麦克风（一拖二）</w:t>
            </w:r>
          </w:p>
        </w:tc>
        <w:tc>
          <w:tcPr>
            <w:tcW w:w="2437" w:type="pct"/>
            <w:vAlign w:val="center"/>
          </w:tcPr>
          <w:p w14:paraId="1C5D0FFC">
            <w:pPr>
              <w:widowControl/>
              <w:rPr>
                <w:rFonts w:ascii="宋体" w:hAnsi="宋体" w:cs="宋体"/>
                <w:color w:val="000000"/>
                <w:sz w:val="20"/>
              </w:rPr>
            </w:pPr>
            <w:r>
              <w:rPr>
                <w:rFonts w:hint="eastAsia" w:ascii="宋体" w:hAnsi="宋体" w:cs="宋体"/>
                <w:color w:val="000000"/>
                <w:sz w:val="20"/>
              </w:rPr>
              <w:t>传输类型  2.4GHz数字跳频系统；</w:t>
            </w:r>
            <w:r>
              <w:rPr>
                <w:rFonts w:hint="eastAsia" w:ascii="宋体" w:hAnsi="宋体" w:cs="宋体"/>
                <w:color w:val="000000"/>
                <w:sz w:val="20"/>
              </w:rPr>
              <w:br w:type="textWrapping"/>
            </w:r>
            <w:r>
              <w:rPr>
                <w:rFonts w:hint="eastAsia" w:ascii="宋体" w:hAnsi="宋体" w:cs="宋体"/>
                <w:color w:val="000000"/>
                <w:sz w:val="20"/>
              </w:rPr>
              <w:t>拾音模式  全向型；</w:t>
            </w:r>
            <w:r>
              <w:rPr>
                <w:rFonts w:hint="eastAsia" w:ascii="宋体" w:hAnsi="宋体" w:cs="宋体"/>
                <w:color w:val="000000"/>
                <w:sz w:val="20"/>
              </w:rPr>
              <w:br w:type="textWrapping"/>
            </w:r>
            <w:r>
              <w:rPr>
                <w:rFonts w:hint="eastAsia" w:ascii="宋体" w:hAnsi="宋体" w:cs="宋体"/>
                <w:color w:val="000000"/>
                <w:sz w:val="20"/>
              </w:rPr>
              <w:t>频率范围  20Hz-20KHz；</w:t>
            </w:r>
            <w:r>
              <w:rPr>
                <w:rFonts w:hint="eastAsia" w:ascii="宋体" w:hAnsi="宋体" w:cs="宋体"/>
                <w:color w:val="000000"/>
                <w:sz w:val="20"/>
              </w:rPr>
              <w:br w:type="textWrapping"/>
            </w:r>
            <w:r>
              <w:rPr>
                <w:rFonts w:hint="eastAsia" w:ascii="宋体" w:hAnsi="宋体" w:cs="宋体"/>
                <w:color w:val="000000"/>
                <w:sz w:val="20"/>
              </w:rPr>
              <w:t>最大SPL  110dB；</w:t>
            </w:r>
            <w:r>
              <w:rPr>
                <w:rFonts w:hint="eastAsia" w:ascii="宋体" w:hAnsi="宋体" w:cs="宋体"/>
                <w:color w:val="000000"/>
                <w:sz w:val="20"/>
              </w:rPr>
              <w:br w:type="textWrapping"/>
            </w:r>
            <w:r>
              <w:rPr>
                <w:rFonts w:hint="eastAsia" w:ascii="宋体" w:hAnsi="宋体" w:cs="宋体"/>
                <w:color w:val="000000"/>
                <w:sz w:val="20"/>
              </w:rPr>
              <w:t>动态范围  86dB；</w:t>
            </w:r>
            <w:r>
              <w:rPr>
                <w:rFonts w:hint="eastAsia" w:ascii="宋体" w:hAnsi="宋体" w:cs="宋体"/>
                <w:color w:val="000000"/>
                <w:sz w:val="20"/>
              </w:rPr>
              <w:br w:type="textWrapping"/>
            </w:r>
            <w:r>
              <w:rPr>
                <w:rFonts w:hint="eastAsia" w:ascii="宋体" w:hAnsi="宋体" w:cs="宋体"/>
                <w:color w:val="000000"/>
                <w:sz w:val="20"/>
              </w:rPr>
              <w:t>最大无线距离  200米；</w:t>
            </w:r>
            <w:r>
              <w:rPr>
                <w:rFonts w:hint="eastAsia" w:ascii="宋体" w:hAnsi="宋体" w:cs="宋体"/>
                <w:color w:val="000000"/>
                <w:sz w:val="20"/>
              </w:rPr>
              <w:br w:type="textWrapping"/>
            </w:r>
            <w:r>
              <w:rPr>
                <w:rFonts w:hint="eastAsia" w:ascii="宋体" w:hAnsi="宋体" w:cs="宋体"/>
                <w:color w:val="000000"/>
                <w:sz w:val="20"/>
              </w:rPr>
              <w:t>USB-C输入  5V=160mA；</w:t>
            </w:r>
            <w:r>
              <w:rPr>
                <w:rFonts w:hint="eastAsia" w:ascii="宋体" w:hAnsi="宋体" w:cs="宋体"/>
                <w:color w:val="000000"/>
                <w:sz w:val="20"/>
              </w:rPr>
              <w:br w:type="textWrapping"/>
            </w:r>
            <w:r>
              <w:rPr>
                <w:rFonts w:hint="eastAsia" w:ascii="宋体" w:hAnsi="宋体" w:cs="宋体"/>
                <w:color w:val="000000"/>
                <w:sz w:val="20"/>
              </w:rPr>
              <w:t>工作环境温度  -10~50°C。</w:t>
            </w:r>
          </w:p>
        </w:tc>
        <w:tc>
          <w:tcPr>
            <w:tcW w:w="204" w:type="pct"/>
            <w:vAlign w:val="center"/>
          </w:tcPr>
          <w:p w14:paraId="6A29441D">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44088C3F">
            <w:pPr>
              <w:widowControl/>
              <w:jc w:val="center"/>
              <w:rPr>
                <w:rFonts w:ascii="宋体" w:hAnsi="宋体" w:cs="宋体"/>
                <w:color w:val="000000"/>
                <w:sz w:val="20"/>
              </w:rPr>
            </w:pPr>
            <w:r>
              <w:rPr>
                <w:rFonts w:hint="eastAsia" w:ascii="宋体" w:hAnsi="宋体" w:cs="宋体"/>
                <w:color w:val="000000"/>
                <w:sz w:val="20"/>
              </w:rPr>
              <w:t>4</w:t>
            </w:r>
          </w:p>
        </w:tc>
      </w:tr>
      <w:tr w14:paraId="7CB4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6EAD6ADA">
            <w:pPr>
              <w:widowControl/>
              <w:jc w:val="center"/>
              <w:rPr>
                <w:rFonts w:ascii="宋体" w:hAnsi="宋体" w:cs="宋体"/>
                <w:color w:val="000000"/>
                <w:sz w:val="20"/>
              </w:rPr>
            </w:pPr>
            <w:r>
              <w:rPr>
                <w:rFonts w:hint="eastAsia" w:ascii="宋体" w:hAnsi="宋体" w:cs="宋体"/>
                <w:color w:val="000000"/>
                <w:sz w:val="20"/>
              </w:rPr>
              <w:t>11</w:t>
            </w:r>
          </w:p>
        </w:tc>
        <w:tc>
          <w:tcPr>
            <w:tcW w:w="1577" w:type="pct"/>
            <w:gridSpan w:val="2"/>
            <w:vAlign w:val="center"/>
          </w:tcPr>
          <w:p w14:paraId="4C447DB0">
            <w:pPr>
              <w:widowControl/>
              <w:jc w:val="center"/>
              <w:rPr>
                <w:rFonts w:ascii="宋体" w:hAnsi="宋体" w:cs="宋体"/>
                <w:color w:val="000000"/>
                <w:sz w:val="20"/>
              </w:rPr>
            </w:pPr>
            <w:r>
              <w:rPr>
                <w:rFonts w:hint="eastAsia" w:ascii="宋体" w:hAnsi="宋体" w:cs="宋体"/>
                <w:color w:val="000000"/>
                <w:sz w:val="20"/>
              </w:rPr>
              <w:t>无线麦克风（一拖四）</w:t>
            </w:r>
          </w:p>
        </w:tc>
        <w:tc>
          <w:tcPr>
            <w:tcW w:w="2437" w:type="pct"/>
            <w:vAlign w:val="center"/>
          </w:tcPr>
          <w:p w14:paraId="3E2EEB94">
            <w:pPr>
              <w:widowControl/>
              <w:spacing w:line="360" w:lineRule="auto"/>
              <w:rPr>
                <w:rFonts w:ascii="宋体" w:hAnsi="宋体" w:cs="宋体"/>
                <w:color w:val="000000"/>
                <w:sz w:val="20"/>
              </w:rPr>
            </w:pPr>
            <w:r>
              <w:rPr>
                <w:rFonts w:hint="eastAsia" w:ascii="宋体" w:hAnsi="宋体" w:cs="宋体"/>
                <w:color w:val="000000"/>
                <w:sz w:val="20"/>
              </w:rPr>
              <w:t>指向特征：全指向/无指向；</w:t>
            </w:r>
          </w:p>
          <w:p w14:paraId="61DC7142">
            <w:pPr>
              <w:widowControl/>
              <w:spacing w:line="360" w:lineRule="auto"/>
              <w:rPr>
                <w:rFonts w:ascii="宋体" w:hAnsi="宋体" w:cs="宋体"/>
                <w:color w:val="000000"/>
                <w:sz w:val="20"/>
              </w:rPr>
            </w:pPr>
            <w:r>
              <w:rPr>
                <w:rFonts w:hint="eastAsia" w:ascii="宋体" w:hAnsi="宋体" w:cs="宋体"/>
                <w:color w:val="000000"/>
                <w:sz w:val="20"/>
              </w:rPr>
              <w:t>产品形态：一拖四；</w:t>
            </w:r>
          </w:p>
          <w:p w14:paraId="4D4111EF">
            <w:pPr>
              <w:widowControl/>
              <w:spacing w:line="360" w:lineRule="auto"/>
              <w:rPr>
                <w:rFonts w:ascii="宋体" w:hAnsi="宋体" w:cs="宋体"/>
                <w:color w:val="000000"/>
                <w:sz w:val="20"/>
              </w:rPr>
            </w:pPr>
            <w:r>
              <w:rPr>
                <w:rFonts w:hint="eastAsia" w:ascii="宋体" w:hAnsi="宋体" w:cs="宋体"/>
                <w:color w:val="000000"/>
                <w:sz w:val="20"/>
              </w:rPr>
              <w:t>充电仓：带充电仓；</w:t>
            </w:r>
          </w:p>
          <w:p w14:paraId="0447502B">
            <w:pPr>
              <w:widowControl/>
              <w:spacing w:line="360" w:lineRule="auto"/>
              <w:rPr>
                <w:rFonts w:ascii="宋体" w:hAnsi="宋体" w:cs="宋体"/>
                <w:color w:val="000000"/>
                <w:sz w:val="20"/>
              </w:rPr>
            </w:pPr>
            <w:r>
              <w:rPr>
                <w:rFonts w:hint="eastAsia" w:ascii="宋体" w:hAnsi="宋体" w:cs="宋体"/>
                <w:color w:val="000000"/>
                <w:sz w:val="20"/>
              </w:rPr>
              <w:t>传输方式：无线连接；</w:t>
            </w:r>
          </w:p>
          <w:p w14:paraId="45303039">
            <w:pPr>
              <w:widowControl/>
              <w:spacing w:line="360" w:lineRule="auto"/>
              <w:rPr>
                <w:rFonts w:ascii="宋体" w:hAnsi="宋体" w:cs="宋体"/>
                <w:color w:val="000000"/>
                <w:sz w:val="20"/>
              </w:rPr>
            </w:pPr>
            <w:r>
              <w:rPr>
                <w:rFonts w:hint="eastAsia" w:ascii="宋体" w:hAnsi="宋体" w:cs="宋体"/>
                <w:color w:val="000000"/>
                <w:sz w:val="20"/>
              </w:rPr>
              <w:t>接收器RX接口：3.5mm TRS接口；</w:t>
            </w:r>
          </w:p>
          <w:p w14:paraId="1D14AB04">
            <w:pPr>
              <w:widowControl/>
              <w:spacing w:line="360" w:lineRule="auto"/>
              <w:rPr>
                <w:rFonts w:ascii="宋体" w:hAnsi="宋体" w:cs="宋体"/>
                <w:color w:val="000000"/>
                <w:sz w:val="20"/>
              </w:rPr>
            </w:pPr>
            <w:r>
              <w:rPr>
                <w:rFonts w:hint="eastAsia" w:ascii="宋体" w:hAnsi="宋体" w:cs="宋体"/>
                <w:color w:val="000000"/>
                <w:sz w:val="20"/>
              </w:rPr>
              <w:t>连接主体：手机，声卡。</w:t>
            </w:r>
          </w:p>
        </w:tc>
        <w:tc>
          <w:tcPr>
            <w:tcW w:w="204" w:type="pct"/>
            <w:vAlign w:val="center"/>
          </w:tcPr>
          <w:p w14:paraId="77767D7B">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6DA6F2FC">
            <w:pPr>
              <w:widowControl/>
              <w:jc w:val="center"/>
              <w:rPr>
                <w:rFonts w:ascii="宋体" w:hAnsi="宋体" w:cs="宋体"/>
                <w:color w:val="000000"/>
                <w:sz w:val="20"/>
              </w:rPr>
            </w:pPr>
            <w:r>
              <w:rPr>
                <w:rFonts w:hint="eastAsia" w:ascii="宋体" w:hAnsi="宋体" w:cs="宋体"/>
                <w:color w:val="000000"/>
                <w:sz w:val="20"/>
              </w:rPr>
              <w:t>1</w:t>
            </w:r>
          </w:p>
        </w:tc>
      </w:tr>
      <w:tr w14:paraId="4D53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44E9EF61">
            <w:pPr>
              <w:widowControl/>
              <w:jc w:val="center"/>
              <w:rPr>
                <w:rFonts w:ascii="宋体" w:hAnsi="宋体" w:cs="宋体"/>
                <w:color w:val="000000"/>
                <w:sz w:val="20"/>
              </w:rPr>
            </w:pPr>
            <w:r>
              <w:rPr>
                <w:rFonts w:hint="eastAsia" w:ascii="宋体" w:hAnsi="宋体" w:cs="宋体"/>
                <w:color w:val="000000"/>
                <w:sz w:val="20"/>
              </w:rPr>
              <w:t>12</w:t>
            </w:r>
          </w:p>
        </w:tc>
        <w:tc>
          <w:tcPr>
            <w:tcW w:w="1577" w:type="pct"/>
            <w:gridSpan w:val="2"/>
            <w:vAlign w:val="center"/>
          </w:tcPr>
          <w:p w14:paraId="45C0F97B">
            <w:pPr>
              <w:widowControl/>
              <w:jc w:val="center"/>
              <w:rPr>
                <w:rFonts w:ascii="宋体" w:hAnsi="宋体" w:cs="宋体"/>
                <w:color w:val="000000"/>
                <w:sz w:val="20"/>
              </w:rPr>
            </w:pPr>
            <w:r>
              <w:rPr>
                <w:rFonts w:hint="eastAsia" w:ascii="宋体" w:hAnsi="宋体" w:cs="宋体"/>
                <w:color w:val="000000"/>
                <w:sz w:val="20"/>
              </w:rPr>
              <w:t>返送4K超高清液晶监视器</w:t>
            </w:r>
          </w:p>
        </w:tc>
        <w:tc>
          <w:tcPr>
            <w:tcW w:w="2437" w:type="pct"/>
            <w:vAlign w:val="center"/>
          </w:tcPr>
          <w:p w14:paraId="5CA2019F">
            <w:pPr>
              <w:widowControl/>
              <w:rPr>
                <w:rFonts w:ascii="宋体" w:hAnsi="宋体" w:cs="宋体"/>
                <w:color w:val="000000"/>
                <w:sz w:val="20"/>
              </w:rPr>
            </w:pPr>
            <w:r>
              <w:rPr>
                <w:rFonts w:hint="eastAsia" w:ascii="宋体" w:hAnsi="宋体" w:cs="宋体"/>
                <w:color w:val="000000"/>
                <w:sz w:val="20"/>
              </w:rPr>
              <w:t>1.屏幕尺寸：≥55英寸；</w:t>
            </w:r>
            <w:r>
              <w:rPr>
                <w:rFonts w:hint="eastAsia" w:ascii="宋体" w:hAnsi="宋体" w:cs="宋体"/>
                <w:color w:val="000000"/>
                <w:sz w:val="20"/>
              </w:rPr>
              <w:br w:type="textWrapping"/>
            </w:r>
            <w:r>
              <w:rPr>
                <w:rFonts w:hint="eastAsia" w:ascii="宋体" w:hAnsi="宋体" w:cs="宋体"/>
                <w:color w:val="000000"/>
                <w:sz w:val="20"/>
              </w:rPr>
              <w:t>2.屏幕比例：16:9；</w:t>
            </w:r>
            <w:r>
              <w:rPr>
                <w:rFonts w:hint="eastAsia" w:ascii="宋体" w:hAnsi="宋体" w:cs="宋体"/>
                <w:color w:val="000000"/>
                <w:sz w:val="20"/>
              </w:rPr>
              <w:br w:type="textWrapping"/>
            </w:r>
            <w:r>
              <w:rPr>
                <w:rFonts w:hint="eastAsia" w:ascii="宋体" w:hAnsi="宋体" w:cs="宋体"/>
                <w:color w:val="000000"/>
                <w:sz w:val="20"/>
              </w:rPr>
              <w:t>3.屏幕分辨率：3840×2160；</w:t>
            </w:r>
            <w:r>
              <w:rPr>
                <w:rFonts w:hint="eastAsia" w:ascii="宋体" w:hAnsi="宋体" w:cs="宋体"/>
                <w:color w:val="000000"/>
                <w:sz w:val="20"/>
              </w:rPr>
              <w:br w:type="textWrapping"/>
            </w:r>
            <w:r>
              <w:rPr>
                <w:rFonts w:hint="eastAsia" w:ascii="宋体" w:hAnsi="宋体" w:cs="宋体"/>
                <w:color w:val="000000"/>
                <w:sz w:val="20"/>
              </w:rPr>
              <w:t>4.屏幕刷新频率：60Hz；</w:t>
            </w:r>
            <w:r>
              <w:rPr>
                <w:rFonts w:hint="eastAsia" w:ascii="宋体" w:hAnsi="宋体" w:cs="宋体"/>
                <w:color w:val="000000"/>
                <w:sz w:val="20"/>
              </w:rPr>
              <w:br w:type="textWrapping"/>
            </w:r>
            <w:r>
              <w:rPr>
                <w:rFonts w:hint="eastAsia" w:ascii="宋体" w:hAnsi="宋体" w:cs="宋体"/>
                <w:color w:val="000000"/>
                <w:sz w:val="20"/>
              </w:rPr>
              <w:t>5.图像性能：HDR；</w:t>
            </w:r>
            <w:r>
              <w:rPr>
                <w:rFonts w:hint="eastAsia" w:ascii="宋体" w:hAnsi="宋体" w:cs="宋体"/>
                <w:color w:val="000000"/>
                <w:sz w:val="20"/>
              </w:rPr>
              <w:br w:type="textWrapping"/>
            </w:r>
            <w:r>
              <w:rPr>
                <w:rFonts w:hint="eastAsia" w:ascii="宋体" w:hAnsi="宋体" w:cs="宋体"/>
                <w:color w:val="000000"/>
                <w:sz w:val="20"/>
              </w:rPr>
              <w:t>6.内存容量：≥2GB；</w:t>
            </w:r>
            <w:r>
              <w:rPr>
                <w:rFonts w:hint="eastAsia" w:ascii="宋体" w:hAnsi="宋体" w:cs="宋体"/>
                <w:color w:val="000000"/>
                <w:sz w:val="20"/>
              </w:rPr>
              <w:br w:type="textWrapping"/>
            </w:r>
            <w:r>
              <w:rPr>
                <w:rFonts w:hint="eastAsia" w:ascii="宋体" w:hAnsi="宋体" w:cs="宋体"/>
                <w:color w:val="000000"/>
                <w:sz w:val="20"/>
              </w:rPr>
              <w:t>7.存储空间：≥于8GB；</w:t>
            </w:r>
            <w:r>
              <w:rPr>
                <w:rFonts w:hint="eastAsia" w:ascii="宋体" w:hAnsi="宋体" w:cs="宋体"/>
                <w:color w:val="000000"/>
                <w:sz w:val="20"/>
              </w:rPr>
              <w:br w:type="textWrapping"/>
            </w:r>
            <w:r>
              <w:rPr>
                <w:rFonts w:hint="eastAsia" w:ascii="宋体" w:hAnsi="宋体" w:cs="宋体"/>
                <w:color w:val="000000"/>
                <w:sz w:val="20"/>
              </w:rPr>
              <w:t>含推拉落地支架。</w:t>
            </w:r>
          </w:p>
        </w:tc>
        <w:tc>
          <w:tcPr>
            <w:tcW w:w="204" w:type="pct"/>
            <w:vAlign w:val="center"/>
          </w:tcPr>
          <w:p w14:paraId="7B7D6E7C">
            <w:pPr>
              <w:widowControl/>
              <w:jc w:val="center"/>
              <w:rPr>
                <w:rFonts w:ascii="宋体" w:hAnsi="宋体" w:cs="宋体"/>
                <w:color w:val="000000"/>
                <w:sz w:val="20"/>
              </w:rPr>
            </w:pPr>
            <w:r>
              <w:rPr>
                <w:rFonts w:hint="eastAsia" w:ascii="宋体" w:hAnsi="宋体" w:cs="宋体"/>
                <w:color w:val="000000"/>
                <w:sz w:val="20"/>
              </w:rPr>
              <w:t>台</w:t>
            </w:r>
          </w:p>
        </w:tc>
        <w:tc>
          <w:tcPr>
            <w:tcW w:w="253" w:type="pct"/>
            <w:vAlign w:val="center"/>
          </w:tcPr>
          <w:p w14:paraId="6AB89411">
            <w:pPr>
              <w:widowControl/>
              <w:jc w:val="center"/>
              <w:rPr>
                <w:rFonts w:ascii="宋体" w:hAnsi="宋体" w:cs="宋体"/>
                <w:color w:val="000000"/>
                <w:sz w:val="20"/>
              </w:rPr>
            </w:pPr>
            <w:r>
              <w:rPr>
                <w:rFonts w:hint="eastAsia" w:ascii="宋体" w:hAnsi="宋体" w:cs="宋体"/>
                <w:color w:val="000000"/>
                <w:sz w:val="20"/>
              </w:rPr>
              <w:t>1</w:t>
            </w:r>
          </w:p>
        </w:tc>
      </w:tr>
      <w:tr w14:paraId="67A8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2FF2DE9B">
            <w:pPr>
              <w:widowControl/>
              <w:jc w:val="center"/>
              <w:rPr>
                <w:rFonts w:ascii="宋体" w:hAnsi="宋体" w:cs="宋体"/>
                <w:color w:val="000000"/>
                <w:sz w:val="20"/>
              </w:rPr>
            </w:pPr>
            <w:r>
              <w:rPr>
                <w:rFonts w:hint="eastAsia" w:ascii="宋体" w:hAnsi="宋体" w:cs="宋体"/>
                <w:color w:val="000000"/>
                <w:sz w:val="20"/>
              </w:rPr>
              <w:t>13</w:t>
            </w:r>
          </w:p>
        </w:tc>
        <w:tc>
          <w:tcPr>
            <w:tcW w:w="1577" w:type="pct"/>
            <w:gridSpan w:val="2"/>
            <w:vAlign w:val="center"/>
          </w:tcPr>
          <w:p w14:paraId="472CB718">
            <w:pPr>
              <w:widowControl/>
              <w:jc w:val="center"/>
              <w:rPr>
                <w:rFonts w:ascii="宋体" w:hAnsi="宋体" w:cs="宋体"/>
                <w:color w:val="000000"/>
                <w:sz w:val="20"/>
              </w:rPr>
            </w:pPr>
            <w:r>
              <w:rPr>
                <w:rFonts w:hint="eastAsia" w:ascii="宋体" w:hAnsi="宋体" w:cs="宋体"/>
                <w:color w:val="000000"/>
                <w:sz w:val="20"/>
              </w:rPr>
              <w:t>演播区监看</w:t>
            </w:r>
          </w:p>
        </w:tc>
        <w:tc>
          <w:tcPr>
            <w:tcW w:w="2437" w:type="pct"/>
            <w:vAlign w:val="center"/>
          </w:tcPr>
          <w:p w14:paraId="39CF3BC2">
            <w:pPr>
              <w:widowControl/>
              <w:rPr>
                <w:rFonts w:ascii="宋体" w:hAnsi="宋体" w:cs="宋体"/>
                <w:color w:val="000000"/>
                <w:sz w:val="20"/>
              </w:rPr>
            </w:pPr>
            <w:r>
              <w:rPr>
                <w:rFonts w:hint="eastAsia" w:ascii="宋体" w:hAnsi="宋体" w:cs="宋体"/>
                <w:color w:val="000000"/>
                <w:sz w:val="20"/>
              </w:rPr>
              <w:t>1.屏幕尺寸：≥55英寸；</w:t>
            </w:r>
            <w:r>
              <w:rPr>
                <w:rFonts w:hint="eastAsia" w:ascii="宋体" w:hAnsi="宋体" w:cs="宋体"/>
                <w:color w:val="000000"/>
                <w:sz w:val="20"/>
              </w:rPr>
              <w:br w:type="textWrapping"/>
            </w:r>
            <w:r>
              <w:rPr>
                <w:rFonts w:hint="eastAsia" w:ascii="宋体" w:hAnsi="宋体" w:cs="宋体"/>
                <w:color w:val="000000"/>
                <w:sz w:val="20"/>
              </w:rPr>
              <w:t>2.屏幕比例：16:9；</w:t>
            </w:r>
            <w:r>
              <w:rPr>
                <w:rFonts w:hint="eastAsia" w:ascii="宋体" w:hAnsi="宋体" w:cs="宋体"/>
                <w:color w:val="000000"/>
                <w:sz w:val="20"/>
              </w:rPr>
              <w:br w:type="textWrapping"/>
            </w:r>
            <w:r>
              <w:rPr>
                <w:rFonts w:hint="eastAsia" w:ascii="宋体" w:hAnsi="宋体" w:cs="宋体"/>
                <w:color w:val="000000"/>
                <w:sz w:val="20"/>
              </w:rPr>
              <w:t>3.屏幕分辨率：3840×2160；</w:t>
            </w:r>
            <w:r>
              <w:rPr>
                <w:rFonts w:hint="eastAsia" w:ascii="宋体" w:hAnsi="宋体" w:cs="宋体"/>
                <w:color w:val="000000"/>
                <w:sz w:val="20"/>
              </w:rPr>
              <w:br w:type="textWrapping"/>
            </w:r>
            <w:r>
              <w:rPr>
                <w:rFonts w:hint="eastAsia" w:ascii="宋体" w:hAnsi="宋体" w:cs="宋体"/>
                <w:color w:val="000000"/>
                <w:sz w:val="20"/>
              </w:rPr>
              <w:t>4.屏幕刷新频率：60Hz；</w:t>
            </w:r>
            <w:r>
              <w:rPr>
                <w:rFonts w:hint="eastAsia" w:ascii="宋体" w:hAnsi="宋体" w:cs="宋体"/>
                <w:color w:val="000000"/>
                <w:sz w:val="20"/>
              </w:rPr>
              <w:br w:type="textWrapping"/>
            </w:r>
            <w:r>
              <w:rPr>
                <w:rFonts w:hint="eastAsia" w:ascii="宋体" w:hAnsi="宋体" w:cs="宋体"/>
                <w:color w:val="000000"/>
                <w:sz w:val="20"/>
              </w:rPr>
              <w:t>5.图像性能：HDR；</w:t>
            </w:r>
            <w:r>
              <w:rPr>
                <w:rFonts w:hint="eastAsia" w:ascii="宋体" w:hAnsi="宋体" w:cs="宋体"/>
                <w:color w:val="000000"/>
                <w:sz w:val="20"/>
              </w:rPr>
              <w:br w:type="textWrapping"/>
            </w:r>
            <w:r>
              <w:rPr>
                <w:rFonts w:hint="eastAsia" w:ascii="宋体" w:hAnsi="宋体" w:cs="宋体"/>
                <w:color w:val="000000"/>
                <w:sz w:val="20"/>
              </w:rPr>
              <w:t>6.内存容量：≥2GB；</w:t>
            </w:r>
            <w:r>
              <w:rPr>
                <w:rFonts w:hint="eastAsia" w:ascii="宋体" w:hAnsi="宋体" w:cs="宋体"/>
                <w:color w:val="000000"/>
                <w:sz w:val="20"/>
              </w:rPr>
              <w:br w:type="textWrapping"/>
            </w:r>
            <w:r>
              <w:rPr>
                <w:rFonts w:hint="eastAsia" w:ascii="宋体" w:hAnsi="宋体" w:cs="宋体"/>
                <w:color w:val="000000"/>
                <w:sz w:val="20"/>
              </w:rPr>
              <w:t>7.存储空间：≥8GB；</w:t>
            </w:r>
            <w:r>
              <w:rPr>
                <w:rFonts w:hint="eastAsia" w:ascii="宋体" w:hAnsi="宋体" w:cs="宋体"/>
                <w:color w:val="000000"/>
                <w:sz w:val="20"/>
              </w:rPr>
              <w:br w:type="textWrapping"/>
            </w:r>
            <w:r>
              <w:rPr>
                <w:rFonts w:hint="eastAsia" w:ascii="宋体" w:hAnsi="宋体" w:cs="宋体"/>
                <w:color w:val="000000"/>
                <w:sz w:val="20"/>
              </w:rPr>
              <w:t>含上墙挂架。</w:t>
            </w:r>
          </w:p>
        </w:tc>
        <w:tc>
          <w:tcPr>
            <w:tcW w:w="204" w:type="pct"/>
            <w:vAlign w:val="center"/>
          </w:tcPr>
          <w:p w14:paraId="2F1E6350">
            <w:pPr>
              <w:widowControl/>
              <w:jc w:val="center"/>
              <w:rPr>
                <w:rFonts w:ascii="宋体" w:hAnsi="宋体" w:cs="宋体"/>
                <w:color w:val="000000"/>
                <w:sz w:val="20"/>
              </w:rPr>
            </w:pPr>
            <w:r>
              <w:rPr>
                <w:rFonts w:hint="eastAsia" w:ascii="宋体" w:hAnsi="宋体" w:cs="宋体"/>
                <w:color w:val="000000"/>
                <w:sz w:val="20"/>
              </w:rPr>
              <w:t>台</w:t>
            </w:r>
          </w:p>
        </w:tc>
        <w:tc>
          <w:tcPr>
            <w:tcW w:w="253" w:type="pct"/>
            <w:vAlign w:val="center"/>
          </w:tcPr>
          <w:p w14:paraId="0EC283DF">
            <w:pPr>
              <w:widowControl/>
              <w:jc w:val="center"/>
              <w:rPr>
                <w:rFonts w:ascii="宋体" w:hAnsi="宋体" w:cs="宋体"/>
                <w:color w:val="000000"/>
                <w:sz w:val="20"/>
              </w:rPr>
            </w:pPr>
            <w:r>
              <w:rPr>
                <w:rFonts w:hint="eastAsia" w:ascii="宋体" w:hAnsi="宋体" w:cs="宋体"/>
                <w:color w:val="000000"/>
                <w:sz w:val="20"/>
              </w:rPr>
              <w:t>1</w:t>
            </w:r>
          </w:p>
        </w:tc>
      </w:tr>
      <w:tr w14:paraId="5C88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2DC9ECB">
            <w:pPr>
              <w:widowControl/>
              <w:jc w:val="center"/>
              <w:rPr>
                <w:rFonts w:ascii="宋体" w:hAnsi="宋体" w:cs="宋体"/>
                <w:color w:val="000000"/>
                <w:sz w:val="20"/>
              </w:rPr>
            </w:pPr>
            <w:r>
              <w:rPr>
                <w:rFonts w:hint="eastAsia" w:ascii="宋体" w:hAnsi="宋体" w:cs="宋体"/>
                <w:color w:val="000000"/>
                <w:sz w:val="20"/>
              </w:rPr>
              <w:t>14</w:t>
            </w:r>
          </w:p>
        </w:tc>
        <w:tc>
          <w:tcPr>
            <w:tcW w:w="1577" w:type="pct"/>
            <w:gridSpan w:val="2"/>
            <w:vAlign w:val="center"/>
          </w:tcPr>
          <w:p w14:paraId="225F0916">
            <w:pPr>
              <w:widowControl/>
              <w:jc w:val="center"/>
              <w:rPr>
                <w:rFonts w:ascii="宋体" w:hAnsi="宋体" w:cs="宋体"/>
                <w:color w:val="000000"/>
                <w:sz w:val="20"/>
              </w:rPr>
            </w:pPr>
            <w:r>
              <w:rPr>
                <w:rFonts w:hint="eastAsia" w:ascii="宋体" w:hAnsi="宋体" w:cs="宋体"/>
                <w:color w:val="000000"/>
                <w:sz w:val="20"/>
              </w:rPr>
              <w:t>多格式转换器</w:t>
            </w:r>
          </w:p>
        </w:tc>
        <w:tc>
          <w:tcPr>
            <w:tcW w:w="2437" w:type="pct"/>
            <w:vAlign w:val="center"/>
          </w:tcPr>
          <w:p w14:paraId="506F982D">
            <w:pPr>
              <w:widowControl/>
              <w:rPr>
                <w:rFonts w:ascii="宋体" w:hAnsi="宋体" w:cs="宋体"/>
                <w:color w:val="000000"/>
                <w:sz w:val="20"/>
              </w:rPr>
            </w:pPr>
            <w:r>
              <w:rPr>
                <w:rFonts w:hint="eastAsia" w:ascii="宋体" w:hAnsi="宋体" w:cs="宋体"/>
                <w:color w:val="000000"/>
                <w:sz w:val="20"/>
              </w:rPr>
              <w:t>支持SDI信号转换为HDMI信号；</w:t>
            </w:r>
          </w:p>
          <w:p w14:paraId="2B26866F">
            <w:pPr>
              <w:widowControl/>
              <w:rPr>
                <w:rFonts w:ascii="宋体" w:hAnsi="宋体" w:cs="宋体"/>
                <w:color w:val="000000"/>
                <w:sz w:val="20"/>
              </w:rPr>
            </w:pPr>
            <w:r>
              <w:rPr>
                <w:rFonts w:hint="eastAsia" w:ascii="宋体" w:hAnsi="宋体" w:cs="宋体"/>
                <w:color w:val="000000"/>
                <w:sz w:val="20"/>
              </w:rPr>
              <w:t>支持SDI信号环出。</w:t>
            </w:r>
          </w:p>
        </w:tc>
        <w:tc>
          <w:tcPr>
            <w:tcW w:w="204" w:type="pct"/>
            <w:vAlign w:val="center"/>
          </w:tcPr>
          <w:p w14:paraId="524EB8BA">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7144A81D">
            <w:pPr>
              <w:widowControl/>
              <w:jc w:val="center"/>
              <w:rPr>
                <w:rFonts w:ascii="宋体" w:hAnsi="宋体" w:cs="宋体"/>
                <w:color w:val="000000"/>
                <w:sz w:val="20"/>
              </w:rPr>
            </w:pPr>
            <w:r>
              <w:rPr>
                <w:rFonts w:hint="eastAsia" w:ascii="宋体" w:hAnsi="宋体" w:cs="宋体"/>
                <w:color w:val="000000"/>
                <w:sz w:val="20"/>
              </w:rPr>
              <w:t>2</w:t>
            </w:r>
          </w:p>
        </w:tc>
      </w:tr>
      <w:tr w14:paraId="2378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16C0A09D">
            <w:pPr>
              <w:widowControl/>
              <w:jc w:val="center"/>
              <w:rPr>
                <w:rFonts w:ascii="宋体" w:hAnsi="宋体" w:cs="宋体"/>
                <w:color w:val="000000"/>
                <w:sz w:val="20"/>
              </w:rPr>
            </w:pPr>
            <w:r>
              <w:rPr>
                <w:rFonts w:hint="eastAsia" w:ascii="宋体" w:hAnsi="宋体" w:cs="宋体"/>
                <w:color w:val="000000"/>
                <w:sz w:val="20"/>
              </w:rPr>
              <w:t>15</w:t>
            </w:r>
          </w:p>
        </w:tc>
        <w:tc>
          <w:tcPr>
            <w:tcW w:w="1577" w:type="pct"/>
            <w:gridSpan w:val="2"/>
            <w:vAlign w:val="center"/>
          </w:tcPr>
          <w:p w14:paraId="3C804E12">
            <w:pPr>
              <w:widowControl/>
              <w:jc w:val="center"/>
              <w:rPr>
                <w:rFonts w:ascii="宋体" w:hAnsi="宋体" w:cs="宋体"/>
                <w:color w:val="000000"/>
                <w:sz w:val="20"/>
              </w:rPr>
            </w:pPr>
            <w:r>
              <w:rPr>
                <w:rFonts w:hint="eastAsia" w:ascii="宋体" w:hAnsi="宋体" w:cs="宋体"/>
                <w:color w:val="000000"/>
                <w:sz w:val="20"/>
              </w:rPr>
              <w:t>现场数字录制调音台</w:t>
            </w:r>
          </w:p>
        </w:tc>
        <w:tc>
          <w:tcPr>
            <w:tcW w:w="2437" w:type="pct"/>
            <w:vAlign w:val="center"/>
          </w:tcPr>
          <w:p w14:paraId="6D6B0B6D">
            <w:pPr>
              <w:widowControl/>
              <w:rPr>
                <w:rFonts w:ascii="宋体" w:hAnsi="宋体" w:cs="宋体"/>
                <w:color w:val="000000"/>
                <w:sz w:val="20"/>
              </w:rPr>
            </w:pPr>
            <w:r>
              <w:rPr>
                <w:rFonts w:hint="eastAsia" w:ascii="宋体" w:hAnsi="宋体" w:cs="宋体"/>
                <w:color w:val="000000"/>
                <w:sz w:val="20"/>
              </w:rPr>
              <w:t xml:space="preserve">7寸1024*600分辨率电阻触摸屏； </w:t>
            </w:r>
            <w:r>
              <w:rPr>
                <w:rFonts w:hint="eastAsia" w:ascii="宋体" w:hAnsi="宋体" w:cs="宋体"/>
                <w:color w:val="000000"/>
                <w:sz w:val="20"/>
              </w:rPr>
              <w:br w:type="textWrapping"/>
            </w:r>
            <w:r>
              <w:rPr>
                <w:rFonts w:hint="eastAsia" w:ascii="宋体" w:hAnsi="宋体" w:cs="宋体"/>
                <w:color w:val="000000"/>
                <w:sz w:val="20"/>
              </w:rPr>
              <w:t>9个100mm电动推子；</w:t>
            </w:r>
            <w:r>
              <w:rPr>
                <w:rFonts w:hint="eastAsia" w:ascii="宋体" w:hAnsi="宋体" w:cs="宋体"/>
                <w:color w:val="000000"/>
                <w:sz w:val="20"/>
              </w:rPr>
              <w:br w:type="textWrapping"/>
            </w:r>
            <w:r>
              <w:rPr>
                <w:rFonts w:hint="eastAsia" w:ascii="宋体" w:hAnsi="宋体" w:cs="宋体"/>
                <w:color w:val="000000"/>
                <w:sz w:val="20"/>
              </w:rPr>
              <w:t xml:space="preserve">1个内置效果器；                     </w:t>
            </w:r>
            <w:r>
              <w:rPr>
                <w:rFonts w:hint="eastAsia" w:ascii="宋体" w:hAnsi="宋体" w:cs="宋体"/>
                <w:color w:val="000000"/>
                <w:sz w:val="20"/>
              </w:rPr>
              <w:br w:type="textWrapping"/>
            </w:r>
            <w:r>
              <w:rPr>
                <w:rFonts w:hint="eastAsia" w:ascii="宋体" w:hAnsi="宋体" w:cs="宋体"/>
                <w:color w:val="000000"/>
                <w:sz w:val="20"/>
              </w:rPr>
              <w:t>支持100个场景存储；</w:t>
            </w:r>
            <w:r>
              <w:rPr>
                <w:rFonts w:hint="eastAsia" w:ascii="宋体" w:hAnsi="宋体" w:cs="宋体"/>
                <w:color w:val="000000"/>
                <w:sz w:val="20"/>
              </w:rPr>
              <w:br w:type="textWrapping"/>
            </w:r>
            <w:r>
              <w:rPr>
                <w:rFonts w:hint="eastAsia" w:ascii="宋体" w:hAnsi="宋体" w:cs="宋体"/>
                <w:color w:val="000000"/>
                <w:sz w:val="20"/>
              </w:rPr>
              <w:t>PEQ场景存储；</w:t>
            </w:r>
            <w:r>
              <w:rPr>
                <w:rFonts w:hint="eastAsia" w:ascii="宋体" w:hAnsi="宋体" w:cs="宋体"/>
                <w:color w:val="000000"/>
                <w:sz w:val="20"/>
              </w:rPr>
              <w:br w:type="textWrapping"/>
            </w:r>
            <w:r>
              <w:rPr>
                <w:rFonts w:hint="eastAsia" w:ascii="宋体" w:hAnsi="宋体" w:cs="宋体"/>
                <w:color w:val="000000"/>
                <w:sz w:val="20"/>
              </w:rPr>
              <w:t>中英文界面随时切换且无需重启；</w:t>
            </w:r>
            <w:r>
              <w:rPr>
                <w:rFonts w:hint="eastAsia" w:ascii="宋体" w:hAnsi="宋体" w:cs="宋体"/>
                <w:color w:val="000000"/>
                <w:sz w:val="20"/>
              </w:rPr>
              <w:br w:type="textWrapping"/>
            </w:r>
            <w:r>
              <w:rPr>
                <w:rFonts w:hint="eastAsia" w:ascii="宋体" w:hAnsi="宋体" w:cs="宋体"/>
                <w:color w:val="000000"/>
                <w:sz w:val="20"/>
              </w:rPr>
              <w:t>内置独立的反馈抑制器；</w:t>
            </w:r>
            <w:r>
              <w:rPr>
                <w:rFonts w:hint="eastAsia" w:ascii="宋体" w:hAnsi="宋体" w:cs="宋体"/>
                <w:color w:val="000000"/>
                <w:sz w:val="20"/>
              </w:rPr>
              <w:br w:type="textWrapping"/>
            </w:r>
            <w:r>
              <w:rPr>
                <w:rFonts w:hint="eastAsia" w:ascii="宋体" w:hAnsi="宋体" w:cs="宋体"/>
                <w:color w:val="000000"/>
                <w:sz w:val="20"/>
              </w:rPr>
              <w:t>带2个DCA；</w:t>
            </w:r>
            <w:r>
              <w:rPr>
                <w:rFonts w:hint="eastAsia" w:ascii="宋体" w:hAnsi="宋体" w:cs="宋体"/>
                <w:color w:val="000000"/>
                <w:sz w:val="20"/>
              </w:rPr>
              <w:br w:type="textWrapping"/>
            </w:r>
            <w:r>
              <w:rPr>
                <w:rFonts w:hint="eastAsia" w:ascii="宋体" w:hAnsi="宋体" w:cs="宋体"/>
                <w:color w:val="000000"/>
                <w:sz w:val="20"/>
              </w:rPr>
              <w:t>iPad触摸屏全功能控制，实时数据同步；</w:t>
            </w:r>
            <w:r>
              <w:rPr>
                <w:rFonts w:hint="eastAsia" w:ascii="宋体" w:hAnsi="宋体" w:cs="宋体"/>
                <w:color w:val="000000"/>
                <w:sz w:val="20"/>
              </w:rPr>
              <w:br w:type="textWrapping"/>
            </w:r>
            <w:r>
              <w:rPr>
                <w:rFonts w:hint="eastAsia" w:ascii="宋体" w:hAnsi="宋体" w:cs="宋体"/>
                <w:color w:val="000000"/>
                <w:sz w:val="20"/>
              </w:rPr>
              <w:t>可选配WIFI热点；</w:t>
            </w:r>
            <w:r>
              <w:rPr>
                <w:rFonts w:hint="eastAsia" w:ascii="宋体" w:hAnsi="宋体" w:cs="宋体"/>
                <w:color w:val="000000"/>
                <w:sz w:val="20"/>
              </w:rPr>
              <w:br w:type="textWrapping"/>
            </w:r>
            <w:r>
              <w:rPr>
                <w:rFonts w:hint="eastAsia" w:ascii="宋体" w:hAnsi="宋体" w:cs="宋体"/>
                <w:color w:val="000000"/>
                <w:sz w:val="20"/>
              </w:rPr>
              <w:t>支持8个终端同时控制；</w:t>
            </w:r>
            <w:r>
              <w:rPr>
                <w:rFonts w:hint="eastAsia" w:ascii="宋体" w:hAnsi="宋体" w:cs="宋体"/>
                <w:color w:val="000000"/>
                <w:sz w:val="20"/>
              </w:rPr>
              <w:br w:type="textWrapping"/>
            </w:r>
            <w:r>
              <w:rPr>
                <w:rFonts w:hint="eastAsia" w:ascii="宋体" w:hAnsi="宋体" w:cs="宋体"/>
                <w:color w:val="000000"/>
                <w:sz w:val="20"/>
              </w:rPr>
              <w:t>可通过网络或者USB电阻盘升级ARM固件、DSP固件；</w:t>
            </w:r>
            <w:r>
              <w:rPr>
                <w:rFonts w:hint="eastAsia" w:ascii="宋体" w:hAnsi="宋体" w:cs="宋体"/>
                <w:color w:val="000000"/>
                <w:sz w:val="20"/>
              </w:rPr>
              <w:br w:type="textWrapping"/>
            </w:r>
            <w:r>
              <w:rPr>
                <w:rFonts w:hint="eastAsia" w:ascii="宋体" w:hAnsi="宋体" w:cs="宋体"/>
                <w:color w:val="000000"/>
                <w:sz w:val="20"/>
              </w:rPr>
              <w:t>每个输入通道具有4段参数均衡、噪声门、反馈抑制器、高低通、压缩、反相；</w:t>
            </w:r>
            <w:r>
              <w:rPr>
                <w:rFonts w:hint="eastAsia" w:ascii="宋体" w:hAnsi="宋体" w:cs="宋体"/>
                <w:color w:val="000000"/>
                <w:sz w:val="20"/>
              </w:rPr>
              <w:br w:type="textWrapping"/>
            </w:r>
            <w:r>
              <w:rPr>
                <w:rFonts w:hint="eastAsia" w:ascii="宋体" w:hAnsi="宋体" w:cs="宋体"/>
                <w:color w:val="000000"/>
                <w:sz w:val="20"/>
              </w:rPr>
              <w:t>每个输出通道具有8段参数均衡、高低通、压缩、反相；</w:t>
            </w:r>
            <w:r>
              <w:rPr>
                <w:rFonts w:hint="eastAsia" w:ascii="宋体" w:hAnsi="宋体" w:cs="宋体"/>
                <w:color w:val="000000"/>
                <w:sz w:val="20"/>
              </w:rPr>
              <w:br w:type="textWrapping"/>
            </w:r>
            <w:r>
              <w:rPr>
                <w:rFonts w:hint="eastAsia" w:ascii="宋体" w:hAnsi="宋体" w:cs="宋体"/>
                <w:color w:val="000000"/>
                <w:sz w:val="20"/>
              </w:rPr>
              <w:t>输出通道、混音总线可选择推子前、推子后（PRE/POST）；</w:t>
            </w:r>
            <w:r>
              <w:rPr>
                <w:rFonts w:hint="eastAsia" w:ascii="宋体" w:hAnsi="宋体" w:cs="宋体"/>
                <w:color w:val="000000"/>
                <w:sz w:val="20"/>
              </w:rPr>
              <w:br w:type="textWrapping"/>
            </w:r>
            <w:r>
              <w:rPr>
                <w:rFonts w:hint="eastAsia" w:ascii="宋体" w:hAnsi="宋体" w:cs="宋体"/>
                <w:color w:val="000000"/>
                <w:sz w:val="20"/>
              </w:rPr>
              <w:t>支持2~100组场景预设功能，可导出、导入USB存储器，便于数据备份；</w:t>
            </w:r>
            <w:r>
              <w:rPr>
                <w:rFonts w:hint="eastAsia" w:ascii="宋体" w:hAnsi="宋体" w:cs="宋体"/>
                <w:color w:val="000000"/>
                <w:sz w:val="20"/>
              </w:rPr>
              <w:br w:type="textWrapping"/>
            </w:r>
            <w:r>
              <w:rPr>
                <w:rFonts w:hint="eastAsia" w:ascii="宋体" w:hAnsi="宋体" w:cs="宋体"/>
                <w:color w:val="000000"/>
                <w:sz w:val="20"/>
              </w:rPr>
              <w:t>32个PEQ模式存储；</w:t>
            </w:r>
            <w:r>
              <w:rPr>
                <w:rFonts w:hint="eastAsia" w:ascii="宋体" w:hAnsi="宋体" w:cs="宋体"/>
                <w:color w:val="000000"/>
                <w:sz w:val="20"/>
              </w:rPr>
              <w:br w:type="textWrapping"/>
            </w:r>
            <w:r>
              <w:rPr>
                <w:rFonts w:hint="eastAsia" w:ascii="宋体" w:hAnsi="宋体" w:cs="宋体"/>
                <w:color w:val="000000"/>
                <w:sz w:val="20"/>
              </w:rPr>
              <w:t>内置信号发生器：正弦波、粉红噪声、白噪声</w:t>
            </w:r>
            <w:r>
              <w:rPr>
                <w:rFonts w:hint="eastAsia" w:ascii="宋体" w:hAnsi="宋体" w:cs="宋体"/>
                <w:color w:val="000000"/>
                <w:sz w:val="20"/>
              </w:rPr>
              <w:br w:type="textWrapping"/>
            </w:r>
            <w:r>
              <w:rPr>
                <w:rFonts w:hint="eastAsia" w:ascii="宋体" w:hAnsi="宋体" w:cs="宋体"/>
                <w:color w:val="000000"/>
                <w:sz w:val="20"/>
              </w:rPr>
              <w:t>通道参数拷贝功能，相同的通道快速复制数据；</w:t>
            </w:r>
            <w:r>
              <w:rPr>
                <w:rFonts w:hint="eastAsia" w:ascii="宋体" w:hAnsi="宋体" w:cs="宋体"/>
                <w:color w:val="000000"/>
                <w:sz w:val="20"/>
              </w:rPr>
              <w:br w:type="textWrapping"/>
            </w:r>
            <w:r>
              <w:rPr>
                <w:rFonts w:hint="eastAsia" w:ascii="宋体" w:hAnsi="宋体" w:cs="宋体"/>
                <w:color w:val="000000"/>
                <w:sz w:val="20"/>
              </w:rPr>
              <w:t>接线方式：平衡式输入、输出卡侬；</w:t>
            </w:r>
            <w:r>
              <w:rPr>
                <w:rFonts w:hint="eastAsia" w:ascii="宋体" w:hAnsi="宋体" w:cs="宋体"/>
                <w:color w:val="000000"/>
                <w:sz w:val="20"/>
              </w:rPr>
              <w:br w:type="textWrapping"/>
            </w:r>
            <w:r>
              <w:rPr>
                <w:rFonts w:hint="eastAsia" w:ascii="宋体" w:hAnsi="宋体" w:cs="宋体"/>
                <w:color w:val="000000"/>
                <w:sz w:val="20"/>
              </w:rPr>
              <w:t>推子编组、1个系统静音按键、3个自定义按键</w:t>
            </w:r>
            <w:r>
              <w:rPr>
                <w:rFonts w:hint="eastAsia" w:ascii="宋体" w:hAnsi="宋体" w:cs="宋体"/>
                <w:color w:val="000000"/>
                <w:sz w:val="20"/>
              </w:rPr>
              <w:br w:type="textWrapping"/>
            </w:r>
            <w:r>
              <w:rPr>
                <w:rFonts w:hint="eastAsia" w:ascii="宋体" w:hAnsi="宋体" w:cs="宋体"/>
                <w:color w:val="000000"/>
                <w:sz w:val="20"/>
              </w:rPr>
              <w:t>通道名称可中、英文自定义。</w:t>
            </w:r>
          </w:p>
        </w:tc>
        <w:tc>
          <w:tcPr>
            <w:tcW w:w="204" w:type="pct"/>
            <w:vAlign w:val="center"/>
          </w:tcPr>
          <w:p w14:paraId="3CD083D0">
            <w:pPr>
              <w:widowControl/>
              <w:jc w:val="center"/>
              <w:rPr>
                <w:rFonts w:ascii="宋体" w:hAnsi="宋体" w:cs="宋体"/>
                <w:color w:val="000000"/>
                <w:sz w:val="20"/>
              </w:rPr>
            </w:pPr>
            <w:r>
              <w:rPr>
                <w:rFonts w:hint="eastAsia" w:ascii="宋体" w:hAnsi="宋体" w:cs="宋体"/>
                <w:color w:val="000000"/>
                <w:sz w:val="20"/>
              </w:rPr>
              <w:t>台</w:t>
            </w:r>
          </w:p>
        </w:tc>
        <w:tc>
          <w:tcPr>
            <w:tcW w:w="253" w:type="pct"/>
            <w:vAlign w:val="center"/>
          </w:tcPr>
          <w:p w14:paraId="29303D77">
            <w:pPr>
              <w:widowControl/>
              <w:jc w:val="center"/>
              <w:rPr>
                <w:rFonts w:ascii="宋体" w:hAnsi="宋体" w:cs="宋体"/>
                <w:color w:val="000000"/>
                <w:sz w:val="20"/>
              </w:rPr>
            </w:pPr>
            <w:r>
              <w:rPr>
                <w:rFonts w:hint="eastAsia" w:ascii="宋体" w:hAnsi="宋体" w:cs="宋体"/>
                <w:color w:val="000000"/>
                <w:sz w:val="20"/>
              </w:rPr>
              <w:t>1</w:t>
            </w:r>
          </w:p>
        </w:tc>
      </w:tr>
      <w:tr w14:paraId="4920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0E291BB5">
            <w:pPr>
              <w:widowControl/>
              <w:jc w:val="center"/>
              <w:rPr>
                <w:rFonts w:ascii="宋体" w:hAnsi="宋体" w:cs="宋体"/>
                <w:color w:val="000000"/>
                <w:sz w:val="20"/>
              </w:rPr>
            </w:pPr>
            <w:r>
              <w:rPr>
                <w:rFonts w:hint="eastAsia" w:ascii="宋体" w:hAnsi="宋体" w:cs="宋体"/>
                <w:color w:val="000000"/>
                <w:sz w:val="20"/>
              </w:rPr>
              <w:t>16</w:t>
            </w:r>
          </w:p>
        </w:tc>
        <w:tc>
          <w:tcPr>
            <w:tcW w:w="1577" w:type="pct"/>
            <w:gridSpan w:val="2"/>
            <w:vAlign w:val="center"/>
          </w:tcPr>
          <w:p w14:paraId="0916FC5A">
            <w:pPr>
              <w:widowControl/>
              <w:jc w:val="center"/>
              <w:rPr>
                <w:rFonts w:ascii="宋体" w:hAnsi="宋体" w:cs="宋体"/>
                <w:color w:val="000000"/>
                <w:sz w:val="20"/>
              </w:rPr>
            </w:pPr>
            <w:r>
              <w:rPr>
                <w:rFonts w:hint="eastAsia" w:ascii="宋体" w:hAnsi="宋体" w:cs="宋体"/>
                <w:color w:val="000000"/>
                <w:sz w:val="20"/>
              </w:rPr>
              <w:t>直播笔记本电脑</w:t>
            </w:r>
          </w:p>
        </w:tc>
        <w:tc>
          <w:tcPr>
            <w:tcW w:w="2437" w:type="pct"/>
            <w:vAlign w:val="center"/>
          </w:tcPr>
          <w:p w14:paraId="6799928D">
            <w:pPr>
              <w:widowControl/>
              <w:rPr>
                <w:rFonts w:ascii="宋体" w:hAnsi="宋体" w:cs="宋体"/>
                <w:color w:val="000000"/>
                <w:sz w:val="20"/>
              </w:rPr>
            </w:pPr>
            <w:r>
              <w:rPr>
                <w:rFonts w:hint="eastAsia" w:ascii="宋体" w:hAnsi="宋体" w:cs="宋体"/>
                <w:color w:val="000000"/>
                <w:sz w:val="20"/>
              </w:rPr>
              <w:t>≥14核心14线程CPU；</w:t>
            </w:r>
          </w:p>
          <w:p w14:paraId="0F1B4E64">
            <w:pPr>
              <w:widowControl/>
              <w:rPr>
                <w:rFonts w:ascii="宋体" w:hAnsi="宋体" w:cs="宋体"/>
                <w:color w:val="000000"/>
                <w:sz w:val="20"/>
              </w:rPr>
            </w:pPr>
            <w:r>
              <w:rPr>
                <w:rFonts w:hint="eastAsia" w:ascii="宋体" w:hAnsi="宋体" w:cs="宋体"/>
                <w:color w:val="000000"/>
                <w:sz w:val="20"/>
              </w:rPr>
              <w:t>硬盘：1T SSD；</w:t>
            </w:r>
          </w:p>
          <w:p w14:paraId="413148D2">
            <w:pPr>
              <w:widowControl/>
              <w:rPr>
                <w:rFonts w:ascii="宋体" w:hAnsi="宋体" w:cs="宋体"/>
                <w:color w:val="000000"/>
                <w:sz w:val="20"/>
              </w:rPr>
            </w:pPr>
            <w:r>
              <w:rPr>
                <w:rFonts w:hint="eastAsia" w:ascii="宋体" w:hAnsi="宋体" w:cs="宋体"/>
                <w:color w:val="000000"/>
                <w:sz w:val="20"/>
              </w:rPr>
              <w:t>屏幕尺寸≥14英寸；</w:t>
            </w:r>
          </w:p>
          <w:p w14:paraId="3B5E220E">
            <w:pPr>
              <w:widowControl/>
              <w:rPr>
                <w:rFonts w:ascii="宋体" w:hAnsi="宋体" w:cs="宋体"/>
                <w:color w:val="000000"/>
                <w:sz w:val="20"/>
              </w:rPr>
            </w:pPr>
            <w:r>
              <w:rPr>
                <w:rFonts w:hint="eastAsia" w:ascii="宋体" w:hAnsi="宋体" w:cs="宋体"/>
                <w:color w:val="000000"/>
                <w:sz w:val="20"/>
              </w:rPr>
              <w:t>100%DCI-P3广色域，120HZ高刷；</w:t>
            </w:r>
          </w:p>
          <w:p w14:paraId="3FE1D365">
            <w:pPr>
              <w:widowControl/>
              <w:rPr>
                <w:rFonts w:ascii="宋体" w:hAnsi="宋体" w:cs="宋体"/>
                <w:color w:val="000000"/>
                <w:sz w:val="20"/>
              </w:rPr>
            </w:pPr>
            <w:r>
              <w:rPr>
                <w:rFonts w:hint="eastAsia" w:ascii="宋体" w:hAnsi="宋体" w:cs="宋体"/>
                <w:color w:val="000000"/>
                <w:sz w:val="20"/>
              </w:rPr>
              <w:t>电池容量≥85wh；</w:t>
            </w:r>
          </w:p>
          <w:p w14:paraId="2160331A">
            <w:pPr>
              <w:widowControl/>
              <w:rPr>
                <w:rFonts w:ascii="宋体" w:hAnsi="宋体" w:cs="宋体"/>
                <w:color w:val="000000"/>
                <w:sz w:val="20"/>
              </w:rPr>
            </w:pPr>
            <w:r>
              <w:rPr>
                <w:rFonts w:hint="eastAsia" w:ascii="宋体" w:hAnsi="宋体" w:cs="宋体"/>
                <w:color w:val="000000"/>
                <w:sz w:val="20"/>
              </w:rPr>
              <w:t>含正版操作系统。</w:t>
            </w:r>
          </w:p>
        </w:tc>
        <w:tc>
          <w:tcPr>
            <w:tcW w:w="204" w:type="pct"/>
            <w:vAlign w:val="center"/>
          </w:tcPr>
          <w:p w14:paraId="3FAF6C57">
            <w:pPr>
              <w:widowControl/>
              <w:jc w:val="center"/>
              <w:rPr>
                <w:rFonts w:ascii="宋体" w:hAnsi="宋体" w:cs="宋体"/>
                <w:color w:val="000000"/>
                <w:sz w:val="20"/>
              </w:rPr>
            </w:pPr>
            <w:r>
              <w:rPr>
                <w:rFonts w:hint="eastAsia" w:ascii="宋体" w:hAnsi="宋体" w:cs="宋体"/>
                <w:color w:val="000000"/>
                <w:sz w:val="20"/>
              </w:rPr>
              <w:t>台</w:t>
            </w:r>
          </w:p>
        </w:tc>
        <w:tc>
          <w:tcPr>
            <w:tcW w:w="253" w:type="pct"/>
            <w:vAlign w:val="center"/>
          </w:tcPr>
          <w:p w14:paraId="589FA1A0">
            <w:pPr>
              <w:widowControl/>
              <w:jc w:val="center"/>
              <w:rPr>
                <w:rFonts w:ascii="宋体" w:hAnsi="宋体" w:cs="宋体"/>
                <w:color w:val="000000"/>
                <w:sz w:val="20"/>
              </w:rPr>
            </w:pPr>
            <w:r>
              <w:rPr>
                <w:rFonts w:hint="eastAsia" w:ascii="宋体" w:hAnsi="宋体" w:cs="宋体"/>
                <w:color w:val="000000"/>
                <w:sz w:val="20"/>
              </w:rPr>
              <w:t>1</w:t>
            </w:r>
          </w:p>
        </w:tc>
      </w:tr>
      <w:tr w14:paraId="0204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1A31928F">
            <w:pPr>
              <w:widowControl/>
              <w:jc w:val="center"/>
              <w:rPr>
                <w:rFonts w:ascii="宋体" w:hAnsi="宋体" w:cs="宋体"/>
                <w:color w:val="000000"/>
                <w:sz w:val="20"/>
              </w:rPr>
            </w:pPr>
            <w:r>
              <w:rPr>
                <w:rFonts w:hint="eastAsia" w:ascii="宋体" w:hAnsi="宋体" w:cs="宋体"/>
                <w:color w:val="000000"/>
                <w:sz w:val="20"/>
              </w:rPr>
              <w:t>17</w:t>
            </w:r>
          </w:p>
        </w:tc>
        <w:tc>
          <w:tcPr>
            <w:tcW w:w="1577" w:type="pct"/>
            <w:gridSpan w:val="2"/>
            <w:vAlign w:val="center"/>
          </w:tcPr>
          <w:p w14:paraId="56EB3317">
            <w:pPr>
              <w:widowControl/>
              <w:jc w:val="center"/>
              <w:rPr>
                <w:rFonts w:ascii="宋体" w:hAnsi="宋体" w:cs="宋体"/>
                <w:color w:val="000000"/>
                <w:sz w:val="20"/>
              </w:rPr>
            </w:pPr>
            <w:r>
              <w:rPr>
                <w:rFonts w:hint="eastAsia" w:ascii="宋体" w:hAnsi="宋体" w:cs="宋体"/>
                <w:color w:val="000000"/>
                <w:sz w:val="20"/>
              </w:rPr>
              <w:t>广播级监听耳机</w:t>
            </w:r>
          </w:p>
        </w:tc>
        <w:tc>
          <w:tcPr>
            <w:tcW w:w="2437" w:type="pct"/>
            <w:vAlign w:val="center"/>
          </w:tcPr>
          <w:p w14:paraId="731E84A2">
            <w:pPr>
              <w:widowControl/>
              <w:rPr>
                <w:rFonts w:ascii="宋体" w:hAnsi="宋体" w:cs="宋体"/>
                <w:color w:val="000000"/>
                <w:sz w:val="20"/>
              </w:rPr>
            </w:pPr>
            <w:r>
              <w:rPr>
                <w:rFonts w:hint="eastAsia" w:ascii="宋体" w:hAnsi="宋体" w:cs="宋体"/>
                <w:color w:val="000000"/>
                <w:sz w:val="20"/>
              </w:rPr>
              <w:t>单元直径: Ø40 mm；</w:t>
            </w:r>
            <w:r>
              <w:rPr>
                <w:rFonts w:hint="eastAsia" w:ascii="宋体" w:hAnsi="宋体" w:cs="宋体"/>
                <w:color w:val="000000"/>
                <w:sz w:val="20"/>
              </w:rPr>
              <w:br w:type="textWrapping"/>
            </w:r>
            <w:r>
              <w:rPr>
                <w:rFonts w:hint="eastAsia" w:ascii="宋体" w:hAnsi="宋体" w:cs="宋体"/>
                <w:color w:val="000000"/>
                <w:sz w:val="20"/>
              </w:rPr>
              <w:t>磁体: 钕磁铁；</w:t>
            </w:r>
            <w:r>
              <w:rPr>
                <w:rFonts w:hint="eastAsia" w:ascii="宋体" w:hAnsi="宋体" w:cs="宋体"/>
                <w:color w:val="000000"/>
                <w:sz w:val="20"/>
              </w:rPr>
              <w:br w:type="textWrapping"/>
            </w:r>
            <w:r>
              <w:rPr>
                <w:rFonts w:hint="eastAsia" w:ascii="宋体" w:hAnsi="宋体" w:cs="宋体"/>
                <w:color w:val="000000"/>
                <w:sz w:val="20"/>
              </w:rPr>
              <w:t>频率响应 :15 ~ 22,000Hz；</w:t>
            </w:r>
            <w:r>
              <w:rPr>
                <w:rFonts w:hint="eastAsia" w:ascii="宋体" w:hAnsi="宋体" w:cs="宋体"/>
                <w:color w:val="000000"/>
                <w:sz w:val="20"/>
              </w:rPr>
              <w:br w:type="textWrapping"/>
            </w:r>
            <w:r>
              <w:rPr>
                <w:rFonts w:hint="eastAsia" w:ascii="宋体" w:hAnsi="宋体" w:cs="宋体"/>
                <w:color w:val="000000"/>
                <w:sz w:val="20"/>
              </w:rPr>
              <w:t>输入功率上限 :700 mW 于 1kHz；</w:t>
            </w:r>
            <w:r>
              <w:rPr>
                <w:rFonts w:hint="eastAsia" w:ascii="宋体" w:hAnsi="宋体" w:cs="宋体"/>
                <w:color w:val="000000"/>
                <w:sz w:val="20"/>
              </w:rPr>
              <w:br w:type="textWrapping"/>
            </w:r>
            <w:r>
              <w:rPr>
                <w:rFonts w:hint="eastAsia" w:ascii="宋体" w:hAnsi="宋体" w:cs="宋体"/>
                <w:color w:val="000000"/>
                <w:sz w:val="20"/>
              </w:rPr>
              <w:t>灵敏度 :96 dB/mW；</w:t>
            </w:r>
            <w:r>
              <w:rPr>
                <w:rFonts w:hint="eastAsia" w:ascii="宋体" w:hAnsi="宋体" w:cs="宋体"/>
                <w:color w:val="000000"/>
                <w:sz w:val="20"/>
              </w:rPr>
              <w:br w:type="textWrapping"/>
            </w:r>
            <w:r>
              <w:rPr>
                <w:rFonts w:hint="eastAsia" w:ascii="宋体" w:hAnsi="宋体" w:cs="宋体"/>
                <w:color w:val="000000"/>
                <w:sz w:val="20"/>
              </w:rPr>
              <w:t xml:space="preserve">阻抗: 47 </w:t>
            </w:r>
            <w:r>
              <w:rPr>
                <w:rFonts w:ascii="Calibri" w:hAnsi="Calibri" w:cs="Calibri"/>
                <w:color w:val="000000"/>
                <w:sz w:val="20"/>
              </w:rPr>
              <w:t>Ω</w:t>
            </w:r>
            <w:r>
              <w:rPr>
                <w:rFonts w:hint="eastAsia" w:ascii="Calibri" w:hAnsi="Calibri" w:cs="Calibri"/>
                <w:color w:val="000000"/>
                <w:sz w:val="20"/>
              </w:rPr>
              <w:t>。</w:t>
            </w:r>
          </w:p>
        </w:tc>
        <w:tc>
          <w:tcPr>
            <w:tcW w:w="204" w:type="pct"/>
            <w:vAlign w:val="center"/>
          </w:tcPr>
          <w:p w14:paraId="6B1B7317">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75871DA6">
            <w:pPr>
              <w:widowControl/>
              <w:jc w:val="center"/>
              <w:rPr>
                <w:rFonts w:ascii="宋体" w:hAnsi="宋体" w:cs="宋体"/>
                <w:color w:val="000000"/>
                <w:sz w:val="20"/>
              </w:rPr>
            </w:pPr>
            <w:r>
              <w:rPr>
                <w:rFonts w:hint="eastAsia" w:ascii="宋体" w:hAnsi="宋体" w:cs="宋体"/>
                <w:color w:val="000000"/>
                <w:sz w:val="20"/>
              </w:rPr>
              <w:t>1</w:t>
            </w:r>
          </w:p>
        </w:tc>
      </w:tr>
      <w:tr w14:paraId="09B4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7CBE684C">
            <w:pPr>
              <w:widowControl/>
              <w:jc w:val="center"/>
              <w:rPr>
                <w:rFonts w:ascii="宋体" w:hAnsi="宋体" w:cs="宋体"/>
                <w:color w:val="000000"/>
                <w:sz w:val="20"/>
              </w:rPr>
            </w:pPr>
            <w:r>
              <w:rPr>
                <w:rFonts w:hint="eastAsia" w:ascii="宋体" w:hAnsi="宋体" w:cs="宋体"/>
                <w:color w:val="000000"/>
                <w:sz w:val="20"/>
              </w:rPr>
              <w:t>18</w:t>
            </w:r>
          </w:p>
        </w:tc>
        <w:tc>
          <w:tcPr>
            <w:tcW w:w="1577" w:type="pct"/>
            <w:gridSpan w:val="2"/>
            <w:vAlign w:val="center"/>
          </w:tcPr>
          <w:p w14:paraId="0EDB9333">
            <w:pPr>
              <w:widowControl/>
              <w:jc w:val="center"/>
              <w:rPr>
                <w:rFonts w:ascii="宋体" w:hAnsi="宋体" w:cs="宋体"/>
                <w:color w:val="000000"/>
                <w:sz w:val="20"/>
              </w:rPr>
            </w:pPr>
            <w:r>
              <w:rPr>
                <w:rFonts w:hint="eastAsia" w:ascii="宋体" w:hAnsi="宋体" w:cs="宋体"/>
                <w:color w:val="000000"/>
                <w:sz w:val="20"/>
              </w:rPr>
              <w:t>有源监听音箱</w:t>
            </w:r>
          </w:p>
        </w:tc>
        <w:tc>
          <w:tcPr>
            <w:tcW w:w="2437" w:type="pct"/>
            <w:vAlign w:val="center"/>
          </w:tcPr>
          <w:p w14:paraId="6FF512C9">
            <w:pPr>
              <w:widowControl/>
              <w:spacing w:line="240" w:lineRule="auto"/>
              <w:rPr>
                <w:rFonts w:ascii="宋体" w:hAnsi="宋体" w:cs="宋体"/>
                <w:color w:val="000000"/>
                <w:sz w:val="20"/>
              </w:rPr>
            </w:pPr>
            <w:r>
              <w:rPr>
                <w:rFonts w:hint="eastAsia" w:ascii="宋体" w:hAnsi="宋体" w:cs="宋体"/>
                <w:color w:val="000000"/>
                <w:sz w:val="20"/>
              </w:rPr>
              <w:t>频率响应范围:60Hz-20KHz；</w:t>
            </w:r>
            <w:r>
              <w:rPr>
                <w:rFonts w:hint="eastAsia" w:ascii="宋体" w:hAnsi="宋体" w:cs="宋体"/>
                <w:color w:val="000000"/>
                <w:sz w:val="20"/>
              </w:rPr>
              <w:br w:type="textWrapping"/>
            </w:r>
            <w:r>
              <w:rPr>
                <w:rFonts w:hint="eastAsia" w:ascii="宋体" w:hAnsi="宋体" w:cs="宋体"/>
                <w:color w:val="000000"/>
                <w:sz w:val="20"/>
              </w:rPr>
              <w:t>TRS平衡输入: +4dBu AUX/RCA非平衡输入: -10dBV；</w:t>
            </w:r>
            <w:r>
              <w:rPr>
                <w:rFonts w:hint="eastAsia" w:ascii="宋体" w:hAnsi="宋体" w:cs="宋体"/>
                <w:color w:val="000000"/>
                <w:sz w:val="20"/>
              </w:rPr>
              <w:br w:type="textWrapping"/>
            </w:r>
            <w:r>
              <w:rPr>
                <w:rFonts w:hint="eastAsia" w:ascii="宋体" w:hAnsi="宋体" w:cs="宋体"/>
                <w:color w:val="000000"/>
                <w:sz w:val="20"/>
              </w:rPr>
              <w:t>失真限制的输出功率:21W+21W；</w:t>
            </w:r>
            <w:r>
              <w:rPr>
                <w:rFonts w:hint="eastAsia" w:ascii="宋体" w:hAnsi="宋体" w:cs="宋体"/>
                <w:color w:val="000000"/>
                <w:sz w:val="20"/>
              </w:rPr>
              <w:br w:type="textWrapping"/>
            </w:r>
            <w:r>
              <w:rPr>
                <w:rFonts w:hint="eastAsia" w:ascii="宋体" w:hAnsi="宋体" w:cs="宋体"/>
                <w:color w:val="000000"/>
                <w:sz w:val="20"/>
              </w:rPr>
              <w:t>音频输入 :TRS平衡输入、RCA非平衡输入、AUX非平衡输入；</w:t>
            </w:r>
            <w:r>
              <w:rPr>
                <w:rFonts w:hint="eastAsia" w:ascii="宋体" w:hAnsi="宋体" w:cs="宋体"/>
                <w:color w:val="000000"/>
                <w:sz w:val="20"/>
              </w:rPr>
              <w:br w:type="textWrapping"/>
            </w:r>
            <w:r>
              <w:rPr>
                <w:rFonts w:hint="eastAsia" w:ascii="宋体" w:hAnsi="宋体" w:cs="宋体"/>
                <w:color w:val="000000"/>
                <w:sz w:val="20"/>
              </w:rPr>
              <w:t>总谐波失真+噪声(%) :≤0.2%；</w:t>
            </w:r>
            <w:r>
              <w:rPr>
                <w:rFonts w:hint="eastAsia" w:ascii="宋体" w:hAnsi="宋体" w:cs="宋体"/>
                <w:color w:val="000000"/>
                <w:sz w:val="20"/>
              </w:rPr>
              <w:br w:type="textWrapping"/>
            </w:r>
            <w:r>
              <w:rPr>
                <w:rFonts w:hint="eastAsia" w:ascii="宋体" w:hAnsi="宋体" w:cs="宋体"/>
                <w:color w:val="000000"/>
                <w:sz w:val="20"/>
              </w:rPr>
              <w:t>信噪比:≥85dBA；</w:t>
            </w:r>
            <w:r>
              <w:rPr>
                <w:rFonts w:hint="eastAsia" w:ascii="宋体" w:hAnsi="宋体" w:cs="宋体"/>
                <w:color w:val="000000"/>
                <w:sz w:val="20"/>
              </w:rPr>
              <w:br w:type="textWrapping"/>
            </w:r>
            <w:r>
              <w:rPr>
                <w:rFonts w:hint="eastAsia" w:ascii="宋体" w:hAnsi="宋体" w:cs="宋体"/>
                <w:color w:val="000000"/>
                <w:sz w:val="20"/>
              </w:rPr>
              <w:t>高音单元尺寸: 1英寸；</w:t>
            </w:r>
            <w:r>
              <w:rPr>
                <w:rFonts w:hint="eastAsia" w:ascii="宋体" w:hAnsi="宋体" w:cs="宋体"/>
                <w:color w:val="000000"/>
                <w:sz w:val="20"/>
              </w:rPr>
              <w:br w:type="textWrapping"/>
            </w:r>
            <w:r>
              <w:rPr>
                <w:rFonts w:hint="eastAsia" w:ascii="宋体" w:hAnsi="宋体" w:cs="宋体"/>
                <w:color w:val="000000"/>
                <w:sz w:val="20"/>
              </w:rPr>
              <w:t>低音单元尺寸: 4英寸。</w:t>
            </w:r>
          </w:p>
        </w:tc>
        <w:tc>
          <w:tcPr>
            <w:tcW w:w="204" w:type="pct"/>
            <w:vAlign w:val="center"/>
          </w:tcPr>
          <w:p w14:paraId="66C6B3E4">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5FEADC77">
            <w:pPr>
              <w:widowControl/>
              <w:jc w:val="center"/>
              <w:rPr>
                <w:rFonts w:ascii="宋体" w:hAnsi="宋体" w:cs="宋体"/>
                <w:color w:val="000000"/>
                <w:sz w:val="20"/>
              </w:rPr>
            </w:pPr>
            <w:r>
              <w:rPr>
                <w:rFonts w:hint="eastAsia" w:ascii="宋体" w:hAnsi="宋体" w:cs="宋体"/>
                <w:color w:val="000000"/>
                <w:sz w:val="20"/>
              </w:rPr>
              <w:t>1</w:t>
            </w:r>
          </w:p>
        </w:tc>
      </w:tr>
      <w:tr w14:paraId="452C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6DCD8B3F">
            <w:pPr>
              <w:widowControl/>
              <w:jc w:val="center"/>
              <w:rPr>
                <w:rFonts w:ascii="宋体" w:hAnsi="宋体" w:cs="宋体"/>
                <w:color w:val="000000"/>
                <w:sz w:val="20"/>
              </w:rPr>
            </w:pPr>
            <w:r>
              <w:rPr>
                <w:rFonts w:hint="eastAsia" w:ascii="宋体" w:hAnsi="宋体" w:cs="宋体"/>
                <w:color w:val="000000"/>
                <w:sz w:val="20"/>
              </w:rPr>
              <w:t>19</w:t>
            </w:r>
          </w:p>
        </w:tc>
        <w:tc>
          <w:tcPr>
            <w:tcW w:w="1577" w:type="pct"/>
            <w:gridSpan w:val="2"/>
            <w:vAlign w:val="center"/>
          </w:tcPr>
          <w:p w14:paraId="05228D53">
            <w:pPr>
              <w:widowControl/>
              <w:jc w:val="center"/>
              <w:rPr>
                <w:rFonts w:ascii="宋体" w:hAnsi="宋体" w:cs="宋体"/>
                <w:color w:val="000000"/>
                <w:sz w:val="20"/>
              </w:rPr>
            </w:pPr>
            <w:r>
              <w:rPr>
                <w:rFonts w:hint="eastAsia" w:ascii="宋体" w:hAnsi="宋体" w:cs="宋体"/>
                <w:color w:val="000000"/>
                <w:sz w:val="20"/>
              </w:rPr>
              <w:t>广播级线材及辅材</w:t>
            </w:r>
          </w:p>
        </w:tc>
        <w:tc>
          <w:tcPr>
            <w:tcW w:w="2437" w:type="pct"/>
            <w:vAlign w:val="center"/>
          </w:tcPr>
          <w:p w14:paraId="1FA6E0BE">
            <w:pPr>
              <w:widowControl/>
              <w:rPr>
                <w:rFonts w:ascii="宋体" w:hAnsi="宋体" w:cs="宋体"/>
                <w:color w:val="000000"/>
                <w:sz w:val="20"/>
              </w:rPr>
            </w:pPr>
            <w:r>
              <w:rPr>
                <w:rFonts w:hint="eastAsia" w:ascii="宋体" w:hAnsi="宋体" w:cs="宋体"/>
                <w:color w:val="000000"/>
                <w:sz w:val="20"/>
              </w:rPr>
              <w:t>广播级线材及辅材，视音频线材、接头等，满足演播室使用需要求。</w:t>
            </w:r>
          </w:p>
        </w:tc>
        <w:tc>
          <w:tcPr>
            <w:tcW w:w="204" w:type="pct"/>
            <w:vAlign w:val="center"/>
          </w:tcPr>
          <w:p w14:paraId="594FACA5">
            <w:pPr>
              <w:widowControl/>
              <w:jc w:val="center"/>
              <w:rPr>
                <w:rFonts w:ascii="宋体" w:hAnsi="宋体" w:cs="宋体"/>
                <w:color w:val="000000"/>
                <w:sz w:val="20"/>
              </w:rPr>
            </w:pPr>
            <w:r>
              <w:rPr>
                <w:rFonts w:hint="eastAsia" w:ascii="宋体" w:hAnsi="宋体" w:cs="宋体"/>
                <w:color w:val="000000"/>
                <w:sz w:val="20"/>
              </w:rPr>
              <w:t>项</w:t>
            </w:r>
          </w:p>
        </w:tc>
        <w:tc>
          <w:tcPr>
            <w:tcW w:w="253" w:type="pct"/>
            <w:vAlign w:val="center"/>
          </w:tcPr>
          <w:p w14:paraId="66806261">
            <w:pPr>
              <w:widowControl/>
              <w:jc w:val="center"/>
              <w:rPr>
                <w:rFonts w:ascii="宋体" w:hAnsi="宋体" w:cs="宋体"/>
                <w:color w:val="000000"/>
                <w:sz w:val="20"/>
              </w:rPr>
            </w:pPr>
            <w:r>
              <w:rPr>
                <w:rFonts w:hint="eastAsia" w:ascii="宋体" w:hAnsi="宋体" w:cs="宋体"/>
                <w:color w:val="000000"/>
                <w:sz w:val="20"/>
              </w:rPr>
              <w:t>1</w:t>
            </w:r>
          </w:p>
        </w:tc>
      </w:tr>
      <w:tr w14:paraId="5136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2BF260A">
            <w:pPr>
              <w:widowControl/>
              <w:jc w:val="center"/>
              <w:rPr>
                <w:rFonts w:ascii="宋体" w:hAnsi="宋体" w:cs="宋体"/>
                <w:color w:val="000000"/>
                <w:sz w:val="20"/>
              </w:rPr>
            </w:pPr>
            <w:r>
              <w:rPr>
                <w:rFonts w:hint="eastAsia" w:ascii="宋体" w:hAnsi="宋体" w:cs="宋体"/>
                <w:color w:val="000000"/>
                <w:sz w:val="20"/>
              </w:rPr>
              <w:t>20</w:t>
            </w:r>
          </w:p>
        </w:tc>
        <w:tc>
          <w:tcPr>
            <w:tcW w:w="1577" w:type="pct"/>
            <w:gridSpan w:val="2"/>
            <w:vAlign w:val="center"/>
          </w:tcPr>
          <w:p w14:paraId="26531CF4">
            <w:pPr>
              <w:widowControl/>
              <w:jc w:val="center"/>
              <w:rPr>
                <w:rFonts w:ascii="宋体" w:hAnsi="宋体" w:cs="宋体"/>
                <w:color w:val="000000"/>
                <w:sz w:val="20"/>
              </w:rPr>
            </w:pPr>
            <w:r>
              <w:rPr>
                <w:rFonts w:hint="eastAsia" w:ascii="宋体" w:hAnsi="宋体" w:cs="宋体"/>
                <w:color w:val="000000"/>
                <w:sz w:val="20"/>
              </w:rPr>
              <w:t>户外移动电源</w:t>
            </w:r>
          </w:p>
        </w:tc>
        <w:tc>
          <w:tcPr>
            <w:tcW w:w="2437" w:type="pct"/>
            <w:vAlign w:val="center"/>
          </w:tcPr>
          <w:p w14:paraId="76FEB896">
            <w:pPr>
              <w:widowControl/>
              <w:rPr>
                <w:rFonts w:ascii="宋体" w:hAnsi="宋体" w:cs="宋体"/>
                <w:color w:val="000000"/>
                <w:sz w:val="20"/>
              </w:rPr>
            </w:pPr>
            <w:r>
              <w:rPr>
                <w:rFonts w:hint="eastAsia" w:ascii="宋体" w:hAnsi="宋体" w:cs="宋体"/>
                <w:color w:val="000000"/>
                <w:sz w:val="20"/>
              </w:rPr>
              <w:t>容量:512 瓦时；</w:t>
            </w:r>
            <w:r>
              <w:rPr>
                <w:rFonts w:hint="eastAsia" w:ascii="宋体" w:hAnsi="宋体" w:cs="宋体"/>
                <w:color w:val="000000"/>
                <w:sz w:val="20"/>
              </w:rPr>
              <w:br w:type="textWrapping"/>
            </w:r>
            <w:r>
              <w:rPr>
                <w:rFonts w:hint="eastAsia" w:ascii="宋体" w:hAnsi="宋体" w:cs="宋体"/>
                <w:color w:val="000000"/>
                <w:sz w:val="20"/>
              </w:rPr>
              <w:t>端口数量:交流电输出口 × 2  USB-C × 2  USB-A × 2  SDC Lite × 1  交流电输入口 × 1；</w:t>
            </w:r>
            <w:r>
              <w:rPr>
                <w:rFonts w:hint="eastAsia" w:ascii="宋体" w:hAnsi="宋体" w:cs="宋体"/>
                <w:color w:val="000000"/>
                <w:sz w:val="20"/>
              </w:rPr>
              <w:br w:type="textWrapping"/>
            </w:r>
            <w:r>
              <w:rPr>
                <w:rFonts w:hint="eastAsia" w:ascii="宋体" w:hAnsi="宋体" w:cs="宋体"/>
                <w:color w:val="000000"/>
                <w:sz w:val="20"/>
              </w:rPr>
              <w:t>交流输出:交流电 220 伏至 240 伏，50/60 赫兹，最大持续输出 1000 瓦；</w:t>
            </w:r>
            <w:r>
              <w:rPr>
                <w:rFonts w:hint="eastAsia" w:ascii="宋体" w:hAnsi="宋体" w:cs="宋体"/>
                <w:color w:val="000000"/>
                <w:sz w:val="20"/>
              </w:rPr>
              <w:br w:type="textWrapping"/>
            </w:r>
            <w:r>
              <w:rPr>
                <w:rFonts w:hint="eastAsia" w:ascii="宋体" w:hAnsi="宋体" w:cs="宋体"/>
                <w:color w:val="000000"/>
                <w:sz w:val="20"/>
              </w:rPr>
              <w:t>USB-A 输出:  5 伏，3 安  9 伏，2 安  12 伏，2 安；</w:t>
            </w:r>
            <w:r>
              <w:rPr>
                <w:rFonts w:hint="eastAsia" w:ascii="宋体" w:hAnsi="宋体" w:cs="宋体"/>
                <w:color w:val="000000"/>
                <w:sz w:val="20"/>
              </w:rPr>
              <w:br w:type="textWrapping"/>
            </w:r>
            <w:r>
              <w:rPr>
                <w:rFonts w:hint="eastAsia" w:ascii="宋体" w:hAnsi="宋体" w:cs="宋体"/>
                <w:color w:val="000000"/>
                <w:sz w:val="20"/>
              </w:rPr>
              <w:t>每路最大输出功率: 24 瓦；</w:t>
            </w:r>
            <w:r>
              <w:rPr>
                <w:rFonts w:hint="eastAsia" w:ascii="宋体" w:hAnsi="宋体" w:cs="宋体"/>
                <w:color w:val="000000"/>
                <w:sz w:val="20"/>
              </w:rPr>
              <w:br w:type="textWrapping"/>
            </w:r>
            <w:r>
              <w:rPr>
                <w:rFonts w:hint="eastAsia" w:ascii="宋体" w:hAnsi="宋体" w:cs="宋体"/>
                <w:color w:val="000000"/>
                <w:sz w:val="20"/>
              </w:rPr>
              <w:t>USB-C 输出:5 伏，5 安  9 伏，5 安  12 伏，5 安  15 伏，5 安  20 伏，5 安；</w:t>
            </w:r>
            <w:r>
              <w:rPr>
                <w:rFonts w:hint="eastAsia" w:ascii="宋体" w:hAnsi="宋体" w:cs="宋体"/>
                <w:color w:val="000000"/>
                <w:sz w:val="20"/>
              </w:rPr>
              <w:br w:type="textWrapping"/>
            </w:r>
            <w:r>
              <w:rPr>
                <w:rFonts w:hint="eastAsia" w:ascii="宋体" w:hAnsi="宋体" w:cs="宋体"/>
                <w:color w:val="000000"/>
                <w:sz w:val="20"/>
              </w:rPr>
              <w:t>每路最大输出功率:100 瓦（需支持 PD 3.0 协议）；</w:t>
            </w:r>
            <w:r>
              <w:rPr>
                <w:rFonts w:hint="eastAsia" w:ascii="宋体" w:hAnsi="宋体" w:cs="宋体"/>
                <w:color w:val="000000"/>
                <w:sz w:val="20"/>
              </w:rPr>
              <w:br w:type="textWrapping"/>
            </w:r>
            <w:r>
              <w:rPr>
                <w:rFonts w:hint="eastAsia" w:ascii="宋体" w:hAnsi="宋体" w:cs="宋体"/>
                <w:color w:val="000000"/>
                <w:sz w:val="20"/>
              </w:rPr>
              <w:t>SDC Lite 输出:SDC Lite：9 伏至 27 伏，最大输出功率 240 瓦；</w:t>
            </w:r>
            <w:r>
              <w:rPr>
                <w:rFonts w:hint="eastAsia" w:ascii="宋体" w:hAnsi="宋体" w:cs="宋体"/>
                <w:color w:val="000000"/>
                <w:sz w:val="20"/>
              </w:rPr>
              <w:br w:type="textWrapping"/>
            </w:r>
            <w:r>
              <w:rPr>
                <w:rFonts w:hint="eastAsia" w:ascii="宋体" w:hAnsi="宋体" w:cs="宋体"/>
                <w:color w:val="000000"/>
                <w:sz w:val="20"/>
              </w:rPr>
              <w:t>供电环境温度:-10℃ 至 45℃；</w:t>
            </w:r>
            <w:r>
              <w:rPr>
                <w:rFonts w:hint="eastAsia" w:ascii="宋体" w:hAnsi="宋体" w:cs="宋体"/>
                <w:color w:val="000000"/>
                <w:sz w:val="20"/>
              </w:rPr>
              <w:br w:type="textWrapping"/>
            </w:r>
            <w:r>
              <w:rPr>
                <w:rFonts w:hint="eastAsia" w:ascii="宋体" w:hAnsi="宋体" w:cs="宋体"/>
                <w:color w:val="000000"/>
                <w:sz w:val="20"/>
              </w:rPr>
              <w:t>充电环境温度:0℃ 至 45℃；</w:t>
            </w:r>
            <w:r>
              <w:rPr>
                <w:rFonts w:hint="eastAsia" w:ascii="宋体" w:hAnsi="宋体" w:cs="宋体"/>
                <w:color w:val="000000"/>
                <w:sz w:val="20"/>
              </w:rPr>
              <w:br w:type="textWrapping"/>
            </w:r>
            <w:r>
              <w:rPr>
                <w:rFonts w:hint="eastAsia" w:ascii="宋体" w:hAnsi="宋体" w:cs="宋体"/>
                <w:color w:val="000000"/>
                <w:sz w:val="20"/>
              </w:rPr>
              <w:t>存储环境温度:-10℃ 至 45℃。</w:t>
            </w:r>
          </w:p>
        </w:tc>
        <w:tc>
          <w:tcPr>
            <w:tcW w:w="204" w:type="pct"/>
            <w:vAlign w:val="center"/>
          </w:tcPr>
          <w:p w14:paraId="54E162BE">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568904DD">
            <w:pPr>
              <w:widowControl/>
              <w:jc w:val="center"/>
              <w:rPr>
                <w:rFonts w:ascii="宋体" w:hAnsi="宋体" w:cs="宋体"/>
                <w:color w:val="000000"/>
                <w:sz w:val="20"/>
              </w:rPr>
            </w:pPr>
            <w:r>
              <w:rPr>
                <w:rFonts w:hint="eastAsia" w:ascii="宋体" w:hAnsi="宋体" w:cs="宋体"/>
                <w:color w:val="000000"/>
                <w:sz w:val="20"/>
              </w:rPr>
              <w:t>1</w:t>
            </w:r>
          </w:p>
        </w:tc>
      </w:tr>
      <w:tr w14:paraId="4644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36FE1B42">
            <w:pPr>
              <w:widowControl/>
              <w:jc w:val="center"/>
              <w:rPr>
                <w:rFonts w:ascii="宋体" w:hAnsi="宋体" w:cs="宋体"/>
                <w:color w:val="000000"/>
                <w:sz w:val="20"/>
              </w:rPr>
            </w:pPr>
            <w:r>
              <w:rPr>
                <w:rFonts w:hint="eastAsia" w:ascii="宋体" w:hAnsi="宋体" w:cs="宋体"/>
                <w:color w:val="000000"/>
                <w:sz w:val="20"/>
              </w:rPr>
              <w:t>21</w:t>
            </w:r>
          </w:p>
        </w:tc>
        <w:tc>
          <w:tcPr>
            <w:tcW w:w="1577" w:type="pct"/>
            <w:gridSpan w:val="2"/>
            <w:vAlign w:val="center"/>
          </w:tcPr>
          <w:p w14:paraId="6C89A6D3">
            <w:pPr>
              <w:widowControl/>
              <w:jc w:val="center"/>
              <w:rPr>
                <w:rFonts w:ascii="宋体" w:hAnsi="宋体" w:cs="宋体"/>
                <w:color w:val="000000"/>
                <w:sz w:val="20"/>
              </w:rPr>
            </w:pPr>
            <w:r>
              <w:rPr>
                <w:rFonts w:hint="eastAsia" w:ascii="宋体" w:hAnsi="宋体" w:cs="宋体"/>
                <w:color w:val="000000"/>
                <w:sz w:val="20"/>
              </w:rPr>
              <w:t>无线图传</w:t>
            </w:r>
          </w:p>
        </w:tc>
        <w:tc>
          <w:tcPr>
            <w:tcW w:w="2437" w:type="pct"/>
            <w:vAlign w:val="center"/>
          </w:tcPr>
          <w:p w14:paraId="0AEB65CA">
            <w:pPr>
              <w:widowControl/>
              <w:rPr>
                <w:rFonts w:ascii="宋体" w:hAnsi="宋体" w:cs="宋体"/>
                <w:color w:val="000000"/>
                <w:sz w:val="20"/>
              </w:rPr>
            </w:pPr>
            <w:r>
              <w:rPr>
                <w:rFonts w:hint="eastAsia" w:ascii="宋体" w:hAnsi="宋体" w:cs="宋体"/>
                <w:color w:val="000000"/>
                <w:sz w:val="20"/>
              </w:rPr>
              <w:t>支持4k传输；</w:t>
            </w:r>
          </w:p>
          <w:p w14:paraId="1D0773D5">
            <w:pPr>
              <w:widowControl/>
              <w:rPr>
                <w:rFonts w:ascii="宋体" w:hAnsi="宋体" w:cs="宋体"/>
                <w:color w:val="000000"/>
                <w:sz w:val="20"/>
              </w:rPr>
            </w:pPr>
            <w:r>
              <w:rPr>
                <w:rFonts w:hint="eastAsia" w:ascii="宋体" w:hAnsi="宋体" w:cs="宋体"/>
                <w:color w:val="000000"/>
                <w:sz w:val="20"/>
              </w:rPr>
              <w:t>传输延时≤66ms；</w:t>
            </w:r>
          </w:p>
          <w:p w14:paraId="04AB9A05">
            <w:pPr>
              <w:widowControl/>
              <w:rPr>
                <w:rFonts w:ascii="宋体" w:hAnsi="宋体" w:cs="宋体"/>
                <w:color w:val="000000"/>
                <w:sz w:val="20"/>
              </w:rPr>
            </w:pPr>
            <w:r>
              <w:rPr>
                <w:rFonts w:hint="eastAsia" w:ascii="宋体" w:hAnsi="宋体" w:cs="宋体"/>
                <w:color w:val="000000"/>
                <w:sz w:val="20"/>
              </w:rPr>
              <w:t>接口： HDMI+SDI。</w:t>
            </w:r>
          </w:p>
        </w:tc>
        <w:tc>
          <w:tcPr>
            <w:tcW w:w="204" w:type="pct"/>
            <w:vAlign w:val="center"/>
          </w:tcPr>
          <w:p w14:paraId="32D99ECB">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206A0FF8">
            <w:pPr>
              <w:widowControl/>
              <w:jc w:val="center"/>
              <w:rPr>
                <w:rFonts w:ascii="宋体" w:hAnsi="宋体" w:cs="宋体"/>
                <w:color w:val="000000"/>
                <w:sz w:val="20"/>
              </w:rPr>
            </w:pPr>
            <w:r>
              <w:rPr>
                <w:rFonts w:hint="eastAsia" w:ascii="宋体" w:hAnsi="宋体" w:cs="宋体"/>
                <w:color w:val="000000"/>
                <w:sz w:val="20"/>
              </w:rPr>
              <w:t>3</w:t>
            </w:r>
          </w:p>
        </w:tc>
      </w:tr>
      <w:tr w14:paraId="0590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19163CE7">
            <w:pPr>
              <w:widowControl/>
              <w:jc w:val="center"/>
              <w:rPr>
                <w:rFonts w:ascii="宋体" w:hAnsi="宋体" w:cs="宋体"/>
                <w:color w:val="000000"/>
                <w:sz w:val="20"/>
              </w:rPr>
            </w:pPr>
            <w:r>
              <w:rPr>
                <w:rFonts w:hint="eastAsia" w:ascii="宋体" w:hAnsi="宋体" w:cs="宋体"/>
                <w:color w:val="000000"/>
                <w:sz w:val="20"/>
              </w:rPr>
              <w:t>22</w:t>
            </w:r>
          </w:p>
        </w:tc>
        <w:tc>
          <w:tcPr>
            <w:tcW w:w="1577" w:type="pct"/>
            <w:gridSpan w:val="2"/>
            <w:vAlign w:val="center"/>
          </w:tcPr>
          <w:p w14:paraId="356FACDE">
            <w:pPr>
              <w:widowControl/>
              <w:jc w:val="center"/>
              <w:rPr>
                <w:rFonts w:ascii="宋体" w:hAnsi="宋体" w:cs="宋体"/>
                <w:color w:val="000000"/>
                <w:sz w:val="20"/>
              </w:rPr>
            </w:pPr>
            <w:r>
              <w:rPr>
                <w:rFonts w:hint="eastAsia" w:ascii="宋体" w:hAnsi="宋体" w:cs="宋体"/>
                <w:color w:val="000000"/>
                <w:sz w:val="20"/>
              </w:rPr>
              <w:t>无线图传监视器</w:t>
            </w:r>
          </w:p>
        </w:tc>
        <w:tc>
          <w:tcPr>
            <w:tcW w:w="2437" w:type="pct"/>
            <w:vAlign w:val="center"/>
          </w:tcPr>
          <w:p w14:paraId="2260645D">
            <w:pPr>
              <w:widowControl/>
              <w:rPr>
                <w:rFonts w:ascii="宋体" w:hAnsi="宋体" w:cs="宋体"/>
                <w:color w:val="000000"/>
                <w:sz w:val="20"/>
              </w:rPr>
            </w:pPr>
            <w:r>
              <w:rPr>
                <w:rFonts w:hint="eastAsia" w:ascii="宋体" w:hAnsi="宋体" w:cs="宋体"/>
                <w:color w:val="000000"/>
                <w:sz w:val="20"/>
              </w:rPr>
              <w:t>尺寸: 5.5"IPS触屏；</w:t>
            </w:r>
            <w:r>
              <w:rPr>
                <w:rFonts w:hint="eastAsia" w:ascii="宋体" w:hAnsi="宋体" w:cs="宋体"/>
                <w:color w:val="000000"/>
                <w:sz w:val="20"/>
              </w:rPr>
              <w:br w:type="textWrapping"/>
            </w:r>
            <w:r>
              <w:rPr>
                <w:rFonts w:hint="eastAsia" w:ascii="宋体" w:hAnsi="宋体" w:cs="宋体"/>
                <w:color w:val="000000"/>
                <w:sz w:val="20"/>
              </w:rPr>
              <w:t>分辨率:1920x1080 pixels；</w:t>
            </w:r>
            <w:r>
              <w:rPr>
                <w:rFonts w:hint="eastAsia" w:ascii="宋体" w:hAnsi="宋体" w:cs="宋体"/>
                <w:color w:val="000000"/>
                <w:sz w:val="20"/>
              </w:rPr>
              <w:br w:type="textWrapping"/>
            </w:r>
            <w:r>
              <w:rPr>
                <w:rFonts w:hint="eastAsia" w:ascii="宋体" w:hAnsi="宋体" w:cs="宋体"/>
                <w:color w:val="000000"/>
                <w:sz w:val="20"/>
              </w:rPr>
              <w:t>屏幕比例:16:9；</w:t>
            </w:r>
            <w:r>
              <w:rPr>
                <w:rFonts w:hint="eastAsia" w:ascii="宋体" w:hAnsi="宋体" w:cs="宋体"/>
                <w:color w:val="000000"/>
                <w:sz w:val="20"/>
              </w:rPr>
              <w:br w:type="textWrapping"/>
            </w:r>
            <w:r>
              <w:rPr>
                <w:rFonts w:hint="eastAsia" w:ascii="宋体" w:hAnsi="宋体" w:cs="宋体"/>
                <w:color w:val="000000"/>
                <w:sz w:val="20"/>
              </w:rPr>
              <w:t>亮度:1600cd/m2；</w:t>
            </w:r>
            <w:r>
              <w:rPr>
                <w:rFonts w:hint="eastAsia" w:ascii="宋体" w:hAnsi="宋体" w:cs="宋体"/>
                <w:color w:val="000000"/>
                <w:sz w:val="20"/>
              </w:rPr>
              <w:br w:type="textWrapping"/>
            </w:r>
            <w:r>
              <w:rPr>
                <w:rFonts w:hint="eastAsia" w:ascii="宋体" w:hAnsi="宋体" w:cs="宋体"/>
                <w:color w:val="000000"/>
                <w:sz w:val="20"/>
              </w:rPr>
              <w:t>输入 HDMI、5V Type-C；</w:t>
            </w:r>
            <w:r>
              <w:rPr>
                <w:rFonts w:hint="eastAsia" w:ascii="宋体" w:hAnsi="宋体" w:cs="宋体"/>
                <w:color w:val="000000"/>
                <w:sz w:val="20"/>
              </w:rPr>
              <w:br w:type="textWrapping"/>
            </w:r>
            <w:r>
              <w:rPr>
                <w:rFonts w:hint="eastAsia" w:ascii="宋体" w:hAnsi="宋体" w:cs="宋体"/>
                <w:color w:val="000000"/>
                <w:sz w:val="20"/>
              </w:rPr>
              <w:t>输出 HDMI.耳机孔、 DC OUT 8.4V(外径5.5mm,内径2.1mm;可给单反或微单相机供电)。</w:t>
            </w:r>
          </w:p>
        </w:tc>
        <w:tc>
          <w:tcPr>
            <w:tcW w:w="204" w:type="pct"/>
            <w:vAlign w:val="center"/>
          </w:tcPr>
          <w:p w14:paraId="1063151C">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23C8297A">
            <w:pPr>
              <w:widowControl/>
              <w:jc w:val="center"/>
              <w:rPr>
                <w:rFonts w:ascii="宋体" w:hAnsi="宋体" w:cs="宋体"/>
                <w:color w:val="000000"/>
                <w:sz w:val="20"/>
              </w:rPr>
            </w:pPr>
            <w:r>
              <w:rPr>
                <w:rFonts w:hint="eastAsia" w:ascii="宋体" w:hAnsi="宋体" w:cs="宋体"/>
                <w:color w:val="000000"/>
                <w:sz w:val="20"/>
              </w:rPr>
              <w:t>3</w:t>
            </w:r>
          </w:p>
        </w:tc>
      </w:tr>
      <w:tr w14:paraId="53E9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0C3B1320">
            <w:pPr>
              <w:widowControl/>
              <w:jc w:val="center"/>
              <w:rPr>
                <w:rFonts w:ascii="宋体" w:hAnsi="宋体" w:cs="宋体"/>
                <w:color w:val="000000"/>
                <w:sz w:val="20"/>
              </w:rPr>
            </w:pPr>
            <w:r>
              <w:rPr>
                <w:rFonts w:hint="eastAsia" w:ascii="宋体" w:hAnsi="宋体" w:cs="宋体"/>
                <w:color w:val="000000"/>
                <w:sz w:val="20"/>
              </w:rPr>
              <w:t>23</w:t>
            </w:r>
          </w:p>
        </w:tc>
        <w:tc>
          <w:tcPr>
            <w:tcW w:w="1577" w:type="pct"/>
            <w:gridSpan w:val="2"/>
            <w:vAlign w:val="center"/>
          </w:tcPr>
          <w:p w14:paraId="573651B7">
            <w:pPr>
              <w:widowControl/>
              <w:jc w:val="center"/>
              <w:rPr>
                <w:rFonts w:ascii="宋体" w:hAnsi="宋体" w:cs="宋体"/>
                <w:color w:val="000000"/>
                <w:sz w:val="20"/>
              </w:rPr>
            </w:pPr>
            <w:r>
              <w:rPr>
                <w:rFonts w:hint="eastAsia" w:ascii="宋体" w:hAnsi="宋体" w:cs="宋体"/>
                <w:color w:val="000000"/>
                <w:sz w:val="20"/>
              </w:rPr>
              <w:t>蜗牛云台</w:t>
            </w:r>
          </w:p>
        </w:tc>
        <w:tc>
          <w:tcPr>
            <w:tcW w:w="2437" w:type="pct"/>
            <w:vAlign w:val="center"/>
          </w:tcPr>
          <w:p w14:paraId="00F908F8">
            <w:pPr>
              <w:widowControl/>
              <w:rPr>
                <w:rFonts w:ascii="宋体" w:hAnsi="宋体" w:cs="宋体"/>
                <w:color w:val="000000"/>
                <w:sz w:val="20"/>
              </w:rPr>
            </w:pPr>
            <w:r>
              <w:rPr>
                <w:rFonts w:hint="eastAsia" w:ascii="宋体" w:hAnsi="宋体" w:cs="宋体"/>
                <w:color w:val="000000"/>
                <w:sz w:val="20"/>
              </w:rPr>
              <w:t>云台全金属材质；</w:t>
            </w:r>
          </w:p>
          <w:p w14:paraId="36E40DF5">
            <w:pPr>
              <w:widowControl/>
              <w:rPr>
                <w:rFonts w:ascii="宋体" w:hAnsi="宋体" w:cs="宋体"/>
                <w:color w:val="000000"/>
                <w:sz w:val="20"/>
              </w:rPr>
            </w:pPr>
            <w:r>
              <w:rPr>
                <w:rFonts w:hint="eastAsia" w:ascii="宋体" w:hAnsi="宋体" w:cs="宋体"/>
                <w:color w:val="000000"/>
                <w:sz w:val="20"/>
              </w:rPr>
              <w:t>支持360°可调节方向；</w:t>
            </w:r>
          </w:p>
          <w:p w14:paraId="38C8644D">
            <w:pPr>
              <w:widowControl/>
              <w:rPr>
                <w:rFonts w:ascii="宋体" w:hAnsi="宋体" w:cs="宋体"/>
                <w:color w:val="000000"/>
                <w:sz w:val="20"/>
              </w:rPr>
            </w:pPr>
            <w:r>
              <w:rPr>
                <w:rFonts w:hint="eastAsia" w:ascii="宋体" w:hAnsi="宋体" w:cs="宋体"/>
                <w:color w:val="000000"/>
                <w:sz w:val="20"/>
              </w:rPr>
              <w:t>含防滑片。</w:t>
            </w:r>
          </w:p>
        </w:tc>
        <w:tc>
          <w:tcPr>
            <w:tcW w:w="204" w:type="pct"/>
            <w:vAlign w:val="center"/>
          </w:tcPr>
          <w:p w14:paraId="66FCD7FA">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78D8839E">
            <w:pPr>
              <w:widowControl/>
              <w:jc w:val="center"/>
              <w:rPr>
                <w:rFonts w:ascii="宋体" w:hAnsi="宋体" w:cs="宋体"/>
                <w:color w:val="000000"/>
                <w:sz w:val="20"/>
              </w:rPr>
            </w:pPr>
            <w:r>
              <w:rPr>
                <w:rFonts w:hint="eastAsia" w:ascii="宋体" w:hAnsi="宋体" w:cs="宋体"/>
                <w:color w:val="000000"/>
                <w:sz w:val="20"/>
              </w:rPr>
              <w:t>6</w:t>
            </w:r>
          </w:p>
        </w:tc>
      </w:tr>
      <w:tr w14:paraId="6DB8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7AC190B5">
            <w:pPr>
              <w:widowControl/>
              <w:jc w:val="center"/>
              <w:rPr>
                <w:rFonts w:ascii="宋体" w:hAnsi="宋体" w:cs="宋体"/>
                <w:color w:val="000000"/>
                <w:sz w:val="20"/>
              </w:rPr>
            </w:pPr>
            <w:r>
              <w:rPr>
                <w:rFonts w:hint="eastAsia" w:ascii="宋体" w:hAnsi="宋体" w:cs="宋体"/>
                <w:color w:val="000000"/>
                <w:sz w:val="20"/>
              </w:rPr>
              <w:t>24</w:t>
            </w:r>
          </w:p>
        </w:tc>
        <w:tc>
          <w:tcPr>
            <w:tcW w:w="1577" w:type="pct"/>
            <w:gridSpan w:val="2"/>
            <w:vAlign w:val="center"/>
          </w:tcPr>
          <w:p w14:paraId="0AF1174B">
            <w:pPr>
              <w:widowControl/>
              <w:jc w:val="center"/>
              <w:rPr>
                <w:rFonts w:ascii="宋体" w:hAnsi="宋体" w:cs="宋体"/>
                <w:color w:val="000000"/>
                <w:sz w:val="20"/>
              </w:rPr>
            </w:pPr>
            <w:r>
              <w:rPr>
                <w:rFonts w:hint="eastAsia" w:ascii="宋体" w:hAnsi="宋体" w:cs="宋体"/>
                <w:color w:val="000000"/>
                <w:sz w:val="20"/>
              </w:rPr>
              <w:t>图传监视器电池</w:t>
            </w:r>
          </w:p>
        </w:tc>
        <w:tc>
          <w:tcPr>
            <w:tcW w:w="2437" w:type="pct"/>
            <w:vAlign w:val="center"/>
          </w:tcPr>
          <w:p w14:paraId="5B4322B2">
            <w:pPr>
              <w:widowControl/>
              <w:rPr>
                <w:rFonts w:ascii="宋体" w:hAnsi="宋体" w:cs="宋体"/>
                <w:color w:val="000000"/>
                <w:sz w:val="20"/>
              </w:rPr>
            </w:pPr>
            <w:r>
              <w:rPr>
                <w:rFonts w:hint="eastAsia" w:ascii="宋体" w:hAnsi="宋体" w:cs="宋体"/>
                <w:color w:val="000000"/>
                <w:sz w:val="20"/>
              </w:rPr>
              <w:t>图传配套锂电子电池≥6400mAh；</w:t>
            </w:r>
            <w:r>
              <w:rPr>
                <w:rFonts w:hint="eastAsia" w:ascii="宋体" w:hAnsi="宋体" w:cs="宋体"/>
                <w:color w:val="000000"/>
                <w:sz w:val="20"/>
              </w:rPr>
              <w:br w:type="textWrapping"/>
            </w:r>
            <w:r>
              <w:rPr>
                <w:rFonts w:hint="eastAsia" w:ascii="宋体" w:hAnsi="宋体" w:cs="宋体"/>
                <w:color w:val="000000"/>
                <w:sz w:val="20"/>
              </w:rPr>
              <w:t>Type-c输入/输出，DC口输出。</w:t>
            </w:r>
          </w:p>
        </w:tc>
        <w:tc>
          <w:tcPr>
            <w:tcW w:w="204" w:type="pct"/>
            <w:vAlign w:val="center"/>
          </w:tcPr>
          <w:p w14:paraId="142B992D">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2C7067F1">
            <w:pPr>
              <w:widowControl/>
              <w:jc w:val="center"/>
              <w:rPr>
                <w:rFonts w:ascii="宋体" w:hAnsi="宋体" w:cs="宋体"/>
                <w:color w:val="000000"/>
                <w:sz w:val="20"/>
              </w:rPr>
            </w:pPr>
            <w:r>
              <w:rPr>
                <w:rFonts w:hint="eastAsia" w:ascii="宋体" w:hAnsi="宋体" w:cs="宋体"/>
                <w:color w:val="000000"/>
                <w:sz w:val="20"/>
              </w:rPr>
              <w:t>3</w:t>
            </w:r>
          </w:p>
        </w:tc>
      </w:tr>
      <w:tr w14:paraId="3321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F3C2127">
            <w:pPr>
              <w:widowControl/>
              <w:jc w:val="center"/>
              <w:rPr>
                <w:rFonts w:ascii="宋体" w:hAnsi="宋体" w:cs="宋体"/>
                <w:color w:val="000000"/>
                <w:sz w:val="20"/>
              </w:rPr>
            </w:pPr>
            <w:r>
              <w:rPr>
                <w:rFonts w:hint="eastAsia" w:ascii="宋体" w:hAnsi="宋体" w:cs="宋体"/>
                <w:color w:val="000000"/>
                <w:sz w:val="20"/>
              </w:rPr>
              <w:t>25</w:t>
            </w:r>
          </w:p>
        </w:tc>
        <w:tc>
          <w:tcPr>
            <w:tcW w:w="1577" w:type="pct"/>
            <w:gridSpan w:val="2"/>
            <w:vAlign w:val="center"/>
          </w:tcPr>
          <w:p w14:paraId="35B1EB46">
            <w:pPr>
              <w:widowControl/>
              <w:jc w:val="center"/>
              <w:rPr>
                <w:rFonts w:ascii="宋体" w:hAnsi="宋体" w:cs="宋体"/>
                <w:color w:val="000000"/>
                <w:sz w:val="20"/>
              </w:rPr>
            </w:pPr>
            <w:r>
              <w:rPr>
                <w:rFonts w:hint="eastAsia" w:ascii="宋体" w:hAnsi="宋体" w:cs="宋体"/>
                <w:color w:val="000000"/>
                <w:sz w:val="20"/>
              </w:rPr>
              <w:t>图传监视器电池快充</w:t>
            </w:r>
          </w:p>
        </w:tc>
        <w:tc>
          <w:tcPr>
            <w:tcW w:w="2437" w:type="pct"/>
            <w:vAlign w:val="center"/>
          </w:tcPr>
          <w:p w14:paraId="7C04A541">
            <w:pPr>
              <w:widowControl/>
              <w:rPr>
                <w:rFonts w:ascii="宋体" w:hAnsi="宋体" w:cs="宋体"/>
                <w:color w:val="000000"/>
                <w:sz w:val="20"/>
              </w:rPr>
            </w:pPr>
            <w:r>
              <w:rPr>
                <w:rFonts w:hint="eastAsia" w:ascii="宋体" w:hAnsi="宋体" w:cs="宋体"/>
                <w:color w:val="000000"/>
                <w:sz w:val="20"/>
              </w:rPr>
              <w:t>NPF供电扣板PD30W快充双向充电；</w:t>
            </w:r>
            <w:r>
              <w:rPr>
                <w:rFonts w:hint="eastAsia" w:ascii="宋体" w:hAnsi="宋体" w:cs="宋体"/>
                <w:color w:val="000000"/>
                <w:sz w:val="20"/>
              </w:rPr>
              <w:br w:type="textWrapping"/>
            </w:r>
            <w:r>
              <w:rPr>
                <w:rFonts w:hint="eastAsia" w:ascii="宋体" w:hAnsi="宋体" w:cs="宋体"/>
                <w:color w:val="000000"/>
                <w:sz w:val="20"/>
              </w:rPr>
              <w:t>1/4螺丝孔，PD输入输出，Type-c输出，USB输出，DC供电口6V-8.4V；</w:t>
            </w:r>
            <w:r>
              <w:rPr>
                <w:rFonts w:hint="eastAsia" w:ascii="宋体" w:hAnsi="宋体" w:cs="宋体"/>
                <w:color w:val="000000"/>
                <w:sz w:val="20"/>
              </w:rPr>
              <w:br w:type="textWrapping"/>
            </w:r>
            <w:r>
              <w:rPr>
                <w:rFonts w:hint="eastAsia" w:ascii="宋体" w:hAnsi="宋体" w:cs="宋体"/>
                <w:color w:val="000000"/>
                <w:sz w:val="20"/>
              </w:rPr>
              <w:t>输入：PD IN/OUT 20W最大；</w:t>
            </w:r>
            <w:r>
              <w:rPr>
                <w:rFonts w:hint="eastAsia" w:ascii="宋体" w:hAnsi="宋体" w:cs="宋体"/>
                <w:color w:val="000000"/>
                <w:sz w:val="20"/>
              </w:rPr>
              <w:br w:type="textWrapping"/>
            </w:r>
            <w:r>
              <w:rPr>
                <w:rFonts w:hint="eastAsia" w:ascii="宋体" w:hAnsi="宋体" w:cs="宋体"/>
                <w:color w:val="000000"/>
                <w:sz w:val="20"/>
              </w:rPr>
              <w:t>输出：PD IN/OUT 30W最大。</w:t>
            </w:r>
          </w:p>
        </w:tc>
        <w:tc>
          <w:tcPr>
            <w:tcW w:w="204" w:type="pct"/>
            <w:vAlign w:val="center"/>
          </w:tcPr>
          <w:p w14:paraId="6DA21D02">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56AD038B">
            <w:pPr>
              <w:widowControl/>
              <w:jc w:val="center"/>
              <w:rPr>
                <w:rFonts w:ascii="宋体" w:hAnsi="宋体" w:cs="宋体"/>
                <w:color w:val="000000"/>
                <w:sz w:val="20"/>
              </w:rPr>
            </w:pPr>
            <w:r>
              <w:rPr>
                <w:rFonts w:hint="eastAsia" w:ascii="宋体" w:hAnsi="宋体" w:cs="宋体"/>
                <w:color w:val="000000"/>
                <w:sz w:val="20"/>
              </w:rPr>
              <w:t>2</w:t>
            </w:r>
          </w:p>
        </w:tc>
      </w:tr>
      <w:tr w14:paraId="5279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14:paraId="2D37E62F">
            <w:pPr>
              <w:widowControl/>
              <w:jc w:val="center"/>
              <w:rPr>
                <w:rFonts w:ascii="宋体" w:hAnsi="宋体" w:cs="宋体"/>
                <w:b/>
                <w:bCs/>
                <w:color w:val="000000"/>
                <w:sz w:val="20"/>
              </w:rPr>
            </w:pPr>
            <w:r>
              <w:rPr>
                <w:rFonts w:hint="eastAsia" w:ascii="宋体" w:hAnsi="宋体" w:cs="宋体"/>
                <w:color w:val="000000"/>
                <w:sz w:val="20"/>
              </w:rPr>
              <w:t>（三）超高清编辑设备</w:t>
            </w:r>
          </w:p>
        </w:tc>
      </w:tr>
      <w:tr w14:paraId="412B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7F6806E4">
            <w:pPr>
              <w:widowControl/>
              <w:jc w:val="center"/>
              <w:rPr>
                <w:rFonts w:ascii="宋体" w:hAnsi="宋体" w:cs="宋体"/>
                <w:color w:val="000000"/>
                <w:sz w:val="20"/>
              </w:rPr>
            </w:pPr>
            <w:r>
              <w:rPr>
                <w:rFonts w:hint="eastAsia" w:ascii="宋体" w:hAnsi="宋体" w:cs="宋体"/>
                <w:color w:val="000000"/>
                <w:sz w:val="20"/>
              </w:rPr>
              <w:t>1</w:t>
            </w:r>
          </w:p>
        </w:tc>
        <w:tc>
          <w:tcPr>
            <w:tcW w:w="1577" w:type="pct"/>
            <w:gridSpan w:val="2"/>
            <w:vAlign w:val="center"/>
          </w:tcPr>
          <w:p w14:paraId="1343E673">
            <w:pPr>
              <w:widowControl/>
              <w:jc w:val="center"/>
              <w:rPr>
                <w:rFonts w:ascii="宋体" w:hAnsi="宋体" w:cs="宋体"/>
                <w:color w:val="000000"/>
                <w:sz w:val="20"/>
              </w:rPr>
            </w:pPr>
            <w:r>
              <w:rPr>
                <w:rFonts w:hint="eastAsia" w:ascii="宋体" w:hAnsi="宋体" w:cs="宋体"/>
                <w:color w:val="000000"/>
                <w:sz w:val="20"/>
              </w:rPr>
              <w:t>广播级超高清非线编辑系统</w:t>
            </w:r>
          </w:p>
        </w:tc>
        <w:tc>
          <w:tcPr>
            <w:tcW w:w="2437" w:type="pct"/>
            <w:vAlign w:val="center"/>
          </w:tcPr>
          <w:p w14:paraId="0E0A8D44">
            <w:pPr>
              <w:widowControl/>
              <w:rPr>
                <w:rFonts w:ascii="宋体" w:hAnsi="宋体" w:cs="宋体"/>
                <w:color w:val="000000"/>
                <w:sz w:val="20"/>
              </w:rPr>
            </w:pPr>
            <w:r>
              <w:rPr>
                <w:rFonts w:hint="eastAsia" w:ascii="宋体" w:hAnsi="宋体" w:cs="宋体"/>
                <w:color w:val="000000"/>
                <w:sz w:val="20"/>
              </w:rPr>
              <w:t>CPU≥英特尔酷睿i9；</w:t>
            </w:r>
          </w:p>
          <w:p w14:paraId="48343AF4">
            <w:pPr>
              <w:widowControl/>
              <w:rPr>
                <w:rFonts w:ascii="宋体" w:hAnsi="宋体" w:cs="宋体"/>
                <w:color w:val="000000"/>
                <w:sz w:val="20"/>
              </w:rPr>
            </w:pPr>
            <w:r>
              <w:rPr>
                <w:rFonts w:hint="eastAsia" w:ascii="宋体" w:hAnsi="宋体" w:cs="宋体"/>
                <w:color w:val="000000"/>
                <w:sz w:val="20"/>
              </w:rPr>
              <w:t>高性能主板；</w:t>
            </w:r>
          </w:p>
          <w:p w14:paraId="2288A6A1">
            <w:pPr>
              <w:widowControl/>
              <w:rPr>
                <w:rFonts w:ascii="宋体" w:hAnsi="宋体" w:cs="宋体"/>
                <w:color w:val="000000"/>
                <w:sz w:val="20"/>
              </w:rPr>
            </w:pPr>
            <w:r>
              <w:rPr>
                <w:rFonts w:hint="eastAsia" w:ascii="宋体" w:hAnsi="宋体" w:cs="宋体"/>
                <w:color w:val="000000"/>
                <w:sz w:val="20"/>
              </w:rPr>
              <w:t>内存≥32GB，DDR4 2400MHz双通道内存；</w:t>
            </w:r>
          </w:p>
          <w:p w14:paraId="6D560BAE">
            <w:pPr>
              <w:widowControl/>
              <w:rPr>
                <w:rFonts w:ascii="宋体" w:hAnsi="宋体" w:cs="宋体"/>
                <w:color w:val="000000"/>
                <w:sz w:val="20"/>
              </w:rPr>
            </w:pPr>
            <w:r>
              <w:rPr>
                <w:rFonts w:hint="eastAsia" w:ascii="宋体" w:hAnsi="宋体" w:cs="宋体"/>
                <w:color w:val="000000"/>
                <w:sz w:val="20"/>
              </w:rPr>
              <w:t>显卡≥RTX4060；</w:t>
            </w:r>
          </w:p>
          <w:p w14:paraId="1C20D3AE">
            <w:pPr>
              <w:widowControl/>
              <w:rPr>
                <w:rFonts w:ascii="宋体" w:hAnsi="宋体" w:cs="宋体"/>
                <w:color w:val="000000"/>
                <w:sz w:val="20"/>
              </w:rPr>
            </w:pPr>
            <w:r>
              <w:rPr>
                <w:rFonts w:hint="eastAsia" w:ascii="宋体" w:hAnsi="宋体" w:cs="宋体"/>
                <w:color w:val="000000"/>
                <w:sz w:val="20"/>
              </w:rPr>
              <w:t>固态硬盘≥240GB，读写速度≥1800M/秒；</w:t>
            </w:r>
          </w:p>
          <w:p w14:paraId="3CC7E3EF">
            <w:pPr>
              <w:widowControl/>
              <w:rPr>
                <w:rFonts w:ascii="宋体" w:hAnsi="宋体" w:cs="宋体"/>
                <w:color w:val="000000"/>
                <w:sz w:val="20"/>
              </w:rPr>
            </w:pPr>
            <w:r>
              <w:rPr>
                <w:rFonts w:hint="eastAsia" w:ascii="宋体" w:hAnsi="宋体" w:cs="宋体"/>
                <w:color w:val="000000"/>
                <w:sz w:val="20"/>
              </w:rPr>
              <w:t>硬盘≥4TB 转速≥7200转/分；</w:t>
            </w:r>
          </w:p>
          <w:p w14:paraId="0ECA4A60">
            <w:pPr>
              <w:widowControl/>
              <w:rPr>
                <w:rFonts w:ascii="宋体" w:hAnsi="宋体" w:cs="宋体"/>
                <w:color w:val="000000"/>
                <w:sz w:val="20"/>
              </w:rPr>
            </w:pPr>
            <w:r>
              <w:rPr>
                <w:rFonts w:hint="eastAsia" w:ascii="宋体" w:hAnsi="宋体" w:cs="宋体"/>
                <w:color w:val="000000"/>
                <w:sz w:val="20"/>
              </w:rPr>
              <w:t>电源≥500W工作站电源；</w:t>
            </w:r>
          </w:p>
          <w:p w14:paraId="12E10276">
            <w:pPr>
              <w:widowControl/>
              <w:rPr>
                <w:rFonts w:ascii="宋体" w:hAnsi="宋体" w:cs="宋体"/>
                <w:color w:val="000000"/>
                <w:sz w:val="20"/>
              </w:rPr>
            </w:pPr>
            <w:r>
              <w:rPr>
                <w:rFonts w:hint="eastAsia" w:ascii="宋体" w:hAnsi="宋体" w:cs="宋体"/>
                <w:color w:val="000000"/>
                <w:sz w:val="20"/>
              </w:rPr>
              <w:t>显示器≥27LED显示器；</w:t>
            </w:r>
          </w:p>
          <w:p w14:paraId="59CA36E8">
            <w:pPr>
              <w:widowControl/>
              <w:rPr>
                <w:rFonts w:ascii="宋体" w:hAnsi="宋体" w:cs="宋体"/>
                <w:color w:val="000000"/>
                <w:sz w:val="20"/>
              </w:rPr>
            </w:pPr>
            <w:r>
              <w:rPr>
                <w:rFonts w:hint="eastAsia" w:ascii="宋体" w:hAnsi="宋体" w:cs="宋体"/>
                <w:color w:val="000000"/>
                <w:sz w:val="20"/>
              </w:rPr>
              <w:t>非线性编辑软件。</w:t>
            </w:r>
            <w:r>
              <w:rPr>
                <w:rFonts w:hint="eastAsia" w:ascii="宋体" w:hAnsi="宋体" w:cs="宋体"/>
                <w:color w:val="000000"/>
                <w:sz w:val="20"/>
              </w:rPr>
              <w:br w:type="textWrapping"/>
            </w:r>
            <w:r>
              <w:rPr>
                <w:rFonts w:hint="eastAsia" w:ascii="宋体" w:hAnsi="宋体" w:cs="宋体"/>
                <w:color w:val="000000"/>
                <w:sz w:val="20"/>
              </w:rPr>
              <w:t>支持后台渲染：剪辑时不实时的渲染转为后台进行，而不会因为渲染而打断工作；</w:t>
            </w:r>
            <w:r>
              <w:rPr>
                <w:rFonts w:hint="eastAsia" w:ascii="宋体" w:hAnsi="宋体" w:cs="宋体"/>
                <w:color w:val="000000"/>
                <w:sz w:val="20"/>
              </w:rPr>
              <w:br w:type="textWrapping"/>
            </w:r>
            <w:r>
              <w:rPr>
                <w:rFonts w:hint="eastAsia" w:ascii="宋体" w:hAnsi="宋体" w:cs="宋体"/>
                <w:color w:val="000000"/>
                <w:sz w:val="20"/>
              </w:rPr>
              <w:t>支持后台导出：时间线输出转为后台，进而避免长时间输出而带来的等待时间，并可以根据需要设置输出的优先级别；</w:t>
            </w:r>
            <w:r>
              <w:rPr>
                <w:rFonts w:hint="eastAsia" w:ascii="宋体" w:hAnsi="宋体" w:cs="宋体"/>
                <w:color w:val="000000"/>
                <w:sz w:val="20"/>
              </w:rPr>
              <w:br w:type="textWrapping"/>
            </w:r>
            <w:r>
              <w:rPr>
                <w:rFonts w:hint="eastAsia" w:ascii="宋体" w:hAnsi="宋体" w:cs="宋体"/>
                <w:color w:val="000000"/>
                <w:sz w:val="20"/>
              </w:rPr>
              <w:t>支持VST插件：增加对VST插件扩展支持，包括：降混、降噪、压缩器、音频限制；</w:t>
            </w:r>
            <w:r>
              <w:rPr>
                <w:rFonts w:hint="eastAsia" w:ascii="宋体" w:hAnsi="宋体" w:cs="宋体"/>
                <w:color w:val="000000"/>
                <w:sz w:val="20"/>
              </w:rPr>
              <w:br w:type="textWrapping"/>
            </w:r>
            <w:r>
              <w:rPr>
                <w:rFonts w:hint="eastAsia" w:ascii="宋体" w:hAnsi="宋体" w:cs="宋体"/>
                <w:color w:val="000000"/>
                <w:sz w:val="20"/>
              </w:rPr>
              <w:t>支持265/HEVC的导入和导出：通过NVIDIA GPU的支持来加快H.265/HEVC的输出；新的“后台渲染”选项也可以使用此功能；</w:t>
            </w:r>
            <w:r>
              <w:rPr>
                <w:rFonts w:hint="eastAsia" w:ascii="宋体" w:hAnsi="宋体" w:cs="宋体"/>
                <w:color w:val="000000"/>
                <w:sz w:val="20"/>
              </w:rPr>
              <w:br w:type="textWrapping"/>
            </w:r>
            <w:r>
              <w:rPr>
                <w:rFonts w:hint="eastAsia" w:ascii="宋体" w:hAnsi="宋体" w:cs="宋体"/>
                <w:color w:val="000000"/>
                <w:sz w:val="20"/>
              </w:rPr>
              <w:t>支持所有通用的文件格式，包括Sony XDCAM、Panasonic P2、Canon XF以及EOS视频和RED格式；</w:t>
            </w:r>
            <w:r>
              <w:rPr>
                <w:rFonts w:hint="eastAsia" w:ascii="宋体" w:hAnsi="宋体" w:cs="宋体"/>
                <w:color w:val="000000"/>
                <w:sz w:val="20"/>
              </w:rPr>
              <w:br w:type="textWrapping"/>
            </w:r>
            <w:r>
              <w:rPr>
                <w:rFonts w:hint="eastAsia" w:ascii="宋体" w:hAnsi="宋体" w:cs="宋体"/>
                <w:color w:val="000000"/>
                <w:sz w:val="20"/>
              </w:rPr>
              <w:t>支持包括 Sony XAVC(Intra/LongGOP)/XAVC S、Panasonic AVC-Ultra、Canon XF-AVC、H.265/HEVC以及HDR编辑和颜色分级的各种Log / RAW文件；</w:t>
            </w:r>
            <w:r>
              <w:rPr>
                <w:rFonts w:hint="eastAsia" w:ascii="宋体" w:hAnsi="宋体" w:cs="宋体"/>
                <w:color w:val="000000"/>
                <w:sz w:val="20"/>
              </w:rPr>
              <w:br w:type="textWrapping"/>
            </w:r>
            <w:r>
              <w:rPr>
                <w:rFonts w:hint="eastAsia" w:ascii="宋体" w:hAnsi="宋体" w:cs="宋体"/>
                <w:color w:val="000000"/>
                <w:sz w:val="20"/>
              </w:rPr>
              <w:t>可实现HD/SD和HDR/SDR不同分辨率、不同宽高比和帧速率的任意实时变换；</w:t>
            </w:r>
            <w:r>
              <w:rPr>
                <w:rFonts w:hint="eastAsia" w:ascii="宋体" w:hAnsi="宋体" w:cs="宋体"/>
                <w:color w:val="000000"/>
                <w:sz w:val="20"/>
              </w:rPr>
              <w:br w:type="textWrapping"/>
            </w:r>
            <w:r>
              <w:rPr>
                <w:rFonts w:hint="eastAsia" w:ascii="宋体" w:hAnsi="宋体" w:cs="宋体"/>
                <w:color w:val="000000"/>
                <w:sz w:val="20"/>
              </w:rPr>
              <w:t>从24*24至4K*2K，支持各种分辨率，均可在同一时间线上操作，即使是嵌套的序列，也能做到实时编辑。</w:t>
            </w:r>
            <w:r>
              <w:rPr>
                <w:rFonts w:hint="eastAsia" w:ascii="宋体" w:hAnsi="宋体" w:cs="宋体"/>
                <w:color w:val="000000"/>
                <w:sz w:val="20"/>
              </w:rPr>
              <w:br w:type="textWrapping"/>
            </w:r>
          </w:p>
        </w:tc>
        <w:tc>
          <w:tcPr>
            <w:tcW w:w="204" w:type="pct"/>
            <w:vAlign w:val="center"/>
          </w:tcPr>
          <w:p w14:paraId="6EEF3BAB">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7885AD12">
            <w:pPr>
              <w:widowControl/>
              <w:jc w:val="center"/>
              <w:rPr>
                <w:rFonts w:ascii="宋体" w:hAnsi="宋体" w:cs="宋体"/>
                <w:color w:val="000000"/>
                <w:sz w:val="20"/>
              </w:rPr>
            </w:pPr>
            <w:r>
              <w:rPr>
                <w:rFonts w:hint="eastAsia" w:ascii="宋体" w:hAnsi="宋体" w:cs="宋体"/>
                <w:color w:val="000000"/>
                <w:sz w:val="20"/>
              </w:rPr>
              <w:t>2</w:t>
            </w:r>
          </w:p>
        </w:tc>
      </w:tr>
      <w:tr w14:paraId="7F73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2E21FC65">
            <w:pPr>
              <w:widowControl/>
              <w:jc w:val="center"/>
              <w:rPr>
                <w:rFonts w:ascii="宋体" w:hAnsi="宋体" w:cs="宋体"/>
                <w:color w:val="000000"/>
                <w:sz w:val="20"/>
              </w:rPr>
            </w:pPr>
            <w:r>
              <w:rPr>
                <w:rFonts w:hint="eastAsia" w:ascii="宋体" w:hAnsi="宋体" w:cs="宋体"/>
                <w:color w:val="000000"/>
                <w:sz w:val="20"/>
              </w:rPr>
              <w:t>2</w:t>
            </w:r>
          </w:p>
        </w:tc>
        <w:tc>
          <w:tcPr>
            <w:tcW w:w="1577" w:type="pct"/>
            <w:gridSpan w:val="2"/>
            <w:vAlign w:val="center"/>
          </w:tcPr>
          <w:p w14:paraId="4515CB7B">
            <w:pPr>
              <w:widowControl/>
              <w:jc w:val="center"/>
              <w:rPr>
                <w:rFonts w:ascii="宋体" w:hAnsi="宋体" w:cs="宋体"/>
                <w:color w:val="000000"/>
                <w:sz w:val="20"/>
              </w:rPr>
            </w:pPr>
            <w:r>
              <w:rPr>
                <w:rFonts w:hint="eastAsia" w:ascii="宋体" w:hAnsi="宋体" w:cs="宋体"/>
                <w:color w:val="000000"/>
                <w:sz w:val="20"/>
              </w:rPr>
              <w:t>液晶显示器</w:t>
            </w:r>
          </w:p>
        </w:tc>
        <w:tc>
          <w:tcPr>
            <w:tcW w:w="2437" w:type="pct"/>
            <w:vAlign w:val="center"/>
          </w:tcPr>
          <w:p w14:paraId="2DC9247F">
            <w:pPr>
              <w:widowControl/>
              <w:spacing w:line="360" w:lineRule="auto"/>
              <w:rPr>
                <w:rFonts w:ascii="宋体" w:hAnsi="宋体" w:cs="宋体"/>
                <w:color w:val="000000"/>
                <w:sz w:val="20"/>
              </w:rPr>
            </w:pPr>
            <w:r>
              <w:rPr>
                <w:rFonts w:hint="eastAsia" w:ascii="宋体" w:hAnsi="宋体" w:cs="宋体"/>
                <w:color w:val="000000"/>
                <w:sz w:val="20"/>
              </w:rPr>
              <w:t>硬件配置≥：27寸高清显示器；</w:t>
            </w:r>
            <w:r>
              <w:rPr>
                <w:rFonts w:hint="eastAsia" w:ascii="宋体" w:hAnsi="宋体" w:cs="宋体"/>
                <w:color w:val="000000"/>
                <w:sz w:val="20"/>
              </w:rPr>
              <w:br w:type="textWrapping"/>
            </w:r>
            <w:r>
              <w:rPr>
                <w:rFonts w:hint="eastAsia" w:ascii="宋体" w:hAnsi="宋体" w:cs="宋体"/>
                <w:color w:val="000000"/>
                <w:sz w:val="20"/>
              </w:rPr>
              <w:t>分辨率≥1920*1080；</w:t>
            </w:r>
            <w:r>
              <w:rPr>
                <w:rFonts w:hint="eastAsia" w:ascii="宋体" w:hAnsi="宋体" w:cs="宋体"/>
                <w:color w:val="000000"/>
                <w:sz w:val="20"/>
              </w:rPr>
              <w:br w:type="textWrapping"/>
            </w:r>
            <w:r>
              <w:rPr>
                <w:rFonts w:hint="eastAsia" w:ascii="宋体" w:hAnsi="宋体" w:cs="宋体"/>
                <w:color w:val="000000"/>
                <w:sz w:val="20"/>
              </w:rPr>
              <w:t>支持HDMI信号输入。</w:t>
            </w:r>
          </w:p>
        </w:tc>
        <w:tc>
          <w:tcPr>
            <w:tcW w:w="204" w:type="pct"/>
            <w:vAlign w:val="center"/>
          </w:tcPr>
          <w:p w14:paraId="451A1743">
            <w:pPr>
              <w:widowControl/>
              <w:jc w:val="center"/>
              <w:rPr>
                <w:rFonts w:ascii="宋体" w:hAnsi="宋体" w:cs="宋体"/>
                <w:color w:val="000000"/>
                <w:sz w:val="20"/>
              </w:rPr>
            </w:pPr>
            <w:r>
              <w:rPr>
                <w:rFonts w:hint="eastAsia" w:ascii="宋体" w:hAnsi="宋体" w:cs="宋体"/>
                <w:color w:val="000000"/>
                <w:sz w:val="20"/>
              </w:rPr>
              <w:t>台</w:t>
            </w:r>
          </w:p>
        </w:tc>
        <w:tc>
          <w:tcPr>
            <w:tcW w:w="253" w:type="pct"/>
            <w:vAlign w:val="center"/>
          </w:tcPr>
          <w:p w14:paraId="025FB08E">
            <w:pPr>
              <w:widowControl/>
              <w:jc w:val="center"/>
              <w:rPr>
                <w:rFonts w:ascii="宋体" w:hAnsi="宋体" w:cs="宋体"/>
                <w:color w:val="000000"/>
                <w:sz w:val="20"/>
              </w:rPr>
            </w:pPr>
            <w:r>
              <w:rPr>
                <w:rFonts w:hint="eastAsia" w:ascii="宋体" w:hAnsi="宋体" w:cs="宋体"/>
                <w:color w:val="000000"/>
                <w:sz w:val="20"/>
              </w:rPr>
              <w:t>4</w:t>
            </w:r>
          </w:p>
        </w:tc>
      </w:tr>
      <w:tr w14:paraId="6B9D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2831359A">
            <w:pPr>
              <w:widowControl/>
              <w:jc w:val="center"/>
              <w:rPr>
                <w:rFonts w:ascii="宋体" w:hAnsi="宋体" w:cs="宋体"/>
                <w:color w:val="000000"/>
                <w:sz w:val="20"/>
              </w:rPr>
            </w:pPr>
            <w:r>
              <w:rPr>
                <w:rFonts w:hint="eastAsia" w:ascii="宋体" w:hAnsi="宋体" w:cs="宋体"/>
                <w:color w:val="000000"/>
                <w:sz w:val="20"/>
              </w:rPr>
              <w:t>3</w:t>
            </w:r>
          </w:p>
        </w:tc>
        <w:tc>
          <w:tcPr>
            <w:tcW w:w="1577" w:type="pct"/>
            <w:gridSpan w:val="2"/>
            <w:vAlign w:val="center"/>
          </w:tcPr>
          <w:p w14:paraId="19EA25B2">
            <w:pPr>
              <w:widowControl/>
              <w:jc w:val="center"/>
              <w:rPr>
                <w:rFonts w:ascii="宋体" w:hAnsi="宋体" w:cs="宋体"/>
                <w:color w:val="000000"/>
                <w:sz w:val="20"/>
              </w:rPr>
            </w:pPr>
            <w:r>
              <w:rPr>
                <w:rFonts w:hint="eastAsia" w:ascii="宋体" w:hAnsi="宋体" w:cs="宋体"/>
                <w:color w:val="000000"/>
                <w:sz w:val="20"/>
              </w:rPr>
              <w:t>桌面监听音响</w:t>
            </w:r>
          </w:p>
        </w:tc>
        <w:tc>
          <w:tcPr>
            <w:tcW w:w="2437" w:type="pct"/>
            <w:vAlign w:val="center"/>
          </w:tcPr>
          <w:p w14:paraId="226F0640">
            <w:pPr>
              <w:widowControl/>
              <w:spacing w:line="360" w:lineRule="auto"/>
              <w:rPr>
                <w:rFonts w:ascii="宋体" w:hAnsi="宋体" w:cs="宋体"/>
                <w:color w:val="000000"/>
                <w:sz w:val="20"/>
              </w:rPr>
            </w:pPr>
            <w:r>
              <w:rPr>
                <w:rFonts w:hint="eastAsia" w:ascii="宋体" w:hAnsi="宋体" w:cs="宋体"/>
                <w:color w:val="000000"/>
                <w:sz w:val="20"/>
              </w:rPr>
              <w:t>音箱类型：2.0声道有源电脑音箱；</w:t>
            </w:r>
            <w:r>
              <w:rPr>
                <w:rFonts w:hint="eastAsia" w:ascii="宋体" w:hAnsi="宋体" w:cs="宋体"/>
                <w:color w:val="000000"/>
                <w:sz w:val="20"/>
              </w:rPr>
              <w:br w:type="textWrapping"/>
            </w:r>
            <w:r>
              <w:rPr>
                <w:rFonts w:hint="eastAsia" w:ascii="宋体" w:hAnsi="宋体" w:cs="宋体"/>
                <w:color w:val="000000"/>
                <w:sz w:val="20"/>
              </w:rPr>
              <w:t>额定功率：42W（双声道）；</w:t>
            </w:r>
            <w:r>
              <w:rPr>
                <w:rFonts w:hint="eastAsia" w:ascii="宋体" w:hAnsi="宋体" w:cs="宋体"/>
                <w:color w:val="000000"/>
                <w:sz w:val="20"/>
              </w:rPr>
              <w:br w:type="textWrapping"/>
            </w:r>
            <w:r>
              <w:rPr>
                <w:rFonts w:hint="eastAsia" w:ascii="宋体" w:hAnsi="宋体" w:cs="宋体"/>
                <w:color w:val="000000"/>
                <w:sz w:val="20"/>
              </w:rPr>
              <w:t>频率响应：45Hz-20kHz；</w:t>
            </w:r>
            <w:r>
              <w:rPr>
                <w:rFonts w:hint="eastAsia" w:ascii="宋体" w:hAnsi="宋体" w:cs="宋体"/>
                <w:color w:val="000000"/>
                <w:sz w:val="20"/>
              </w:rPr>
              <w:br w:type="textWrapping"/>
            </w:r>
            <w:r>
              <w:rPr>
                <w:rFonts w:hint="eastAsia" w:ascii="宋体" w:hAnsi="宋体" w:cs="宋体"/>
                <w:color w:val="000000"/>
                <w:sz w:val="20"/>
              </w:rPr>
              <w:t>扬声器单元：2x4英寸；</w:t>
            </w:r>
            <w:r>
              <w:rPr>
                <w:rFonts w:hint="eastAsia" w:ascii="宋体" w:hAnsi="宋体" w:cs="宋体"/>
                <w:color w:val="000000"/>
                <w:sz w:val="20"/>
              </w:rPr>
              <w:br w:type="textWrapping"/>
            </w:r>
            <w:r>
              <w:rPr>
                <w:rFonts w:hint="eastAsia" w:ascii="宋体" w:hAnsi="宋体" w:cs="宋体"/>
                <w:color w:val="000000"/>
                <w:sz w:val="20"/>
              </w:rPr>
              <w:t>信噪比：85dB；</w:t>
            </w:r>
            <w:r>
              <w:rPr>
                <w:rFonts w:hint="eastAsia" w:ascii="宋体" w:hAnsi="宋体" w:cs="宋体"/>
                <w:color w:val="000000"/>
                <w:sz w:val="20"/>
              </w:rPr>
              <w:br w:type="textWrapping"/>
            </w:r>
            <w:r>
              <w:rPr>
                <w:rFonts w:hint="eastAsia" w:ascii="宋体" w:hAnsi="宋体" w:cs="宋体"/>
                <w:color w:val="000000"/>
                <w:sz w:val="20"/>
              </w:rPr>
              <w:t>失真度：0.5% 1W 1KHz；</w:t>
            </w:r>
            <w:r>
              <w:rPr>
                <w:rFonts w:hint="eastAsia" w:ascii="宋体" w:hAnsi="宋体" w:cs="宋体"/>
                <w:color w:val="000000"/>
                <w:sz w:val="20"/>
              </w:rPr>
              <w:br w:type="textWrapping"/>
            </w:r>
            <w:r>
              <w:rPr>
                <w:rFonts w:hint="eastAsia" w:ascii="宋体" w:hAnsi="宋体" w:cs="宋体"/>
                <w:color w:val="000000"/>
                <w:sz w:val="20"/>
              </w:rPr>
              <w:t>分离度：45dB。</w:t>
            </w:r>
          </w:p>
        </w:tc>
        <w:tc>
          <w:tcPr>
            <w:tcW w:w="204" w:type="pct"/>
            <w:vAlign w:val="center"/>
          </w:tcPr>
          <w:p w14:paraId="0D226034">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2EDC68E5">
            <w:pPr>
              <w:widowControl/>
              <w:jc w:val="center"/>
              <w:rPr>
                <w:rFonts w:ascii="宋体" w:hAnsi="宋体" w:cs="宋体"/>
                <w:color w:val="000000"/>
                <w:sz w:val="20"/>
              </w:rPr>
            </w:pPr>
            <w:r>
              <w:rPr>
                <w:rFonts w:hint="eastAsia" w:ascii="宋体" w:hAnsi="宋体" w:cs="宋体"/>
                <w:color w:val="000000"/>
                <w:sz w:val="20"/>
              </w:rPr>
              <w:t>2</w:t>
            </w:r>
          </w:p>
        </w:tc>
      </w:tr>
      <w:tr w14:paraId="4879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32F20D18">
            <w:pPr>
              <w:widowControl/>
              <w:jc w:val="center"/>
              <w:rPr>
                <w:rFonts w:ascii="宋体" w:hAnsi="宋体" w:cs="宋体"/>
                <w:color w:val="000000"/>
                <w:sz w:val="20"/>
              </w:rPr>
            </w:pPr>
            <w:r>
              <w:rPr>
                <w:rFonts w:hint="eastAsia" w:ascii="宋体" w:hAnsi="宋体" w:cs="宋体"/>
                <w:color w:val="000000"/>
                <w:sz w:val="20"/>
              </w:rPr>
              <w:t>4</w:t>
            </w:r>
          </w:p>
        </w:tc>
        <w:tc>
          <w:tcPr>
            <w:tcW w:w="1577" w:type="pct"/>
            <w:gridSpan w:val="2"/>
            <w:vAlign w:val="center"/>
          </w:tcPr>
          <w:p w14:paraId="6645EBE6">
            <w:pPr>
              <w:widowControl/>
              <w:jc w:val="center"/>
              <w:rPr>
                <w:rFonts w:ascii="宋体" w:hAnsi="宋体" w:cs="宋体"/>
                <w:color w:val="000000"/>
                <w:sz w:val="20"/>
              </w:rPr>
            </w:pPr>
            <w:r>
              <w:rPr>
                <w:rFonts w:hint="eastAsia" w:ascii="宋体" w:hAnsi="宋体" w:cs="宋体"/>
                <w:color w:val="000000"/>
                <w:sz w:val="20"/>
              </w:rPr>
              <w:t>移动固态硬盘</w:t>
            </w:r>
          </w:p>
        </w:tc>
        <w:tc>
          <w:tcPr>
            <w:tcW w:w="2437" w:type="pct"/>
            <w:vAlign w:val="center"/>
          </w:tcPr>
          <w:p w14:paraId="46742384">
            <w:pPr>
              <w:widowControl/>
              <w:spacing w:line="360" w:lineRule="auto"/>
              <w:rPr>
                <w:rFonts w:ascii="宋体" w:hAnsi="宋体" w:cs="宋体"/>
                <w:color w:val="000000"/>
                <w:sz w:val="20"/>
              </w:rPr>
            </w:pPr>
            <w:r>
              <w:rPr>
                <w:rFonts w:hint="eastAsia" w:ascii="宋体" w:hAnsi="宋体" w:cs="宋体"/>
                <w:color w:val="000000"/>
                <w:sz w:val="20"/>
              </w:rPr>
              <w:t>接口：支持 Type-C ；</w:t>
            </w:r>
          </w:p>
          <w:p w14:paraId="6B7CC3DD">
            <w:pPr>
              <w:widowControl/>
              <w:spacing w:line="360" w:lineRule="auto"/>
              <w:rPr>
                <w:rFonts w:ascii="宋体" w:hAnsi="宋体" w:cs="宋体"/>
                <w:color w:val="000000"/>
                <w:sz w:val="20"/>
              </w:rPr>
            </w:pPr>
            <w:r>
              <w:rPr>
                <w:rFonts w:hint="eastAsia" w:ascii="宋体" w:hAnsi="宋体" w:cs="宋体"/>
                <w:color w:val="000000"/>
                <w:sz w:val="20"/>
              </w:rPr>
              <w:t xml:space="preserve">容量：≥1TB； </w:t>
            </w:r>
          </w:p>
          <w:p w14:paraId="745B36E8">
            <w:pPr>
              <w:widowControl/>
              <w:spacing w:line="360" w:lineRule="auto"/>
              <w:rPr>
                <w:rFonts w:ascii="宋体" w:hAnsi="宋体" w:cs="宋体"/>
                <w:color w:val="000000"/>
                <w:sz w:val="20"/>
              </w:rPr>
            </w:pPr>
            <w:r>
              <w:rPr>
                <w:rFonts w:hint="eastAsia" w:ascii="宋体" w:hAnsi="宋体" w:cs="宋体"/>
                <w:color w:val="000000"/>
                <w:sz w:val="20"/>
              </w:rPr>
              <w:t>传输速度：≥2000MB/s。</w:t>
            </w:r>
          </w:p>
        </w:tc>
        <w:tc>
          <w:tcPr>
            <w:tcW w:w="204" w:type="pct"/>
            <w:vAlign w:val="center"/>
          </w:tcPr>
          <w:p w14:paraId="75E1C20D">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0CB51C8D">
            <w:pPr>
              <w:widowControl/>
              <w:jc w:val="center"/>
              <w:rPr>
                <w:rFonts w:ascii="宋体" w:hAnsi="宋体" w:cs="宋体"/>
                <w:color w:val="000000"/>
                <w:sz w:val="20"/>
              </w:rPr>
            </w:pPr>
            <w:r>
              <w:rPr>
                <w:rFonts w:hint="eastAsia" w:ascii="宋体" w:hAnsi="宋体" w:cs="宋体"/>
                <w:color w:val="000000"/>
                <w:sz w:val="20"/>
              </w:rPr>
              <w:t>2</w:t>
            </w:r>
          </w:p>
        </w:tc>
      </w:tr>
      <w:tr w14:paraId="0A80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14:paraId="6BD05301">
            <w:pPr>
              <w:widowControl/>
              <w:jc w:val="center"/>
              <w:rPr>
                <w:rFonts w:ascii="宋体" w:hAnsi="宋体" w:cs="宋体"/>
                <w:b/>
                <w:bCs/>
                <w:color w:val="000000"/>
                <w:sz w:val="20"/>
              </w:rPr>
            </w:pPr>
            <w:r>
              <w:rPr>
                <w:rFonts w:hint="eastAsia" w:ascii="宋体" w:hAnsi="宋体" w:cs="宋体"/>
                <w:color w:val="000000"/>
                <w:sz w:val="20"/>
              </w:rPr>
              <w:t>（四）演播室灯光系统</w:t>
            </w:r>
          </w:p>
        </w:tc>
      </w:tr>
      <w:tr w14:paraId="612C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693FEA2D">
            <w:pPr>
              <w:widowControl/>
              <w:jc w:val="center"/>
              <w:rPr>
                <w:rFonts w:ascii="宋体" w:hAnsi="宋体" w:cs="宋体"/>
                <w:color w:val="000000"/>
                <w:sz w:val="20"/>
              </w:rPr>
            </w:pPr>
            <w:r>
              <w:rPr>
                <w:rFonts w:hint="eastAsia" w:ascii="宋体" w:hAnsi="宋体" w:cs="宋体"/>
                <w:color w:val="000000"/>
                <w:sz w:val="20"/>
              </w:rPr>
              <w:t>1</w:t>
            </w:r>
          </w:p>
        </w:tc>
        <w:tc>
          <w:tcPr>
            <w:tcW w:w="1577" w:type="pct"/>
            <w:gridSpan w:val="2"/>
            <w:vAlign w:val="center"/>
          </w:tcPr>
          <w:p w14:paraId="3525DDEC">
            <w:pPr>
              <w:widowControl/>
              <w:jc w:val="center"/>
              <w:rPr>
                <w:rFonts w:ascii="宋体" w:hAnsi="宋体" w:cs="宋体"/>
                <w:color w:val="000000"/>
                <w:sz w:val="20"/>
              </w:rPr>
            </w:pPr>
            <w:r>
              <w:rPr>
                <w:rFonts w:hint="eastAsia" w:ascii="宋体" w:hAnsi="宋体" w:cs="宋体"/>
                <w:color w:val="000000"/>
                <w:sz w:val="20"/>
              </w:rPr>
              <w:t>广播级LED平板灯</w:t>
            </w:r>
          </w:p>
        </w:tc>
        <w:tc>
          <w:tcPr>
            <w:tcW w:w="2437" w:type="pct"/>
            <w:vAlign w:val="center"/>
          </w:tcPr>
          <w:p w14:paraId="50016623">
            <w:pPr>
              <w:widowControl/>
              <w:rPr>
                <w:rFonts w:ascii="宋体" w:hAnsi="宋体" w:cs="宋体"/>
                <w:color w:val="000000"/>
                <w:sz w:val="20"/>
              </w:rPr>
            </w:pPr>
            <w:r>
              <w:rPr>
                <w:rFonts w:hint="eastAsia" w:ascii="宋体" w:hAnsi="宋体" w:cs="宋体"/>
                <w:color w:val="000000"/>
                <w:sz w:val="20"/>
              </w:rPr>
              <w:t>结温点:≤130度；</w:t>
            </w:r>
            <w:r>
              <w:rPr>
                <w:rFonts w:hint="eastAsia" w:ascii="宋体" w:hAnsi="宋体" w:cs="宋体"/>
                <w:color w:val="000000"/>
                <w:sz w:val="20"/>
              </w:rPr>
              <w:br w:type="textWrapping"/>
            </w:r>
            <w:r>
              <w:rPr>
                <w:rFonts w:hint="eastAsia" w:ascii="宋体" w:hAnsi="宋体" w:cs="宋体"/>
                <w:color w:val="000000"/>
                <w:sz w:val="20"/>
              </w:rPr>
              <w:t>灯珠数量:SMD2835 /600珠；</w:t>
            </w:r>
            <w:r>
              <w:rPr>
                <w:rFonts w:hint="eastAsia" w:ascii="宋体" w:hAnsi="宋体" w:cs="宋体"/>
                <w:color w:val="000000"/>
                <w:sz w:val="20"/>
              </w:rPr>
              <w:br w:type="textWrapping"/>
            </w:r>
            <w:r>
              <w:rPr>
                <w:rFonts w:hint="eastAsia" w:ascii="宋体" w:hAnsi="宋体" w:cs="宋体"/>
                <w:color w:val="000000"/>
                <w:sz w:val="20"/>
              </w:rPr>
              <w:t>输入电压：AC220V/50HZ；</w:t>
            </w:r>
            <w:r>
              <w:rPr>
                <w:rFonts w:hint="eastAsia" w:ascii="宋体" w:hAnsi="宋体" w:cs="宋体"/>
                <w:color w:val="000000"/>
                <w:sz w:val="20"/>
              </w:rPr>
              <w:br w:type="textWrapping"/>
            </w:r>
            <w:r>
              <w:rPr>
                <w:rFonts w:hint="eastAsia" w:ascii="宋体" w:hAnsi="宋体" w:cs="宋体"/>
                <w:color w:val="000000"/>
                <w:sz w:val="20"/>
              </w:rPr>
              <w:t>功率：120w显色指数：Ra≥95（加扩散板实测）R9≥95，TLCI≥93,光效:130lm/w；</w:t>
            </w:r>
            <w:r>
              <w:rPr>
                <w:rFonts w:hint="eastAsia" w:ascii="宋体" w:hAnsi="宋体" w:cs="宋体"/>
                <w:color w:val="000000"/>
                <w:sz w:val="20"/>
              </w:rPr>
              <w:br w:type="textWrapping"/>
            </w:r>
            <w:r>
              <w:rPr>
                <w:rFonts w:hint="eastAsia" w:ascii="宋体" w:hAnsi="宋体" w:cs="宋体"/>
                <w:color w:val="000000"/>
                <w:sz w:val="20"/>
              </w:rPr>
              <w:t>色温： 3200K/5600K±150K可选；</w:t>
            </w:r>
            <w:r>
              <w:rPr>
                <w:rFonts w:hint="eastAsia" w:ascii="宋体" w:hAnsi="宋体" w:cs="宋体"/>
                <w:color w:val="000000"/>
                <w:sz w:val="20"/>
              </w:rPr>
              <w:br w:type="textWrapping"/>
            </w:r>
            <w:r>
              <w:rPr>
                <w:rFonts w:hint="eastAsia" w:ascii="宋体" w:hAnsi="宋体" w:cs="宋体"/>
                <w:color w:val="000000"/>
                <w:sz w:val="20"/>
              </w:rPr>
              <w:t>光学系统：100%线性调光绝无频闪无噪音；</w:t>
            </w:r>
            <w:r>
              <w:rPr>
                <w:rFonts w:hint="eastAsia" w:ascii="宋体" w:hAnsi="宋体" w:cs="宋体"/>
                <w:color w:val="000000"/>
                <w:sz w:val="20"/>
              </w:rPr>
              <w:br w:type="textWrapping"/>
            </w:r>
            <w:r>
              <w:rPr>
                <w:rFonts w:hint="eastAsia" w:ascii="宋体" w:hAnsi="宋体" w:cs="宋体"/>
                <w:color w:val="000000"/>
                <w:sz w:val="20"/>
              </w:rPr>
              <w:t>出光角度：115°；</w:t>
            </w:r>
            <w:r>
              <w:rPr>
                <w:rFonts w:hint="eastAsia" w:ascii="宋体" w:hAnsi="宋体" w:cs="宋体"/>
                <w:color w:val="000000"/>
                <w:sz w:val="20"/>
              </w:rPr>
              <w:br w:type="textWrapping"/>
            </w:r>
            <w:r>
              <w:rPr>
                <w:rFonts w:hint="eastAsia" w:ascii="宋体" w:hAnsi="宋体" w:cs="宋体"/>
                <w:color w:val="000000"/>
                <w:sz w:val="20"/>
              </w:rPr>
              <w:t>温升：25°；</w:t>
            </w:r>
            <w:r>
              <w:rPr>
                <w:rFonts w:hint="eastAsia" w:ascii="宋体" w:hAnsi="宋体" w:cs="宋体"/>
                <w:color w:val="000000"/>
                <w:sz w:val="20"/>
              </w:rPr>
              <w:br w:type="textWrapping"/>
            </w:r>
            <w:r>
              <w:rPr>
                <w:rFonts w:hint="eastAsia" w:ascii="宋体" w:hAnsi="宋体" w:cs="宋体"/>
                <w:color w:val="000000"/>
                <w:sz w:val="20"/>
              </w:rPr>
              <w:t>铝基板导热系数：1.5；</w:t>
            </w:r>
            <w:r>
              <w:rPr>
                <w:rFonts w:hint="eastAsia" w:ascii="宋体" w:hAnsi="宋体" w:cs="宋体"/>
                <w:color w:val="000000"/>
                <w:sz w:val="20"/>
              </w:rPr>
              <w:br w:type="textWrapping"/>
            </w:r>
            <w:r>
              <w:rPr>
                <w:rFonts w:hint="eastAsia" w:ascii="宋体" w:hAnsi="宋体" w:cs="宋体"/>
                <w:color w:val="000000"/>
                <w:sz w:val="20"/>
              </w:rPr>
              <w:t>操作：数码管显示；</w:t>
            </w:r>
            <w:r>
              <w:rPr>
                <w:rFonts w:hint="eastAsia" w:ascii="宋体" w:hAnsi="宋体" w:cs="宋体"/>
                <w:color w:val="000000"/>
                <w:sz w:val="20"/>
              </w:rPr>
              <w:br w:type="textWrapping"/>
            </w:r>
            <w:r>
              <w:rPr>
                <w:rFonts w:hint="eastAsia" w:ascii="宋体" w:hAnsi="宋体" w:cs="宋体"/>
                <w:color w:val="000000"/>
                <w:sz w:val="20"/>
              </w:rPr>
              <w:t>控制协议：DMX512；</w:t>
            </w:r>
            <w:r>
              <w:rPr>
                <w:rFonts w:hint="eastAsia" w:ascii="宋体" w:hAnsi="宋体" w:cs="宋体"/>
                <w:color w:val="000000"/>
                <w:sz w:val="20"/>
              </w:rPr>
              <w:br w:type="textWrapping"/>
            </w:r>
            <w:r>
              <w:rPr>
                <w:rFonts w:hint="eastAsia" w:ascii="宋体" w:hAnsi="宋体" w:cs="宋体"/>
                <w:color w:val="000000"/>
                <w:sz w:val="20"/>
              </w:rPr>
              <w:t>通道模式：单色1个通道，双色4通道；</w:t>
            </w:r>
            <w:r>
              <w:rPr>
                <w:rFonts w:hint="eastAsia" w:ascii="宋体" w:hAnsi="宋体" w:cs="宋体"/>
                <w:color w:val="000000"/>
                <w:sz w:val="20"/>
              </w:rPr>
              <w:br w:type="textWrapping"/>
            </w:r>
            <w:r>
              <w:rPr>
                <w:rFonts w:hint="eastAsia" w:ascii="宋体" w:hAnsi="宋体" w:cs="宋体"/>
                <w:color w:val="000000"/>
                <w:sz w:val="20"/>
              </w:rPr>
              <w:t>信号线：信号线三芯卡侬头输入，信号线三芯芯卡侬座输出；</w:t>
            </w:r>
            <w:r>
              <w:rPr>
                <w:rFonts w:hint="eastAsia" w:ascii="宋体" w:hAnsi="宋体" w:cs="宋体"/>
                <w:color w:val="000000"/>
                <w:sz w:val="20"/>
              </w:rPr>
              <w:br w:type="textWrapping"/>
            </w:r>
            <w:r>
              <w:rPr>
                <w:rFonts w:hint="eastAsia" w:ascii="宋体" w:hAnsi="宋体" w:cs="宋体"/>
                <w:color w:val="000000"/>
                <w:sz w:val="20"/>
              </w:rPr>
              <w:t>电源线：航空插头输入，输出；</w:t>
            </w:r>
            <w:r>
              <w:rPr>
                <w:rFonts w:hint="eastAsia" w:ascii="宋体" w:hAnsi="宋体" w:cs="宋体"/>
                <w:color w:val="000000"/>
                <w:sz w:val="20"/>
              </w:rPr>
              <w:br w:type="textWrapping"/>
            </w:r>
            <w:r>
              <w:rPr>
                <w:rFonts w:hint="eastAsia" w:ascii="宋体" w:hAnsi="宋体" w:cs="宋体"/>
                <w:color w:val="000000"/>
                <w:sz w:val="20"/>
              </w:rPr>
              <w:t>操作温度：-20~+50℃；</w:t>
            </w:r>
            <w:r>
              <w:rPr>
                <w:rFonts w:hint="eastAsia" w:ascii="宋体" w:hAnsi="宋体" w:cs="宋体"/>
                <w:color w:val="000000"/>
                <w:sz w:val="20"/>
              </w:rPr>
              <w:br w:type="textWrapping"/>
            </w:r>
            <w:r>
              <w:rPr>
                <w:rFonts w:hint="eastAsia" w:ascii="宋体" w:hAnsi="宋体" w:cs="宋体"/>
                <w:color w:val="000000"/>
                <w:sz w:val="20"/>
              </w:rPr>
              <w:t>存放温度：-20~+60℃；</w:t>
            </w:r>
            <w:r>
              <w:rPr>
                <w:rFonts w:hint="eastAsia" w:ascii="宋体" w:hAnsi="宋体" w:cs="宋体"/>
                <w:color w:val="000000"/>
                <w:sz w:val="20"/>
              </w:rPr>
              <w:br w:type="textWrapping"/>
            </w:r>
            <w:r>
              <w:rPr>
                <w:rFonts w:hint="eastAsia" w:ascii="宋体" w:hAnsi="宋体" w:cs="宋体"/>
                <w:color w:val="000000"/>
                <w:sz w:val="20"/>
              </w:rPr>
              <w:t>外壳：金属外壳；</w:t>
            </w:r>
            <w:r>
              <w:rPr>
                <w:rFonts w:hint="eastAsia" w:ascii="宋体" w:hAnsi="宋体" w:cs="宋体"/>
                <w:color w:val="000000"/>
                <w:sz w:val="20"/>
              </w:rPr>
              <w:br w:type="textWrapping"/>
            </w:r>
            <w:r>
              <w:rPr>
                <w:rFonts w:hint="eastAsia" w:ascii="宋体" w:hAnsi="宋体" w:cs="宋体"/>
                <w:color w:val="000000"/>
                <w:sz w:val="20"/>
              </w:rPr>
              <w:t xml:space="preserve">颜色：黑色 ；                                                                                                                                                                                                                                                                                           </w:t>
            </w:r>
          </w:p>
        </w:tc>
        <w:tc>
          <w:tcPr>
            <w:tcW w:w="204" w:type="pct"/>
            <w:vAlign w:val="center"/>
          </w:tcPr>
          <w:p w14:paraId="7787BFE9">
            <w:pPr>
              <w:widowControl/>
              <w:jc w:val="center"/>
              <w:rPr>
                <w:rFonts w:ascii="宋体" w:hAnsi="宋体" w:cs="宋体"/>
                <w:color w:val="000000"/>
                <w:sz w:val="20"/>
              </w:rPr>
            </w:pPr>
            <w:r>
              <w:rPr>
                <w:rFonts w:hint="eastAsia" w:ascii="宋体" w:hAnsi="宋体" w:cs="宋体"/>
                <w:color w:val="000000"/>
                <w:sz w:val="20"/>
              </w:rPr>
              <w:t>台</w:t>
            </w:r>
          </w:p>
        </w:tc>
        <w:tc>
          <w:tcPr>
            <w:tcW w:w="253" w:type="pct"/>
            <w:vAlign w:val="center"/>
          </w:tcPr>
          <w:p w14:paraId="01A459FB">
            <w:pPr>
              <w:widowControl/>
              <w:jc w:val="center"/>
              <w:rPr>
                <w:rFonts w:ascii="宋体" w:hAnsi="宋体" w:cs="宋体"/>
                <w:color w:val="000000"/>
                <w:sz w:val="20"/>
              </w:rPr>
            </w:pPr>
            <w:r>
              <w:rPr>
                <w:rFonts w:hint="eastAsia" w:ascii="宋体" w:hAnsi="宋体" w:cs="宋体"/>
                <w:color w:val="000000"/>
                <w:sz w:val="20"/>
              </w:rPr>
              <w:t>16</w:t>
            </w:r>
          </w:p>
        </w:tc>
      </w:tr>
      <w:tr w14:paraId="7233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5E2F066D">
            <w:pPr>
              <w:widowControl/>
              <w:jc w:val="center"/>
              <w:rPr>
                <w:rFonts w:ascii="宋体" w:hAnsi="宋体" w:cs="宋体"/>
                <w:color w:val="000000"/>
                <w:sz w:val="20"/>
              </w:rPr>
            </w:pPr>
            <w:r>
              <w:rPr>
                <w:rFonts w:hint="eastAsia" w:ascii="宋体" w:hAnsi="宋体" w:cs="宋体"/>
                <w:color w:val="000000"/>
                <w:sz w:val="20"/>
              </w:rPr>
              <w:t>2</w:t>
            </w:r>
          </w:p>
        </w:tc>
        <w:tc>
          <w:tcPr>
            <w:tcW w:w="1577" w:type="pct"/>
            <w:gridSpan w:val="2"/>
            <w:vAlign w:val="center"/>
          </w:tcPr>
          <w:p w14:paraId="34370FA0">
            <w:pPr>
              <w:widowControl/>
              <w:jc w:val="center"/>
              <w:rPr>
                <w:rFonts w:ascii="宋体" w:hAnsi="宋体" w:cs="宋体"/>
                <w:color w:val="000000"/>
                <w:sz w:val="20"/>
              </w:rPr>
            </w:pPr>
            <w:r>
              <w:rPr>
                <w:rFonts w:hint="eastAsia" w:ascii="宋体" w:hAnsi="宋体" w:cs="宋体"/>
                <w:color w:val="000000"/>
                <w:sz w:val="20"/>
              </w:rPr>
              <w:t>广播级LED聚光灯</w:t>
            </w:r>
          </w:p>
        </w:tc>
        <w:tc>
          <w:tcPr>
            <w:tcW w:w="2437" w:type="pct"/>
            <w:vAlign w:val="center"/>
          </w:tcPr>
          <w:p w14:paraId="6A37A25F">
            <w:pPr>
              <w:widowControl/>
              <w:rPr>
                <w:rFonts w:ascii="宋体" w:hAnsi="宋体" w:cs="宋体"/>
                <w:color w:val="000000"/>
                <w:sz w:val="20"/>
              </w:rPr>
            </w:pPr>
            <w:r>
              <w:rPr>
                <w:rFonts w:hint="eastAsia" w:ascii="宋体" w:hAnsi="宋体" w:cs="宋体"/>
                <w:color w:val="000000"/>
                <w:sz w:val="20"/>
              </w:rPr>
              <w:t>光 源：LED集成100W/颗;</w:t>
            </w:r>
            <w:r>
              <w:rPr>
                <w:rFonts w:hint="eastAsia" w:ascii="宋体" w:hAnsi="宋体" w:cs="宋体"/>
                <w:color w:val="000000"/>
                <w:sz w:val="20"/>
              </w:rPr>
              <w:br w:type="textWrapping"/>
            </w:r>
            <w:r>
              <w:rPr>
                <w:rFonts w:hint="eastAsia" w:ascii="宋体" w:hAnsi="宋体" w:cs="宋体"/>
                <w:color w:val="000000"/>
                <w:sz w:val="20"/>
              </w:rPr>
              <w:t>额定电压：AC110V-240V/50-60HZ;</w:t>
            </w:r>
            <w:r>
              <w:rPr>
                <w:rFonts w:hint="eastAsia" w:ascii="宋体" w:hAnsi="宋体" w:cs="宋体"/>
                <w:color w:val="000000"/>
                <w:sz w:val="20"/>
              </w:rPr>
              <w:br w:type="textWrapping"/>
            </w:r>
            <w:r>
              <w:rPr>
                <w:rFonts w:hint="eastAsia" w:ascii="宋体" w:hAnsi="宋体" w:cs="宋体"/>
                <w:color w:val="000000"/>
                <w:sz w:val="20"/>
              </w:rPr>
              <w:t>驱动方式：恒流驱动;</w:t>
            </w:r>
            <w:r>
              <w:rPr>
                <w:rFonts w:hint="eastAsia" w:ascii="宋体" w:hAnsi="宋体" w:cs="宋体"/>
                <w:color w:val="000000"/>
                <w:sz w:val="20"/>
              </w:rPr>
              <w:br w:type="textWrapping"/>
            </w:r>
            <w:r>
              <w:rPr>
                <w:rFonts w:hint="eastAsia" w:ascii="宋体" w:hAnsi="宋体" w:cs="宋体"/>
                <w:color w:val="000000"/>
                <w:sz w:val="20"/>
              </w:rPr>
              <w:t>额定功率：100W ;</w:t>
            </w:r>
            <w:r>
              <w:rPr>
                <w:rFonts w:hint="eastAsia" w:ascii="宋体" w:hAnsi="宋体" w:cs="宋体"/>
                <w:color w:val="000000"/>
                <w:sz w:val="20"/>
              </w:rPr>
              <w:br w:type="textWrapping"/>
            </w:r>
            <w:r>
              <w:rPr>
                <w:rFonts w:hint="eastAsia" w:ascii="宋体" w:hAnsi="宋体" w:cs="宋体"/>
                <w:color w:val="000000"/>
                <w:sz w:val="20"/>
              </w:rPr>
              <w:t>寿 命：≥5万小时;</w:t>
            </w:r>
            <w:r>
              <w:rPr>
                <w:rFonts w:hint="eastAsia" w:ascii="宋体" w:hAnsi="宋体" w:cs="宋体"/>
                <w:color w:val="000000"/>
                <w:sz w:val="20"/>
              </w:rPr>
              <w:br w:type="textWrapping"/>
            </w:r>
            <w:r>
              <w:rPr>
                <w:rFonts w:hint="eastAsia" w:ascii="宋体" w:hAnsi="宋体" w:cs="宋体"/>
                <w:color w:val="000000"/>
                <w:sz w:val="20"/>
              </w:rPr>
              <w:t>显色指数：Rａ≥95;</w:t>
            </w:r>
            <w:r>
              <w:rPr>
                <w:rFonts w:hint="eastAsia" w:ascii="宋体" w:hAnsi="宋体" w:cs="宋体"/>
                <w:color w:val="000000"/>
                <w:sz w:val="20"/>
              </w:rPr>
              <w:br w:type="textWrapping"/>
            </w:r>
            <w:r>
              <w:rPr>
                <w:rFonts w:hint="eastAsia" w:ascii="宋体" w:hAnsi="宋体" w:cs="宋体"/>
                <w:color w:val="000000"/>
                <w:sz w:val="20"/>
              </w:rPr>
              <w:t>出光角度：手动调焦（前后壳操作）;</w:t>
            </w:r>
            <w:r>
              <w:rPr>
                <w:rFonts w:hint="eastAsia" w:ascii="宋体" w:hAnsi="宋体" w:cs="宋体"/>
                <w:color w:val="000000"/>
                <w:sz w:val="20"/>
              </w:rPr>
              <w:br w:type="textWrapping"/>
            </w:r>
            <w:r>
              <w:rPr>
                <w:rFonts w:hint="eastAsia" w:ascii="宋体" w:hAnsi="宋体" w:cs="宋体"/>
                <w:color w:val="000000"/>
                <w:sz w:val="20"/>
              </w:rPr>
              <w:t>照 度：≥2m(1600-5600Lux）;</w:t>
            </w:r>
            <w:r>
              <w:rPr>
                <w:rFonts w:hint="eastAsia" w:ascii="宋体" w:hAnsi="宋体" w:cs="宋体"/>
                <w:color w:val="000000"/>
                <w:sz w:val="20"/>
              </w:rPr>
              <w:br w:type="textWrapping"/>
            </w:r>
            <w:r>
              <w:rPr>
                <w:rFonts w:hint="eastAsia" w:ascii="宋体" w:hAnsi="宋体" w:cs="宋体"/>
                <w:color w:val="000000"/>
                <w:sz w:val="20"/>
              </w:rPr>
              <w:t>外形尺寸：约290*400*330;</w:t>
            </w:r>
            <w:r>
              <w:rPr>
                <w:rFonts w:hint="eastAsia" w:ascii="宋体" w:hAnsi="宋体" w:cs="宋体"/>
                <w:color w:val="000000"/>
                <w:sz w:val="20"/>
              </w:rPr>
              <w:br w:type="textWrapping"/>
            </w:r>
            <w:r>
              <w:rPr>
                <w:rFonts w:hint="eastAsia" w:ascii="宋体" w:hAnsi="宋体" w:cs="宋体"/>
                <w:color w:val="000000"/>
                <w:sz w:val="20"/>
              </w:rPr>
              <w:t>通道数量：1-3个通道;</w:t>
            </w:r>
            <w:r>
              <w:rPr>
                <w:rFonts w:hint="eastAsia" w:ascii="宋体" w:hAnsi="宋体" w:cs="宋体"/>
                <w:color w:val="000000"/>
                <w:sz w:val="20"/>
              </w:rPr>
              <w:br w:type="textWrapping"/>
            </w:r>
            <w:r>
              <w:rPr>
                <w:rFonts w:hint="eastAsia" w:ascii="宋体" w:hAnsi="宋体" w:cs="宋体"/>
                <w:color w:val="000000"/>
                <w:sz w:val="20"/>
              </w:rPr>
              <w:t>控制信号：国际标准DMX512信号;</w:t>
            </w:r>
            <w:r>
              <w:rPr>
                <w:rFonts w:hint="eastAsia" w:ascii="宋体" w:hAnsi="宋体" w:cs="宋体"/>
                <w:color w:val="000000"/>
                <w:sz w:val="20"/>
              </w:rPr>
              <w:br w:type="textWrapping"/>
            </w:r>
            <w:r>
              <w:rPr>
                <w:rFonts w:hint="eastAsia" w:ascii="宋体" w:hAnsi="宋体" w:cs="宋体"/>
                <w:color w:val="000000"/>
                <w:sz w:val="20"/>
              </w:rPr>
              <w:t>信号线：信号线三芯卡侬头输入，信号线三芯卡侬头输出;</w:t>
            </w:r>
            <w:r>
              <w:rPr>
                <w:rFonts w:hint="eastAsia" w:ascii="宋体" w:hAnsi="宋体" w:cs="宋体"/>
                <w:color w:val="000000"/>
                <w:sz w:val="20"/>
              </w:rPr>
              <w:br w:type="textWrapping"/>
            </w:r>
            <w:r>
              <w:rPr>
                <w:rFonts w:hint="eastAsia" w:ascii="宋体" w:hAnsi="宋体" w:cs="宋体"/>
                <w:color w:val="000000"/>
                <w:sz w:val="20"/>
              </w:rPr>
              <w:t>操 作：数码显示管控制地址码和相对照度;</w:t>
            </w:r>
            <w:r>
              <w:rPr>
                <w:rFonts w:hint="eastAsia" w:ascii="宋体" w:hAnsi="宋体" w:cs="宋体"/>
                <w:color w:val="000000"/>
                <w:sz w:val="20"/>
              </w:rPr>
              <w:br w:type="textWrapping"/>
            </w:r>
            <w:r>
              <w:rPr>
                <w:rFonts w:hint="eastAsia" w:ascii="宋体" w:hAnsi="宋体" w:cs="宋体"/>
                <w:color w:val="000000"/>
                <w:sz w:val="20"/>
              </w:rPr>
              <w:t>色彩效果：暖白/白色;</w:t>
            </w:r>
            <w:r>
              <w:rPr>
                <w:rFonts w:hint="eastAsia" w:ascii="宋体" w:hAnsi="宋体" w:cs="宋体"/>
                <w:color w:val="000000"/>
                <w:sz w:val="20"/>
              </w:rPr>
              <w:br w:type="textWrapping"/>
            </w:r>
            <w:r>
              <w:rPr>
                <w:rFonts w:hint="eastAsia" w:ascii="宋体" w:hAnsi="宋体" w:cs="宋体"/>
                <w:color w:val="000000"/>
                <w:sz w:val="20"/>
              </w:rPr>
              <w:t>调光功能：0-100%线性电子调光;</w:t>
            </w:r>
            <w:r>
              <w:rPr>
                <w:rFonts w:hint="eastAsia" w:ascii="宋体" w:hAnsi="宋体" w:cs="宋体"/>
                <w:color w:val="000000"/>
                <w:sz w:val="20"/>
              </w:rPr>
              <w:br w:type="textWrapping"/>
            </w:r>
            <w:r>
              <w:rPr>
                <w:rFonts w:hint="eastAsia" w:ascii="宋体" w:hAnsi="宋体" w:cs="宋体"/>
                <w:color w:val="000000"/>
                <w:sz w:val="20"/>
              </w:rPr>
              <w:t>冷却系统：自然风冷散热，整体散热器，无风机;</w:t>
            </w:r>
            <w:r>
              <w:rPr>
                <w:rFonts w:hint="eastAsia" w:ascii="宋体" w:hAnsi="宋体" w:cs="宋体"/>
                <w:color w:val="000000"/>
                <w:sz w:val="20"/>
              </w:rPr>
              <w:br w:type="textWrapping"/>
            </w:r>
            <w:r>
              <w:rPr>
                <w:rFonts w:hint="eastAsia" w:ascii="宋体" w:hAnsi="宋体" w:cs="宋体"/>
                <w:color w:val="000000"/>
                <w:sz w:val="20"/>
              </w:rPr>
              <w:t>色 温： 5600K /3200可选;</w:t>
            </w:r>
          </w:p>
          <w:p w14:paraId="349E3A29">
            <w:pPr>
              <w:widowControl/>
              <w:rPr>
                <w:rFonts w:ascii="宋体" w:hAnsi="宋体" w:cs="宋体"/>
                <w:color w:val="000000"/>
                <w:sz w:val="20"/>
              </w:rPr>
            </w:pPr>
          </w:p>
        </w:tc>
        <w:tc>
          <w:tcPr>
            <w:tcW w:w="204" w:type="pct"/>
            <w:vAlign w:val="center"/>
          </w:tcPr>
          <w:p w14:paraId="45934263">
            <w:pPr>
              <w:widowControl/>
              <w:jc w:val="center"/>
              <w:rPr>
                <w:rFonts w:ascii="宋体" w:hAnsi="宋体" w:cs="宋体"/>
                <w:color w:val="000000"/>
                <w:sz w:val="20"/>
              </w:rPr>
            </w:pPr>
            <w:r>
              <w:rPr>
                <w:rFonts w:hint="eastAsia" w:ascii="宋体" w:hAnsi="宋体" w:cs="宋体"/>
                <w:color w:val="000000"/>
                <w:sz w:val="20"/>
              </w:rPr>
              <w:t>台</w:t>
            </w:r>
          </w:p>
        </w:tc>
        <w:tc>
          <w:tcPr>
            <w:tcW w:w="253" w:type="pct"/>
            <w:vAlign w:val="center"/>
          </w:tcPr>
          <w:p w14:paraId="7D1837DA">
            <w:pPr>
              <w:widowControl/>
              <w:jc w:val="center"/>
              <w:rPr>
                <w:rFonts w:ascii="宋体" w:hAnsi="宋体" w:cs="宋体"/>
                <w:color w:val="000000"/>
                <w:sz w:val="20"/>
              </w:rPr>
            </w:pPr>
            <w:r>
              <w:rPr>
                <w:rFonts w:hint="eastAsia" w:ascii="宋体" w:hAnsi="宋体" w:cs="宋体"/>
                <w:color w:val="000000"/>
                <w:sz w:val="20"/>
              </w:rPr>
              <w:t>6</w:t>
            </w:r>
          </w:p>
        </w:tc>
      </w:tr>
      <w:tr w14:paraId="6392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66AB51F5">
            <w:pPr>
              <w:widowControl/>
              <w:jc w:val="center"/>
              <w:rPr>
                <w:rFonts w:ascii="宋体" w:hAnsi="宋体" w:cs="宋体"/>
                <w:color w:val="000000"/>
                <w:sz w:val="20"/>
              </w:rPr>
            </w:pPr>
            <w:r>
              <w:rPr>
                <w:rFonts w:hint="eastAsia" w:ascii="宋体" w:hAnsi="宋体" w:cs="宋体"/>
                <w:color w:val="000000"/>
                <w:sz w:val="20"/>
              </w:rPr>
              <w:t>3</w:t>
            </w:r>
          </w:p>
        </w:tc>
        <w:tc>
          <w:tcPr>
            <w:tcW w:w="1577" w:type="pct"/>
            <w:gridSpan w:val="2"/>
            <w:vAlign w:val="center"/>
          </w:tcPr>
          <w:p w14:paraId="1F6E315D">
            <w:pPr>
              <w:widowControl/>
              <w:jc w:val="center"/>
              <w:rPr>
                <w:rFonts w:ascii="宋体" w:hAnsi="宋体" w:cs="宋体"/>
                <w:color w:val="000000"/>
                <w:sz w:val="20"/>
              </w:rPr>
            </w:pPr>
            <w:r>
              <w:rPr>
                <w:rFonts w:hint="eastAsia" w:ascii="宋体" w:hAnsi="宋体" w:cs="宋体"/>
                <w:color w:val="000000"/>
                <w:sz w:val="20"/>
              </w:rPr>
              <w:t>恒力铰链</w:t>
            </w:r>
          </w:p>
        </w:tc>
        <w:tc>
          <w:tcPr>
            <w:tcW w:w="2437" w:type="pct"/>
            <w:vAlign w:val="center"/>
          </w:tcPr>
          <w:p w14:paraId="1F30F7B7">
            <w:pPr>
              <w:widowControl/>
              <w:rPr>
                <w:rFonts w:ascii="宋体" w:hAnsi="宋体" w:cs="宋体"/>
                <w:color w:val="000000"/>
                <w:sz w:val="20"/>
              </w:rPr>
            </w:pPr>
            <w:r>
              <w:rPr>
                <w:rFonts w:hint="eastAsia" w:ascii="宋体" w:hAnsi="宋体" w:cs="宋体"/>
                <w:color w:val="000000"/>
                <w:sz w:val="20"/>
              </w:rPr>
              <w:t xml:space="preserve">承重范围：2-15KG；                                    </w:t>
            </w:r>
            <w:r>
              <w:rPr>
                <w:rFonts w:hint="eastAsia" w:ascii="宋体" w:hAnsi="宋体" w:cs="宋体"/>
                <w:color w:val="000000"/>
                <w:sz w:val="20"/>
              </w:rPr>
              <w:br w:type="textWrapping"/>
            </w:r>
            <w:r>
              <w:rPr>
                <w:rFonts w:hint="eastAsia" w:ascii="宋体" w:hAnsi="宋体" w:cs="宋体"/>
                <w:color w:val="000000"/>
                <w:sz w:val="20"/>
              </w:rPr>
              <w:t xml:space="preserve">最大伸缩长度：2米；                                  </w:t>
            </w:r>
            <w:r>
              <w:rPr>
                <w:rFonts w:hint="eastAsia" w:ascii="宋体" w:hAnsi="宋体" w:cs="宋体"/>
                <w:color w:val="000000"/>
                <w:sz w:val="20"/>
              </w:rPr>
              <w:br w:type="textWrapping"/>
            </w:r>
            <w:r>
              <w:rPr>
                <w:rFonts w:hint="eastAsia" w:ascii="宋体" w:hAnsi="宋体" w:cs="宋体"/>
                <w:color w:val="000000"/>
                <w:sz w:val="20"/>
              </w:rPr>
              <w:t>可适配LED聚光、LED平板灯及配件；</w:t>
            </w:r>
            <w:r>
              <w:rPr>
                <w:rFonts w:hint="eastAsia" w:ascii="宋体" w:hAnsi="宋体" w:cs="宋体"/>
                <w:color w:val="000000"/>
                <w:sz w:val="20"/>
              </w:rPr>
              <w:br w:type="textWrapping"/>
            </w:r>
            <w:r>
              <w:rPr>
                <w:rFonts w:hint="eastAsia" w:ascii="宋体" w:hAnsi="宋体" w:cs="宋体"/>
                <w:color w:val="000000"/>
                <w:sz w:val="20"/>
              </w:rPr>
              <w:t>材质：铰链片为优质铝合金（黑色全喷塑处理）；寿命≥5万次；</w:t>
            </w:r>
            <w:r>
              <w:rPr>
                <w:rFonts w:hint="eastAsia" w:ascii="宋体" w:hAnsi="宋体" w:cs="宋体"/>
                <w:color w:val="000000"/>
                <w:sz w:val="20"/>
              </w:rPr>
              <w:br w:type="textWrapping"/>
            </w:r>
            <w:r>
              <w:rPr>
                <w:rFonts w:hint="eastAsia" w:ascii="宋体" w:hAnsi="宋体" w:cs="宋体"/>
                <w:color w:val="000000"/>
                <w:sz w:val="20"/>
              </w:rPr>
              <w:t>支持灯具垂直升降，任意高度定位无滑落/回缩；</w:t>
            </w:r>
            <w:r>
              <w:rPr>
                <w:rFonts w:hint="eastAsia" w:ascii="宋体" w:hAnsi="宋体" w:cs="宋体"/>
                <w:color w:val="000000"/>
                <w:sz w:val="20"/>
              </w:rPr>
              <w:br w:type="textWrapping"/>
            </w:r>
            <w:r>
              <w:rPr>
                <w:rFonts w:hint="eastAsia" w:ascii="宋体" w:hAnsi="宋体" w:cs="宋体"/>
                <w:color w:val="000000"/>
                <w:sz w:val="20"/>
              </w:rPr>
              <w:t>线夹：加厚尼龙材质。</w:t>
            </w:r>
          </w:p>
        </w:tc>
        <w:tc>
          <w:tcPr>
            <w:tcW w:w="204" w:type="pct"/>
            <w:vAlign w:val="center"/>
          </w:tcPr>
          <w:p w14:paraId="00E2A51C">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314BDB9F">
            <w:pPr>
              <w:widowControl/>
              <w:jc w:val="center"/>
              <w:rPr>
                <w:rFonts w:ascii="宋体" w:hAnsi="宋体" w:cs="宋体"/>
                <w:color w:val="000000"/>
                <w:sz w:val="20"/>
              </w:rPr>
            </w:pPr>
            <w:r>
              <w:rPr>
                <w:rFonts w:hint="eastAsia" w:ascii="宋体" w:hAnsi="宋体" w:cs="宋体"/>
                <w:color w:val="000000"/>
                <w:sz w:val="20"/>
              </w:rPr>
              <w:t>4</w:t>
            </w:r>
          </w:p>
        </w:tc>
      </w:tr>
      <w:tr w14:paraId="7497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16F235AD">
            <w:pPr>
              <w:widowControl/>
              <w:jc w:val="center"/>
              <w:rPr>
                <w:rFonts w:ascii="宋体" w:hAnsi="宋体" w:cs="宋体"/>
                <w:color w:val="000000"/>
                <w:sz w:val="20"/>
              </w:rPr>
            </w:pPr>
            <w:r>
              <w:rPr>
                <w:rFonts w:hint="eastAsia" w:ascii="宋体" w:hAnsi="宋体" w:cs="宋体"/>
                <w:color w:val="000000"/>
                <w:sz w:val="20"/>
              </w:rPr>
              <w:t>4</w:t>
            </w:r>
          </w:p>
        </w:tc>
        <w:tc>
          <w:tcPr>
            <w:tcW w:w="1577" w:type="pct"/>
            <w:gridSpan w:val="2"/>
            <w:vAlign w:val="center"/>
          </w:tcPr>
          <w:p w14:paraId="6B557571">
            <w:pPr>
              <w:widowControl/>
              <w:jc w:val="center"/>
              <w:rPr>
                <w:rFonts w:ascii="宋体" w:hAnsi="宋体" w:cs="宋体"/>
                <w:color w:val="000000"/>
                <w:sz w:val="20"/>
              </w:rPr>
            </w:pPr>
            <w:r>
              <w:rPr>
                <w:rFonts w:hint="eastAsia" w:ascii="宋体" w:hAnsi="宋体" w:cs="宋体"/>
                <w:color w:val="000000"/>
                <w:sz w:val="20"/>
              </w:rPr>
              <w:t>插头接插件</w:t>
            </w:r>
          </w:p>
        </w:tc>
        <w:tc>
          <w:tcPr>
            <w:tcW w:w="2437" w:type="pct"/>
            <w:vAlign w:val="center"/>
          </w:tcPr>
          <w:p w14:paraId="168A7E38">
            <w:pPr>
              <w:widowControl/>
              <w:spacing w:line="360" w:lineRule="auto"/>
              <w:rPr>
                <w:rFonts w:ascii="宋体" w:hAnsi="宋体" w:cs="宋体"/>
                <w:color w:val="000000"/>
                <w:sz w:val="20"/>
              </w:rPr>
            </w:pPr>
            <w:r>
              <w:rPr>
                <w:rFonts w:hint="eastAsia" w:ascii="宋体" w:hAnsi="宋体" w:cs="宋体"/>
                <w:color w:val="000000"/>
                <w:sz w:val="20"/>
              </w:rPr>
              <w:t>灯具适配的电源、信号、吊挂接插件。</w:t>
            </w:r>
          </w:p>
        </w:tc>
        <w:tc>
          <w:tcPr>
            <w:tcW w:w="204" w:type="pct"/>
            <w:vAlign w:val="center"/>
          </w:tcPr>
          <w:p w14:paraId="09585C2F">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09C7C728">
            <w:pPr>
              <w:widowControl/>
              <w:jc w:val="center"/>
              <w:rPr>
                <w:rFonts w:ascii="宋体" w:hAnsi="宋体" w:cs="宋体"/>
                <w:color w:val="000000"/>
                <w:sz w:val="20"/>
              </w:rPr>
            </w:pPr>
            <w:r>
              <w:rPr>
                <w:rFonts w:hint="eastAsia" w:ascii="宋体" w:hAnsi="宋体" w:cs="宋体"/>
                <w:color w:val="000000"/>
                <w:sz w:val="20"/>
              </w:rPr>
              <w:t>22</w:t>
            </w:r>
          </w:p>
        </w:tc>
      </w:tr>
      <w:tr w14:paraId="7B7D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4864A065">
            <w:pPr>
              <w:widowControl/>
              <w:jc w:val="center"/>
              <w:rPr>
                <w:rFonts w:ascii="宋体" w:hAnsi="宋体" w:cs="宋体"/>
                <w:color w:val="000000"/>
                <w:sz w:val="20"/>
              </w:rPr>
            </w:pPr>
            <w:r>
              <w:rPr>
                <w:rFonts w:hint="eastAsia" w:ascii="宋体" w:hAnsi="宋体" w:cs="宋体"/>
                <w:color w:val="000000"/>
                <w:sz w:val="20"/>
              </w:rPr>
              <w:t>5</w:t>
            </w:r>
          </w:p>
        </w:tc>
        <w:tc>
          <w:tcPr>
            <w:tcW w:w="1577" w:type="pct"/>
            <w:gridSpan w:val="2"/>
            <w:vAlign w:val="center"/>
          </w:tcPr>
          <w:p w14:paraId="1EB4980C">
            <w:pPr>
              <w:widowControl/>
              <w:jc w:val="center"/>
              <w:rPr>
                <w:rFonts w:ascii="宋体" w:hAnsi="宋体" w:cs="宋体"/>
                <w:color w:val="000000"/>
                <w:sz w:val="20"/>
              </w:rPr>
            </w:pPr>
            <w:r>
              <w:rPr>
                <w:rFonts w:hint="eastAsia" w:ascii="宋体" w:hAnsi="宋体" w:cs="宋体"/>
                <w:color w:val="000000"/>
                <w:sz w:val="20"/>
              </w:rPr>
              <w:t>灯具保险链</w:t>
            </w:r>
          </w:p>
        </w:tc>
        <w:tc>
          <w:tcPr>
            <w:tcW w:w="2437" w:type="pct"/>
            <w:vAlign w:val="center"/>
          </w:tcPr>
          <w:p w14:paraId="2A78E8A8">
            <w:pPr>
              <w:widowControl/>
              <w:spacing w:line="360" w:lineRule="auto"/>
              <w:rPr>
                <w:rFonts w:ascii="宋体" w:hAnsi="宋体" w:cs="宋体"/>
                <w:color w:val="000000"/>
                <w:sz w:val="20"/>
              </w:rPr>
            </w:pPr>
            <w:r>
              <w:rPr>
                <w:rFonts w:hint="eastAsia" w:ascii="MS Gothic" w:hAnsi="MS Gothic" w:eastAsia="MS Gothic" w:cs="MS Gothic"/>
                <w:color w:val="000000"/>
                <w:sz w:val="20"/>
              </w:rPr>
              <w:t>​</w:t>
            </w:r>
            <w:r>
              <w:rPr>
                <w:rFonts w:hint="eastAsia" w:ascii="宋体" w:hAnsi="宋体" w:cs="宋体"/>
                <w:color w:val="000000"/>
                <w:sz w:val="20"/>
              </w:rPr>
              <w:t>承重范围：≥50KG；</w:t>
            </w:r>
            <w:r>
              <w:rPr>
                <w:rFonts w:hint="eastAsia" w:ascii="宋体" w:hAnsi="宋体" w:cs="宋体"/>
                <w:color w:val="000000"/>
                <w:sz w:val="20"/>
              </w:rPr>
              <w:br w:type="textWrapping"/>
            </w:r>
            <w:r>
              <w:rPr>
                <w:rFonts w:hint="eastAsia" w:ascii="MS Gothic" w:hAnsi="MS Gothic" w:eastAsia="MS Gothic" w:cs="MS Gothic"/>
                <w:color w:val="000000"/>
                <w:sz w:val="20"/>
              </w:rPr>
              <w:t>​</w:t>
            </w:r>
            <w:r>
              <w:rPr>
                <w:rFonts w:hint="eastAsia" w:ascii="宋体" w:hAnsi="宋体" w:cs="宋体"/>
                <w:color w:val="000000"/>
                <w:sz w:val="20"/>
              </w:rPr>
              <w:t>材质：不锈钢304/316；</w:t>
            </w:r>
            <w:r>
              <w:rPr>
                <w:rFonts w:hint="eastAsia" w:ascii="宋体" w:hAnsi="宋体" w:cs="宋体"/>
                <w:color w:val="000000"/>
                <w:sz w:val="20"/>
              </w:rPr>
              <w:br w:type="textWrapping"/>
            </w:r>
            <w:r>
              <w:rPr>
                <w:rFonts w:hint="eastAsia" w:ascii="MS Gothic" w:hAnsi="MS Gothic" w:eastAsia="MS Gothic" w:cs="MS Gothic"/>
                <w:color w:val="000000"/>
                <w:sz w:val="20"/>
              </w:rPr>
              <w:t>​</w:t>
            </w:r>
            <w:r>
              <w:rPr>
                <w:rFonts w:hint="eastAsia" w:ascii="宋体" w:hAnsi="宋体" w:cs="宋体"/>
                <w:color w:val="000000"/>
                <w:sz w:val="20"/>
              </w:rPr>
              <w:t>长度规格：800MM。</w:t>
            </w:r>
          </w:p>
        </w:tc>
        <w:tc>
          <w:tcPr>
            <w:tcW w:w="204" w:type="pct"/>
            <w:vAlign w:val="center"/>
          </w:tcPr>
          <w:p w14:paraId="5764D904">
            <w:pPr>
              <w:widowControl/>
              <w:jc w:val="center"/>
              <w:rPr>
                <w:rFonts w:ascii="宋体" w:hAnsi="宋体" w:cs="宋体"/>
                <w:color w:val="000000"/>
                <w:sz w:val="20"/>
              </w:rPr>
            </w:pPr>
            <w:r>
              <w:rPr>
                <w:rFonts w:hint="eastAsia" w:ascii="宋体" w:hAnsi="宋体" w:cs="宋体"/>
                <w:color w:val="000000"/>
                <w:sz w:val="20"/>
              </w:rPr>
              <w:t>条</w:t>
            </w:r>
          </w:p>
        </w:tc>
        <w:tc>
          <w:tcPr>
            <w:tcW w:w="253" w:type="pct"/>
            <w:vAlign w:val="center"/>
          </w:tcPr>
          <w:p w14:paraId="7E002943">
            <w:pPr>
              <w:widowControl/>
              <w:jc w:val="center"/>
              <w:rPr>
                <w:rFonts w:ascii="宋体" w:hAnsi="宋体" w:cs="宋体"/>
                <w:color w:val="000000"/>
                <w:sz w:val="20"/>
              </w:rPr>
            </w:pPr>
            <w:r>
              <w:rPr>
                <w:rFonts w:hint="eastAsia" w:ascii="宋体" w:hAnsi="宋体" w:cs="宋体"/>
                <w:color w:val="000000"/>
                <w:sz w:val="20"/>
              </w:rPr>
              <w:t>22</w:t>
            </w:r>
          </w:p>
        </w:tc>
      </w:tr>
      <w:tr w14:paraId="56D4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557DCCD4">
            <w:pPr>
              <w:widowControl/>
              <w:jc w:val="center"/>
              <w:rPr>
                <w:rFonts w:ascii="宋体" w:hAnsi="宋体" w:cs="宋体"/>
                <w:color w:val="000000"/>
                <w:sz w:val="20"/>
              </w:rPr>
            </w:pPr>
            <w:r>
              <w:rPr>
                <w:rFonts w:hint="eastAsia" w:ascii="宋体" w:hAnsi="宋体" w:cs="宋体"/>
                <w:color w:val="000000"/>
                <w:sz w:val="20"/>
              </w:rPr>
              <w:t>6</w:t>
            </w:r>
          </w:p>
        </w:tc>
        <w:tc>
          <w:tcPr>
            <w:tcW w:w="1577" w:type="pct"/>
            <w:gridSpan w:val="2"/>
            <w:vAlign w:val="center"/>
          </w:tcPr>
          <w:p w14:paraId="4266A0A8">
            <w:pPr>
              <w:widowControl/>
              <w:jc w:val="center"/>
              <w:rPr>
                <w:rFonts w:ascii="宋体" w:hAnsi="宋体" w:cs="宋体"/>
                <w:color w:val="000000"/>
                <w:sz w:val="20"/>
              </w:rPr>
            </w:pPr>
            <w:r>
              <w:rPr>
                <w:rFonts w:hint="eastAsia" w:ascii="宋体" w:hAnsi="宋体" w:cs="宋体"/>
                <w:color w:val="000000"/>
                <w:sz w:val="20"/>
              </w:rPr>
              <w:t>灯号牌</w:t>
            </w:r>
          </w:p>
        </w:tc>
        <w:tc>
          <w:tcPr>
            <w:tcW w:w="2437" w:type="pct"/>
            <w:vAlign w:val="center"/>
          </w:tcPr>
          <w:p w14:paraId="1EDAECD0">
            <w:pPr>
              <w:widowControl/>
              <w:spacing w:line="360" w:lineRule="auto"/>
              <w:rPr>
                <w:rFonts w:ascii="宋体" w:hAnsi="宋体" w:cs="宋体"/>
                <w:color w:val="000000"/>
                <w:sz w:val="20"/>
              </w:rPr>
            </w:pPr>
            <w:r>
              <w:rPr>
                <w:rFonts w:hint="eastAsia" w:ascii="宋体" w:hAnsi="宋体" w:cs="宋体"/>
                <w:color w:val="000000"/>
                <w:sz w:val="20"/>
              </w:rPr>
              <w:t>激光雕刻工艺，永不缺字，蓝底白字，直径100MM圆形PVC板材，激光雕刻蓝底白字数字号码牌。</w:t>
            </w:r>
          </w:p>
        </w:tc>
        <w:tc>
          <w:tcPr>
            <w:tcW w:w="204" w:type="pct"/>
            <w:vAlign w:val="center"/>
          </w:tcPr>
          <w:p w14:paraId="05703F0E">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6BCC4534">
            <w:pPr>
              <w:widowControl/>
              <w:jc w:val="center"/>
              <w:rPr>
                <w:rFonts w:ascii="宋体" w:hAnsi="宋体" w:cs="宋体"/>
                <w:color w:val="000000"/>
                <w:sz w:val="20"/>
              </w:rPr>
            </w:pPr>
            <w:r>
              <w:rPr>
                <w:rFonts w:hint="eastAsia" w:ascii="宋体" w:hAnsi="宋体" w:cs="宋体"/>
                <w:color w:val="000000"/>
                <w:sz w:val="20"/>
              </w:rPr>
              <w:t>22</w:t>
            </w:r>
          </w:p>
        </w:tc>
      </w:tr>
      <w:tr w14:paraId="4E05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0918BBDA">
            <w:pPr>
              <w:widowControl/>
              <w:jc w:val="center"/>
              <w:rPr>
                <w:rFonts w:ascii="宋体" w:hAnsi="宋体" w:cs="宋体"/>
                <w:color w:val="000000"/>
                <w:sz w:val="20"/>
              </w:rPr>
            </w:pPr>
            <w:r>
              <w:rPr>
                <w:rFonts w:hint="eastAsia" w:ascii="宋体" w:hAnsi="宋体" w:cs="宋体"/>
                <w:color w:val="000000"/>
                <w:sz w:val="20"/>
              </w:rPr>
              <w:t>7</w:t>
            </w:r>
          </w:p>
        </w:tc>
        <w:tc>
          <w:tcPr>
            <w:tcW w:w="1577" w:type="pct"/>
            <w:gridSpan w:val="2"/>
            <w:vAlign w:val="center"/>
          </w:tcPr>
          <w:p w14:paraId="569C9978">
            <w:pPr>
              <w:widowControl/>
              <w:jc w:val="center"/>
              <w:rPr>
                <w:rFonts w:ascii="宋体" w:hAnsi="宋体" w:cs="宋体"/>
                <w:color w:val="000000"/>
                <w:sz w:val="20"/>
              </w:rPr>
            </w:pPr>
            <w:r>
              <w:rPr>
                <w:rFonts w:hint="eastAsia" w:ascii="宋体" w:hAnsi="宋体" w:cs="宋体"/>
                <w:color w:val="000000"/>
                <w:sz w:val="20"/>
              </w:rPr>
              <w:t>调光台</w:t>
            </w:r>
          </w:p>
        </w:tc>
        <w:tc>
          <w:tcPr>
            <w:tcW w:w="2437" w:type="pct"/>
            <w:vAlign w:val="center"/>
          </w:tcPr>
          <w:p w14:paraId="7A62BC19">
            <w:pPr>
              <w:widowControl/>
              <w:rPr>
                <w:rFonts w:ascii="宋体" w:hAnsi="宋体" w:cs="宋体"/>
                <w:color w:val="000000"/>
                <w:sz w:val="20"/>
              </w:rPr>
            </w:pPr>
            <w:r>
              <w:rPr>
                <w:rFonts w:hint="eastAsia" w:ascii="宋体" w:hAnsi="宋体" w:cs="宋体"/>
                <w:color w:val="000000"/>
                <w:sz w:val="20"/>
              </w:rPr>
              <w:t>≥512个DMX控制通道；</w:t>
            </w:r>
            <w:r>
              <w:rPr>
                <w:rFonts w:hint="eastAsia" w:ascii="宋体" w:hAnsi="宋体" w:cs="宋体"/>
                <w:color w:val="000000"/>
                <w:sz w:val="20"/>
              </w:rPr>
              <w:br w:type="textWrapping"/>
            </w:r>
            <w:r>
              <w:rPr>
                <w:rFonts w:hint="eastAsia" w:ascii="宋体" w:hAnsi="宋体" w:cs="宋体"/>
                <w:color w:val="000000"/>
                <w:sz w:val="20"/>
              </w:rPr>
              <w:t>2个光隔离独立驱动信号输出端口；</w:t>
            </w:r>
            <w:r>
              <w:rPr>
                <w:rFonts w:hint="eastAsia" w:ascii="宋体" w:hAnsi="宋体" w:cs="宋体"/>
                <w:color w:val="000000"/>
                <w:sz w:val="20"/>
              </w:rPr>
              <w:br w:type="textWrapping"/>
            </w:r>
            <w:r>
              <w:rPr>
                <w:rFonts w:hint="eastAsia" w:ascii="宋体" w:hAnsi="宋体" w:cs="宋体"/>
                <w:color w:val="000000"/>
                <w:sz w:val="20"/>
              </w:rPr>
              <w:t>可抗2000Vrms电气冲击；</w:t>
            </w:r>
          </w:p>
          <w:p w14:paraId="5B0C127B">
            <w:pPr>
              <w:widowControl/>
              <w:rPr>
                <w:rFonts w:ascii="宋体" w:hAnsi="宋体" w:cs="宋体"/>
                <w:color w:val="000000"/>
                <w:sz w:val="20"/>
              </w:rPr>
            </w:pPr>
            <w:r>
              <w:rPr>
                <w:rFonts w:hint="eastAsia" w:ascii="宋体" w:hAnsi="宋体" w:cs="宋体"/>
                <w:color w:val="000000"/>
                <w:sz w:val="20"/>
              </w:rPr>
              <w:t>独立插板结构；</w:t>
            </w:r>
            <w:r>
              <w:rPr>
                <w:rFonts w:hint="eastAsia" w:ascii="宋体" w:hAnsi="宋体" w:cs="宋体"/>
                <w:color w:val="000000"/>
                <w:sz w:val="20"/>
              </w:rPr>
              <w:br w:type="textWrapping"/>
            </w:r>
            <w:r>
              <w:rPr>
                <w:rFonts w:hint="eastAsia" w:ascii="宋体" w:hAnsi="宋体" w:cs="宋体"/>
                <w:color w:val="000000"/>
                <w:sz w:val="20"/>
              </w:rPr>
              <w:t>可控制32台16通道电脑灯，带背光的大屏幕LCD显示运行参数；</w:t>
            </w:r>
          </w:p>
          <w:p w14:paraId="6F14937F">
            <w:pPr>
              <w:widowControl/>
              <w:rPr>
                <w:rFonts w:ascii="宋体" w:hAnsi="宋体" w:cs="宋体"/>
                <w:color w:val="000000"/>
                <w:sz w:val="20"/>
              </w:rPr>
            </w:pPr>
            <w:r>
              <w:rPr>
                <w:rFonts w:hint="eastAsia" w:ascii="宋体" w:hAnsi="宋体" w:cs="宋体"/>
                <w:color w:val="000000"/>
                <w:sz w:val="20"/>
              </w:rPr>
              <w:t>16个通道推杆，1个速度控制推杆；</w:t>
            </w:r>
            <w:r>
              <w:rPr>
                <w:rFonts w:hint="eastAsia" w:ascii="宋体" w:hAnsi="宋体" w:cs="宋体"/>
                <w:color w:val="000000"/>
                <w:sz w:val="20"/>
              </w:rPr>
              <w:br w:type="textWrapping"/>
            </w:r>
            <w:r>
              <w:rPr>
                <w:rFonts w:hint="eastAsia" w:ascii="宋体" w:hAnsi="宋体" w:cs="宋体"/>
                <w:color w:val="000000"/>
                <w:sz w:val="20"/>
              </w:rPr>
              <w:t>1600个走灯程序步储存容量；</w:t>
            </w:r>
            <w:r>
              <w:rPr>
                <w:rFonts w:hint="eastAsia" w:ascii="宋体" w:hAnsi="宋体" w:cs="宋体"/>
                <w:color w:val="000000"/>
                <w:sz w:val="20"/>
              </w:rPr>
              <w:br w:type="textWrapping"/>
            </w:r>
            <w:r>
              <w:rPr>
                <w:rFonts w:hint="eastAsia" w:ascii="宋体" w:hAnsi="宋体" w:cs="宋体"/>
                <w:color w:val="000000"/>
                <w:sz w:val="20"/>
              </w:rPr>
              <w:t>48个走灯程序，每程序最多100步；</w:t>
            </w:r>
          </w:p>
          <w:p w14:paraId="4201BA3B">
            <w:pPr>
              <w:widowControl/>
              <w:rPr>
                <w:rFonts w:ascii="宋体" w:hAnsi="宋体" w:cs="宋体"/>
                <w:color w:val="000000"/>
                <w:sz w:val="20"/>
              </w:rPr>
            </w:pPr>
            <w:r>
              <w:rPr>
                <w:rFonts w:hint="eastAsia" w:ascii="宋体" w:hAnsi="宋体" w:cs="宋体"/>
                <w:color w:val="000000"/>
                <w:sz w:val="20"/>
              </w:rPr>
              <w:t>每步速度、渐变参数独立设置；</w:t>
            </w:r>
          </w:p>
          <w:p w14:paraId="59D15951">
            <w:pPr>
              <w:widowControl/>
              <w:rPr>
                <w:rFonts w:ascii="宋体" w:hAnsi="宋体" w:cs="宋体"/>
                <w:color w:val="000000"/>
                <w:sz w:val="20"/>
              </w:rPr>
            </w:pPr>
            <w:r>
              <w:rPr>
                <w:rFonts w:hint="eastAsia" w:ascii="宋体" w:hAnsi="宋体" w:cs="宋体"/>
                <w:color w:val="000000"/>
                <w:sz w:val="20"/>
              </w:rPr>
              <w:t>可选音乐同步或手动速率控制；</w:t>
            </w:r>
            <w:r>
              <w:rPr>
                <w:rFonts w:hint="eastAsia" w:ascii="宋体" w:hAnsi="宋体" w:cs="宋体"/>
                <w:color w:val="000000"/>
                <w:sz w:val="20"/>
              </w:rPr>
              <w:br w:type="textWrapping"/>
            </w:r>
            <w:r>
              <w:rPr>
                <w:rFonts w:hint="eastAsia" w:ascii="宋体" w:hAnsi="宋体" w:cs="宋体"/>
                <w:color w:val="000000"/>
                <w:sz w:val="20"/>
              </w:rPr>
              <w:t>可同时运行4个走灯程序、48个场景，并可同时对32台电脑灯进行提灯操作；</w:t>
            </w:r>
            <w:r>
              <w:rPr>
                <w:rFonts w:hint="eastAsia" w:ascii="宋体" w:hAnsi="宋体" w:cs="宋体"/>
                <w:color w:val="000000"/>
                <w:sz w:val="20"/>
              </w:rPr>
              <w:br w:type="textWrapping"/>
            </w:r>
            <w:r>
              <w:rPr>
                <w:rFonts w:hint="eastAsia" w:ascii="宋体" w:hAnsi="宋体" w:cs="宋体"/>
                <w:color w:val="000000"/>
                <w:sz w:val="20"/>
              </w:rPr>
              <w:t>不同种类电脑灯的X/Y由穿梭轮统一控制；</w:t>
            </w:r>
            <w:r>
              <w:rPr>
                <w:rFonts w:hint="eastAsia" w:ascii="宋体" w:hAnsi="宋体" w:cs="宋体"/>
                <w:color w:val="000000"/>
                <w:sz w:val="20"/>
              </w:rPr>
              <w:br w:type="textWrapping"/>
            </w:r>
            <w:r>
              <w:rPr>
                <w:rFonts w:hint="eastAsia" w:ascii="宋体" w:hAnsi="宋体" w:cs="宋体"/>
                <w:color w:val="000000"/>
                <w:sz w:val="20"/>
              </w:rPr>
              <w:t>15个环境程序，快速调用不同的场景、走灯、手动运行（提灯）组合；</w:t>
            </w:r>
            <w:r>
              <w:rPr>
                <w:rFonts w:hint="eastAsia" w:ascii="宋体" w:hAnsi="宋体" w:cs="宋体"/>
                <w:color w:val="000000"/>
                <w:sz w:val="20"/>
              </w:rPr>
              <w:br w:type="textWrapping"/>
            </w:r>
            <w:r>
              <w:rPr>
                <w:rFonts w:hint="eastAsia" w:ascii="宋体" w:hAnsi="宋体" w:cs="宋体"/>
                <w:color w:val="000000"/>
                <w:sz w:val="20"/>
              </w:rPr>
              <w:t>音乐触发信号源可取自音频线路输入或内置话筒拾音；</w:t>
            </w:r>
            <w:r>
              <w:rPr>
                <w:rFonts w:hint="eastAsia" w:ascii="宋体" w:hAnsi="宋体" w:cs="宋体"/>
                <w:color w:val="000000"/>
                <w:sz w:val="20"/>
              </w:rPr>
              <w:br w:type="textWrapping"/>
            </w:r>
            <w:r>
              <w:rPr>
                <w:rFonts w:hint="eastAsia" w:ascii="宋体" w:hAnsi="宋体" w:cs="宋体"/>
                <w:color w:val="000000"/>
                <w:sz w:val="20"/>
              </w:rPr>
              <w:t>关机数据保持；</w:t>
            </w:r>
            <w:r>
              <w:rPr>
                <w:rFonts w:hint="eastAsia" w:ascii="宋体" w:hAnsi="宋体" w:cs="宋体"/>
                <w:color w:val="000000"/>
                <w:sz w:val="20"/>
              </w:rPr>
              <w:br w:type="textWrapping"/>
            </w:r>
            <w:r>
              <w:rPr>
                <w:rFonts w:hint="eastAsia" w:ascii="宋体" w:hAnsi="宋体" w:cs="宋体"/>
                <w:color w:val="000000"/>
                <w:sz w:val="20"/>
              </w:rPr>
              <w:t>DMX信号输出连接器：XLR-D3Fx2；</w:t>
            </w:r>
            <w:r>
              <w:rPr>
                <w:rFonts w:hint="eastAsia" w:ascii="宋体" w:hAnsi="宋体" w:cs="宋体"/>
                <w:color w:val="000000"/>
                <w:sz w:val="20"/>
              </w:rPr>
              <w:br w:type="textWrapping"/>
            </w:r>
            <w:r>
              <w:rPr>
                <w:rFonts w:hint="eastAsia" w:ascii="宋体" w:hAnsi="宋体" w:cs="宋体"/>
                <w:color w:val="000000"/>
                <w:sz w:val="20"/>
              </w:rPr>
              <w:t>音频线路输入连接器：1/4"单声道插座。</w:t>
            </w:r>
          </w:p>
        </w:tc>
        <w:tc>
          <w:tcPr>
            <w:tcW w:w="204" w:type="pct"/>
            <w:vAlign w:val="center"/>
          </w:tcPr>
          <w:p w14:paraId="3E5200E6">
            <w:pPr>
              <w:widowControl/>
              <w:jc w:val="center"/>
              <w:rPr>
                <w:rFonts w:ascii="宋体" w:hAnsi="宋体" w:cs="宋体"/>
                <w:color w:val="000000"/>
                <w:sz w:val="20"/>
              </w:rPr>
            </w:pPr>
            <w:r>
              <w:rPr>
                <w:rFonts w:hint="eastAsia" w:ascii="宋体" w:hAnsi="宋体" w:cs="宋体"/>
                <w:color w:val="000000"/>
                <w:sz w:val="20"/>
              </w:rPr>
              <w:t>台</w:t>
            </w:r>
          </w:p>
        </w:tc>
        <w:tc>
          <w:tcPr>
            <w:tcW w:w="253" w:type="pct"/>
            <w:vAlign w:val="center"/>
          </w:tcPr>
          <w:p w14:paraId="68226D4E">
            <w:pPr>
              <w:widowControl/>
              <w:jc w:val="center"/>
              <w:rPr>
                <w:rFonts w:ascii="宋体" w:hAnsi="宋体" w:cs="宋体"/>
                <w:color w:val="000000"/>
                <w:sz w:val="20"/>
              </w:rPr>
            </w:pPr>
            <w:r>
              <w:rPr>
                <w:rFonts w:hint="eastAsia" w:ascii="宋体" w:hAnsi="宋体" w:cs="宋体"/>
                <w:color w:val="000000"/>
                <w:sz w:val="20"/>
              </w:rPr>
              <w:t>1</w:t>
            </w:r>
          </w:p>
        </w:tc>
      </w:tr>
      <w:tr w14:paraId="7CC3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771C4547">
            <w:pPr>
              <w:widowControl/>
              <w:jc w:val="center"/>
              <w:rPr>
                <w:rFonts w:ascii="宋体" w:hAnsi="宋体" w:cs="宋体"/>
                <w:color w:val="000000"/>
                <w:sz w:val="20"/>
              </w:rPr>
            </w:pPr>
            <w:r>
              <w:rPr>
                <w:rFonts w:hint="eastAsia" w:ascii="宋体" w:hAnsi="宋体" w:cs="宋体"/>
                <w:color w:val="000000"/>
                <w:sz w:val="20"/>
              </w:rPr>
              <w:t>8</w:t>
            </w:r>
          </w:p>
        </w:tc>
        <w:tc>
          <w:tcPr>
            <w:tcW w:w="1577" w:type="pct"/>
            <w:gridSpan w:val="2"/>
            <w:vAlign w:val="center"/>
          </w:tcPr>
          <w:p w14:paraId="4F952E2C">
            <w:pPr>
              <w:widowControl/>
              <w:jc w:val="center"/>
              <w:rPr>
                <w:rFonts w:ascii="宋体" w:hAnsi="宋体" w:cs="宋体"/>
                <w:color w:val="000000"/>
                <w:sz w:val="20"/>
              </w:rPr>
            </w:pPr>
            <w:r>
              <w:rPr>
                <w:rFonts w:hint="eastAsia" w:ascii="宋体" w:hAnsi="宋体" w:cs="宋体"/>
                <w:color w:val="000000"/>
                <w:sz w:val="20"/>
              </w:rPr>
              <w:t>信号放大器</w:t>
            </w:r>
          </w:p>
        </w:tc>
        <w:tc>
          <w:tcPr>
            <w:tcW w:w="2437" w:type="pct"/>
            <w:vAlign w:val="center"/>
          </w:tcPr>
          <w:p w14:paraId="39FDE8C6">
            <w:pPr>
              <w:widowControl/>
              <w:rPr>
                <w:rFonts w:ascii="宋体" w:hAnsi="宋体" w:cs="宋体"/>
                <w:color w:val="000000"/>
                <w:sz w:val="20"/>
              </w:rPr>
            </w:pPr>
            <w:r>
              <w:rPr>
                <w:rFonts w:hint="eastAsia" w:ascii="宋体" w:hAnsi="宋体" w:cs="宋体"/>
                <w:color w:val="000000"/>
                <w:sz w:val="20"/>
              </w:rPr>
              <w:t>供电：单相AC220V±10％，频率50Hz±5％； 1 路信号输入，8路经独立电气隔离的信号分配输出；数字信号：DMX512；接口类型：RS-485以及采用RS-485 接口传输的各种数字信号；信号连接插座：三芯音频阳座阴座。</w:t>
            </w:r>
          </w:p>
        </w:tc>
        <w:tc>
          <w:tcPr>
            <w:tcW w:w="204" w:type="pct"/>
            <w:vAlign w:val="center"/>
          </w:tcPr>
          <w:p w14:paraId="68E2282E">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3DD9F3E9">
            <w:pPr>
              <w:widowControl/>
              <w:jc w:val="center"/>
              <w:rPr>
                <w:rFonts w:ascii="宋体" w:hAnsi="宋体" w:cs="宋体"/>
                <w:color w:val="000000"/>
                <w:sz w:val="20"/>
              </w:rPr>
            </w:pPr>
            <w:r>
              <w:rPr>
                <w:rFonts w:hint="eastAsia" w:ascii="宋体" w:hAnsi="宋体" w:cs="宋体"/>
                <w:color w:val="000000"/>
                <w:sz w:val="20"/>
              </w:rPr>
              <w:t>2</w:t>
            </w:r>
          </w:p>
        </w:tc>
      </w:tr>
      <w:tr w14:paraId="745B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7E1C4512">
            <w:pPr>
              <w:widowControl/>
              <w:jc w:val="center"/>
              <w:rPr>
                <w:rFonts w:ascii="宋体" w:hAnsi="宋体" w:cs="宋体"/>
                <w:color w:val="000000"/>
                <w:sz w:val="20"/>
              </w:rPr>
            </w:pPr>
            <w:r>
              <w:rPr>
                <w:rFonts w:hint="eastAsia" w:ascii="宋体" w:hAnsi="宋体" w:cs="宋体"/>
                <w:color w:val="000000"/>
                <w:sz w:val="20"/>
              </w:rPr>
              <w:t>9</w:t>
            </w:r>
          </w:p>
        </w:tc>
        <w:tc>
          <w:tcPr>
            <w:tcW w:w="1577" w:type="pct"/>
            <w:gridSpan w:val="2"/>
            <w:vAlign w:val="center"/>
          </w:tcPr>
          <w:p w14:paraId="196E60AD">
            <w:pPr>
              <w:widowControl/>
              <w:jc w:val="center"/>
              <w:rPr>
                <w:rFonts w:ascii="宋体" w:hAnsi="宋体" w:cs="宋体"/>
                <w:color w:val="000000"/>
                <w:sz w:val="20"/>
              </w:rPr>
            </w:pPr>
            <w:r>
              <w:rPr>
                <w:rFonts w:hint="eastAsia" w:ascii="宋体" w:hAnsi="宋体" w:cs="宋体"/>
                <w:color w:val="000000"/>
                <w:sz w:val="20"/>
              </w:rPr>
              <w:t>灯具专用电缆</w:t>
            </w:r>
          </w:p>
        </w:tc>
        <w:tc>
          <w:tcPr>
            <w:tcW w:w="2437" w:type="pct"/>
            <w:vAlign w:val="center"/>
          </w:tcPr>
          <w:p w14:paraId="657FD73E">
            <w:pPr>
              <w:widowControl/>
              <w:rPr>
                <w:rFonts w:ascii="宋体" w:hAnsi="宋体" w:cs="宋体"/>
                <w:color w:val="000000"/>
                <w:sz w:val="20"/>
              </w:rPr>
            </w:pPr>
            <w:r>
              <w:rPr>
                <w:rFonts w:hint="eastAsia" w:ascii="宋体" w:hAnsi="宋体" w:cs="宋体"/>
                <w:color w:val="000000"/>
                <w:sz w:val="20"/>
              </w:rPr>
              <w:t>规格：ZRVV 2*1.5MM</w:t>
            </w:r>
            <w:r>
              <w:rPr>
                <w:rFonts w:hint="eastAsia" w:ascii="宋体" w:hAnsi="宋体" w:cs="宋体"/>
                <w:color w:val="000000"/>
                <w:sz w:val="20"/>
                <w:vertAlign w:val="superscript"/>
              </w:rPr>
              <w:t>2</w:t>
            </w:r>
            <w:r>
              <w:rPr>
                <w:rFonts w:hint="eastAsia" w:ascii="宋体" w:hAnsi="宋体" w:cs="宋体"/>
                <w:color w:val="000000"/>
                <w:sz w:val="20"/>
              </w:rPr>
              <w:t xml:space="preserve">                                                  </w:t>
            </w:r>
            <w:r>
              <w:rPr>
                <w:rFonts w:hint="eastAsia" w:ascii="宋体" w:hAnsi="宋体" w:cs="宋体"/>
                <w:color w:val="000000"/>
                <w:sz w:val="20"/>
              </w:rPr>
              <w:br w:type="textWrapping"/>
            </w:r>
            <w:r>
              <w:rPr>
                <w:rFonts w:hint="eastAsia" w:ascii="宋体" w:hAnsi="宋体" w:cs="宋体"/>
                <w:color w:val="000000"/>
                <w:sz w:val="20"/>
              </w:rPr>
              <w:t xml:space="preserve">1、导体长期允许工作温度为70℃；                                     </w:t>
            </w:r>
            <w:r>
              <w:rPr>
                <w:rFonts w:hint="eastAsia" w:ascii="宋体" w:hAnsi="宋体" w:cs="宋体"/>
                <w:color w:val="000000"/>
                <w:sz w:val="20"/>
              </w:rPr>
              <w:br w:type="textWrapping"/>
            </w:r>
            <w:r>
              <w:rPr>
                <w:rFonts w:hint="eastAsia" w:ascii="宋体" w:hAnsi="宋体" w:cs="宋体"/>
                <w:color w:val="000000"/>
                <w:sz w:val="20"/>
              </w:rPr>
              <w:t xml:space="preserve">2、敷设时环境温度≥0℃；                                               </w:t>
            </w:r>
            <w:r>
              <w:rPr>
                <w:rFonts w:hint="eastAsia" w:ascii="宋体" w:hAnsi="宋体" w:cs="宋体"/>
                <w:color w:val="000000"/>
                <w:sz w:val="20"/>
              </w:rPr>
              <w:br w:type="textWrapping"/>
            </w:r>
            <w:r>
              <w:rPr>
                <w:rFonts w:hint="eastAsia" w:ascii="宋体" w:hAnsi="宋体" w:cs="宋体"/>
                <w:color w:val="000000"/>
                <w:sz w:val="20"/>
              </w:rPr>
              <w:t>3、最小弯曲半径不小于电缆外径的6倍；</w:t>
            </w:r>
            <w:r>
              <w:rPr>
                <w:rFonts w:hint="eastAsia" w:ascii="宋体" w:hAnsi="宋体" w:cs="宋体"/>
                <w:color w:val="000000"/>
                <w:sz w:val="20"/>
              </w:rPr>
              <w:br w:type="textWrapping"/>
            </w:r>
            <w:r>
              <w:rPr>
                <w:rFonts w:hint="eastAsia" w:ascii="宋体" w:hAnsi="宋体" w:cs="宋体"/>
                <w:color w:val="000000"/>
                <w:sz w:val="20"/>
              </w:rPr>
              <w:t>4、无铠装层电缆。</w:t>
            </w:r>
          </w:p>
        </w:tc>
        <w:tc>
          <w:tcPr>
            <w:tcW w:w="204" w:type="pct"/>
            <w:vAlign w:val="center"/>
          </w:tcPr>
          <w:p w14:paraId="019CF0C0">
            <w:pPr>
              <w:widowControl/>
              <w:jc w:val="center"/>
              <w:rPr>
                <w:rFonts w:ascii="宋体" w:hAnsi="宋体" w:cs="宋体"/>
                <w:color w:val="000000"/>
                <w:sz w:val="20"/>
              </w:rPr>
            </w:pPr>
            <w:r>
              <w:rPr>
                <w:rFonts w:hint="eastAsia" w:ascii="宋体" w:hAnsi="宋体" w:cs="宋体"/>
                <w:color w:val="000000"/>
                <w:sz w:val="20"/>
              </w:rPr>
              <w:t>米</w:t>
            </w:r>
          </w:p>
        </w:tc>
        <w:tc>
          <w:tcPr>
            <w:tcW w:w="253" w:type="pct"/>
            <w:vAlign w:val="center"/>
          </w:tcPr>
          <w:p w14:paraId="6B485A02">
            <w:pPr>
              <w:widowControl/>
              <w:jc w:val="center"/>
              <w:rPr>
                <w:rFonts w:ascii="宋体" w:hAnsi="宋体" w:cs="宋体"/>
                <w:color w:val="000000"/>
                <w:sz w:val="20"/>
              </w:rPr>
            </w:pPr>
            <w:r>
              <w:rPr>
                <w:rFonts w:hint="eastAsia" w:ascii="宋体" w:hAnsi="宋体" w:cs="宋体"/>
                <w:color w:val="000000"/>
                <w:sz w:val="20"/>
              </w:rPr>
              <w:t>900</w:t>
            </w:r>
          </w:p>
        </w:tc>
      </w:tr>
      <w:tr w14:paraId="2F61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1569026B">
            <w:pPr>
              <w:widowControl/>
              <w:jc w:val="center"/>
              <w:rPr>
                <w:rFonts w:ascii="宋体" w:hAnsi="宋体" w:cs="宋体"/>
                <w:color w:val="000000"/>
                <w:sz w:val="20"/>
              </w:rPr>
            </w:pPr>
            <w:r>
              <w:rPr>
                <w:rFonts w:hint="eastAsia" w:ascii="宋体" w:hAnsi="宋体" w:cs="宋体"/>
                <w:color w:val="000000"/>
                <w:sz w:val="20"/>
              </w:rPr>
              <w:t>10</w:t>
            </w:r>
          </w:p>
        </w:tc>
        <w:tc>
          <w:tcPr>
            <w:tcW w:w="1577" w:type="pct"/>
            <w:gridSpan w:val="2"/>
            <w:vAlign w:val="center"/>
          </w:tcPr>
          <w:p w14:paraId="49A34E91">
            <w:pPr>
              <w:widowControl/>
              <w:jc w:val="center"/>
              <w:rPr>
                <w:rFonts w:ascii="宋体" w:hAnsi="宋体" w:cs="宋体"/>
                <w:color w:val="000000"/>
                <w:sz w:val="20"/>
              </w:rPr>
            </w:pPr>
            <w:r>
              <w:rPr>
                <w:rFonts w:hint="eastAsia" w:ascii="宋体" w:hAnsi="宋体" w:cs="宋体"/>
                <w:color w:val="000000"/>
                <w:sz w:val="20"/>
              </w:rPr>
              <w:t>灯具512信号线</w:t>
            </w:r>
          </w:p>
        </w:tc>
        <w:tc>
          <w:tcPr>
            <w:tcW w:w="2437" w:type="pct"/>
            <w:vAlign w:val="center"/>
          </w:tcPr>
          <w:p w14:paraId="4CD35254">
            <w:pPr>
              <w:widowControl/>
              <w:rPr>
                <w:rFonts w:ascii="宋体" w:hAnsi="宋体" w:cs="宋体"/>
                <w:color w:val="000000"/>
                <w:sz w:val="20"/>
              </w:rPr>
            </w:pPr>
            <w:r>
              <w:rPr>
                <w:rFonts w:hint="eastAsia" w:ascii="宋体" w:hAnsi="宋体" w:cs="宋体"/>
                <w:color w:val="000000"/>
                <w:sz w:val="20"/>
              </w:rPr>
              <w:t>规格：ZRVV 2*0.5MM</w:t>
            </w:r>
            <w:r>
              <w:rPr>
                <w:rFonts w:hint="eastAsia" w:ascii="宋体" w:hAnsi="宋体" w:cs="宋体"/>
                <w:color w:val="000000"/>
                <w:sz w:val="20"/>
                <w:vertAlign w:val="superscript"/>
              </w:rPr>
              <w:t>2</w:t>
            </w:r>
            <w:r>
              <w:rPr>
                <w:rFonts w:hint="eastAsia" w:ascii="宋体" w:hAnsi="宋体" w:cs="宋体"/>
                <w:color w:val="000000"/>
                <w:sz w:val="20"/>
              </w:rPr>
              <w:t xml:space="preserve">+屏蔽                                              </w:t>
            </w:r>
            <w:r>
              <w:rPr>
                <w:rFonts w:hint="eastAsia" w:ascii="宋体" w:hAnsi="宋体" w:cs="宋体"/>
                <w:color w:val="000000"/>
                <w:sz w:val="20"/>
              </w:rPr>
              <w:br w:type="textWrapping"/>
            </w:r>
            <w:r>
              <w:rPr>
                <w:rFonts w:hint="eastAsia" w:ascii="宋体" w:hAnsi="宋体" w:cs="宋体"/>
                <w:color w:val="000000"/>
                <w:sz w:val="20"/>
              </w:rPr>
              <w:t>1、导体长期允许工作温度为70℃；</w:t>
            </w:r>
            <w:r>
              <w:rPr>
                <w:rFonts w:hint="eastAsia" w:ascii="宋体" w:hAnsi="宋体" w:cs="宋体"/>
                <w:color w:val="000000"/>
                <w:sz w:val="20"/>
              </w:rPr>
              <w:br w:type="textWrapping"/>
            </w:r>
            <w:r>
              <w:rPr>
                <w:rFonts w:hint="eastAsia" w:ascii="宋体" w:hAnsi="宋体" w:cs="宋体"/>
                <w:color w:val="000000"/>
                <w:sz w:val="20"/>
              </w:rPr>
              <w:t>2、敷设时环境温度≥0℃；</w:t>
            </w:r>
          </w:p>
          <w:p w14:paraId="738BA3B8">
            <w:pPr>
              <w:widowControl/>
              <w:rPr>
                <w:rFonts w:ascii="宋体" w:hAnsi="宋体" w:cs="宋体"/>
                <w:color w:val="000000"/>
                <w:sz w:val="20"/>
              </w:rPr>
            </w:pPr>
            <w:r>
              <w:rPr>
                <w:rFonts w:hint="eastAsia" w:ascii="宋体" w:hAnsi="宋体" w:cs="宋体"/>
                <w:color w:val="000000"/>
                <w:sz w:val="20"/>
              </w:rPr>
              <w:t>3、最小弯曲半径不小于电缆外径的6倍；</w:t>
            </w:r>
            <w:r>
              <w:rPr>
                <w:rFonts w:hint="eastAsia" w:ascii="宋体" w:hAnsi="宋体" w:cs="宋体"/>
                <w:color w:val="000000"/>
                <w:sz w:val="20"/>
              </w:rPr>
              <w:br w:type="textWrapping"/>
            </w:r>
            <w:r>
              <w:rPr>
                <w:rFonts w:hint="eastAsia" w:ascii="宋体" w:hAnsi="宋体" w:cs="宋体"/>
                <w:color w:val="000000"/>
                <w:sz w:val="20"/>
              </w:rPr>
              <w:t>4、无铠装层电缆。</w:t>
            </w:r>
          </w:p>
        </w:tc>
        <w:tc>
          <w:tcPr>
            <w:tcW w:w="204" w:type="pct"/>
            <w:vAlign w:val="center"/>
          </w:tcPr>
          <w:p w14:paraId="5F723D70">
            <w:pPr>
              <w:widowControl/>
              <w:jc w:val="center"/>
              <w:rPr>
                <w:rFonts w:ascii="宋体" w:hAnsi="宋体" w:cs="宋体"/>
                <w:color w:val="000000"/>
                <w:sz w:val="20"/>
              </w:rPr>
            </w:pPr>
            <w:r>
              <w:rPr>
                <w:rFonts w:hint="eastAsia" w:ascii="宋体" w:hAnsi="宋体" w:cs="宋体"/>
                <w:color w:val="000000"/>
                <w:sz w:val="20"/>
              </w:rPr>
              <w:t>米</w:t>
            </w:r>
          </w:p>
        </w:tc>
        <w:tc>
          <w:tcPr>
            <w:tcW w:w="253" w:type="pct"/>
            <w:vAlign w:val="center"/>
          </w:tcPr>
          <w:p w14:paraId="69B09D05">
            <w:pPr>
              <w:widowControl/>
              <w:jc w:val="center"/>
              <w:rPr>
                <w:rFonts w:ascii="宋体" w:hAnsi="宋体" w:cs="宋体"/>
                <w:color w:val="000000"/>
                <w:sz w:val="20"/>
              </w:rPr>
            </w:pPr>
            <w:r>
              <w:rPr>
                <w:rFonts w:hint="eastAsia" w:ascii="宋体" w:hAnsi="宋体" w:cs="宋体"/>
                <w:color w:val="000000"/>
                <w:sz w:val="20"/>
              </w:rPr>
              <w:t>800</w:t>
            </w:r>
          </w:p>
        </w:tc>
      </w:tr>
      <w:tr w14:paraId="5013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38825676">
            <w:pPr>
              <w:widowControl/>
              <w:jc w:val="center"/>
              <w:rPr>
                <w:rFonts w:ascii="宋体" w:hAnsi="宋体" w:cs="宋体"/>
                <w:color w:val="000000"/>
                <w:sz w:val="20"/>
              </w:rPr>
            </w:pPr>
            <w:r>
              <w:rPr>
                <w:rFonts w:hint="eastAsia" w:ascii="宋体" w:hAnsi="宋体" w:cs="宋体"/>
                <w:color w:val="000000"/>
                <w:sz w:val="20"/>
              </w:rPr>
              <w:t>11</w:t>
            </w:r>
          </w:p>
        </w:tc>
        <w:tc>
          <w:tcPr>
            <w:tcW w:w="1577" w:type="pct"/>
            <w:gridSpan w:val="2"/>
            <w:vAlign w:val="center"/>
          </w:tcPr>
          <w:p w14:paraId="6F04E7C6">
            <w:pPr>
              <w:widowControl/>
              <w:jc w:val="center"/>
              <w:rPr>
                <w:rFonts w:ascii="宋体" w:hAnsi="宋体" w:cs="宋体"/>
                <w:color w:val="000000"/>
                <w:sz w:val="20"/>
              </w:rPr>
            </w:pPr>
            <w:r>
              <w:rPr>
                <w:rFonts w:hint="eastAsia" w:ascii="宋体" w:hAnsi="宋体" w:cs="宋体"/>
                <w:color w:val="000000"/>
                <w:sz w:val="20"/>
              </w:rPr>
              <w:t>电源直通箱</w:t>
            </w:r>
          </w:p>
        </w:tc>
        <w:tc>
          <w:tcPr>
            <w:tcW w:w="2437" w:type="pct"/>
            <w:vAlign w:val="center"/>
          </w:tcPr>
          <w:p w14:paraId="7765D1B6">
            <w:pPr>
              <w:widowControl/>
              <w:rPr>
                <w:rFonts w:ascii="宋体" w:hAnsi="宋体" w:cs="宋体"/>
                <w:color w:val="000000"/>
                <w:sz w:val="20"/>
              </w:rPr>
            </w:pPr>
            <w:r>
              <w:rPr>
                <w:rFonts w:hint="eastAsia" w:ascii="宋体" w:hAnsi="宋体" w:cs="宋体"/>
                <w:color w:val="000000"/>
                <w:sz w:val="20"/>
              </w:rPr>
              <w:t>12路电源直通箱舞台灯光12路6kw电源箱电源柜数字硅箱直通柜；</w:t>
            </w:r>
          </w:p>
          <w:p w14:paraId="41BA4623">
            <w:pPr>
              <w:widowControl/>
              <w:rPr>
                <w:rFonts w:ascii="宋体" w:hAnsi="宋体" w:cs="宋体"/>
                <w:color w:val="000000"/>
                <w:sz w:val="20"/>
              </w:rPr>
            </w:pPr>
            <w:r>
              <w:rPr>
                <w:rFonts w:hint="eastAsia" w:ascii="宋体" w:hAnsi="宋体" w:cs="宋体"/>
                <w:color w:val="000000"/>
                <w:sz w:val="20"/>
              </w:rPr>
              <w:t>可直接接入舞台2KW常规灯具18只或4KW灯具12只；</w:t>
            </w:r>
          </w:p>
          <w:p w14:paraId="60DCA76C">
            <w:pPr>
              <w:widowControl/>
              <w:rPr>
                <w:rFonts w:ascii="宋体" w:hAnsi="宋体" w:cs="宋体"/>
                <w:color w:val="000000"/>
                <w:sz w:val="20"/>
              </w:rPr>
            </w:pPr>
            <w:r>
              <w:rPr>
                <w:rFonts w:hint="eastAsia" w:ascii="宋体" w:hAnsi="宋体" w:cs="宋体"/>
                <w:color w:val="000000"/>
                <w:sz w:val="20"/>
              </w:rPr>
              <w:t>12路单独控制；</w:t>
            </w:r>
          </w:p>
          <w:p w14:paraId="52BB4B45">
            <w:pPr>
              <w:widowControl/>
              <w:rPr>
                <w:rFonts w:ascii="宋体" w:hAnsi="宋体" w:cs="宋体"/>
                <w:color w:val="000000"/>
                <w:sz w:val="20"/>
              </w:rPr>
            </w:pPr>
            <w:r>
              <w:rPr>
                <w:rFonts w:hint="eastAsia" w:ascii="宋体" w:hAnsi="宋体" w:cs="宋体"/>
                <w:color w:val="000000"/>
                <w:sz w:val="20"/>
              </w:rPr>
              <w:t>6路采用国标40A胶木插；</w:t>
            </w:r>
          </w:p>
          <w:p w14:paraId="65315CDB">
            <w:pPr>
              <w:widowControl/>
              <w:rPr>
                <w:rFonts w:ascii="宋体" w:hAnsi="宋体" w:cs="宋体"/>
                <w:color w:val="000000"/>
                <w:sz w:val="20"/>
              </w:rPr>
            </w:pPr>
            <w:r>
              <w:rPr>
                <w:rFonts w:hint="eastAsia" w:ascii="宋体" w:hAnsi="宋体" w:cs="宋体"/>
                <w:color w:val="000000"/>
                <w:sz w:val="20"/>
              </w:rPr>
              <w:t>6路采用国标10A胶木插；</w:t>
            </w:r>
          </w:p>
          <w:p w14:paraId="044426B7">
            <w:pPr>
              <w:widowControl/>
              <w:rPr>
                <w:rFonts w:ascii="宋体" w:hAnsi="宋体" w:cs="宋体"/>
                <w:color w:val="000000"/>
                <w:sz w:val="20"/>
              </w:rPr>
            </w:pPr>
            <w:r>
              <w:rPr>
                <w:rFonts w:hint="eastAsia" w:ascii="宋体" w:hAnsi="宋体" w:cs="宋体"/>
                <w:color w:val="000000"/>
                <w:sz w:val="20"/>
              </w:rPr>
              <w:t>6平方主线，均烫锡焊接处理防止老化而发热；共12路，每路2000W。</w:t>
            </w:r>
          </w:p>
        </w:tc>
        <w:tc>
          <w:tcPr>
            <w:tcW w:w="204" w:type="pct"/>
            <w:vAlign w:val="center"/>
          </w:tcPr>
          <w:p w14:paraId="75C87784">
            <w:pPr>
              <w:widowControl/>
              <w:jc w:val="center"/>
              <w:rPr>
                <w:rFonts w:ascii="宋体" w:hAnsi="宋体" w:cs="宋体"/>
                <w:color w:val="000000"/>
                <w:sz w:val="20"/>
              </w:rPr>
            </w:pPr>
            <w:r>
              <w:rPr>
                <w:rFonts w:hint="eastAsia" w:ascii="宋体" w:hAnsi="宋体" w:cs="宋体"/>
                <w:color w:val="000000"/>
                <w:sz w:val="20"/>
              </w:rPr>
              <w:t>台</w:t>
            </w:r>
          </w:p>
        </w:tc>
        <w:tc>
          <w:tcPr>
            <w:tcW w:w="253" w:type="pct"/>
            <w:vAlign w:val="center"/>
          </w:tcPr>
          <w:p w14:paraId="499E2639">
            <w:pPr>
              <w:widowControl/>
              <w:jc w:val="center"/>
              <w:rPr>
                <w:rFonts w:ascii="宋体" w:hAnsi="宋体" w:cs="宋体"/>
                <w:color w:val="000000"/>
                <w:sz w:val="20"/>
              </w:rPr>
            </w:pPr>
            <w:r>
              <w:rPr>
                <w:rFonts w:hint="eastAsia" w:ascii="宋体" w:hAnsi="宋体" w:cs="宋体"/>
                <w:color w:val="000000"/>
                <w:sz w:val="20"/>
              </w:rPr>
              <w:t>2</w:t>
            </w:r>
          </w:p>
        </w:tc>
      </w:tr>
      <w:tr w14:paraId="091A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1782C853">
            <w:pPr>
              <w:widowControl/>
              <w:jc w:val="center"/>
              <w:rPr>
                <w:rFonts w:ascii="宋体" w:hAnsi="宋体" w:cs="宋体"/>
                <w:color w:val="000000"/>
                <w:sz w:val="20"/>
              </w:rPr>
            </w:pPr>
            <w:r>
              <w:rPr>
                <w:rFonts w:hint="eastAsia" w:ascii="宋体" w:hAnsi="宋体" w:cs="宋体"/>
                <w:color w:val="000000"/>
                <w:sz w:val="20"/>
              </w:rPr>
              <w:t>12</w:t>
            </w:r>
          </w:p>
        </w:tc>
        <w:tc>
          <w:tcPr>
            <w:tcW w:w="1577" w:type="pct"/>
            <w:gridSpan w:val="2"/>
            <w:vAlign w:val="center"/>
          </w:tcPr>
          <w:p w14:paraId="131AE8CA">
            <w:pPr>
              <w:widowControl/>
              <w:jc w:val="center"/>
              <w:rPr>
                <w:rFonts w:ascii="宋体" w:hAnsi="宋体" w:cs="宋体"/>
                <w:color w:val="000000"/>
                <w:sz w:val="20"/>
              </w:rPr>
            </w:pPr>
            <w:r>
              <w:rPr>
                <w:rFonts w:hint="eastAsia" w:ascii="宋体" w:hAnsi="宋体" w:cs="宋体"/>
                <w:color w:val="000000"/>
                <w:sz w:val="20"/>
              </w:rPr>
              <w:t>安装及安装辅材</w:t>
            </w:r>
          </w:p>
        </w:tc>
        <w:tc>
          <w:tcPr>
            <w:tcW w:w="2437" w:type="pct"/>
            <w:vAlign w:val="center"/>
          </w:tcPr>
          <w:p w14:paraId="31848DF2">
            <w:pPr>
              <w:widowControl/>
              <w:rPr>
                <w:rFonts w:ascii="宋体" w:hAnsi="宋体" w:cs="宋体"/>
                <w:color w:val="000000"/>
                <w:sz w:val="20"/>
              </w:rPr>
            </w:pPr>
            <w:r>
              <w:rPr>
                <w:rFonts w:hint="eastAsia" w:ascii="宋体" w:hAnsi="宋体" w:cs="宋体"/>
                <w:color w:val="000000"/>
                <w:sz w:val="20"/>
              </w:rPr>
              <w:t>灯光安装辅材等其他，满足项目使用需求。</w:t>
            </w:r>
          </w:p>
        </w:tc>
        <w:tc>
          <w:tcPr>
            <w:tcW w:w="204" w:type="pct"/>
            <w:vAlign w:val="center"/>
          </w:tcPr>
          <w:p w14:paraId="42DC21BD">
            <w:pPr>
              <w:widowControl/>
              <w:jc w:val="center"/>
              <w:rPr>
                <w:rFonts w:ascii="宋体" w:hAnsi="宋体" w:cs="宋体"/>
                <w:color w:val="000000"/>
                <w:sz w:val="20"/>
              </w:rPr>
            </w:pPr>
            <w:r>
              <w:rPr>
                <w:rFonts w:hint="eastAsia" w:ascii="宋体" w:hAnsi="宋体" w:cs="宋体"/>
                <w:color w:val="000000"/>
                <w:sz w:val="20"/>
              </w:rPr>
              <w:t>项</w:t>
            </w:r>
          </w:p>
        </w:tc>
        <w:tc>
          <w:tcPr>
            <w:tcW w:w="253" w:type="pct"/>
            <w:vAlign w:val="center"/>
          </w:tcPr>
          <w:p w14:paraId="2EB0A551">
            <w:pPr>
              <w:widowControl/>
              <w:jc w:val="center"/>
              <w:rPr>
                <w:rFonts w:ascii="宋体" w:hAnsi="宋体" w:cs="宋体"/>
                <w:color w:val="000000"/>
                <w:sz w:val="20"/>
              </w:rPr>
            </w:pPr>
            <w:r>
              <w:rPr>
                <w:rFonts w:hint="eastAsia" w:ascii="宋体" w:hAnsi="宋体" w:cs="宋体"/>
                <w:color w:val="000000"/>
                <w:sz w:val="20"/>
              </w:rPr>
              <w:t>1</w:t>
            </w:r>
          </w:p>
        </w:tc>
      </w:tr>
      <w:tr w14:paraId="0404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14:paraId="76896100">
            <w:pPr>
              <w:widowControl/>
              <w:jc w:val="center"/>
              <w:rPr>
                <w:rFonts w:ascii="宋体" w:hAnsi="宋体" w:cs="宋体"/>
                <w:b/>
                <w:bCs/>
                <w:color w:val="000000"/>
                <w:sz w:val="20"/>
              </w:rPr>
            </w:pPr>
            <w:r>
              <w:rPr>
                <w:rFonts w:hint="eastAsia" w:ascii="宋体" w:hAnsi="宋体" w:cs="宋体"/>
                <w:color w:val="000000"/>
                <w:sz w:val="20"/>
              </w:rPr>
              <w:t>（五）演播室基础声学及舞美提升</w:t>
            </w:r>
          </w:p>
        </w:tc>
      </w:tr>
      <w:tr w14:paraId="1FDA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42D7A93D">
            <w:pPr>
              <w:widowControl/>
              <w:jc w:val="center"/>
              <w:rPr>
                <w:rFonts w:ascii="宋体" w:hAnsi="宋体" w:cs="宋体"/>
                <w:color w:val="000000"/>
                <w:sz w:val="20"/>
              </w:rPr>
            </w:pPr>
            <w:r>
              <w:rPr>
                <w:rFonts w:hint="eastAsia" w:ascii="宋体" w:hAnsi="宋体" w:cs="宋体"/>
                <w:color w:val="000000"/>
                <w:sz w:val="20"/>
              </w:rPr>
              <w:t>1</w:t>
            </w:r>
          </w:p>
        </w:tc>
        <w:tc>
          <w:tcPr>
            <w:tcW w:w="1577" w:type="pct"/>
            <w:gridSpan w:val="2"/>
            <w:vAlign w:val="center"/>
          </w:tcPr>
          <w:p w14:paraId="76F27FF4">
            <w:pPr>
              <w:widowControl/>
              <w:jc w:val="center"/>
              <w:rPr>
                <w:rFonts w:ascii="宋体" w:hAnsi="宋体" w:cs="宋体"/>
                <w:color w:val="000000"/>
                <w:sz w:val="20"/>
              </w:rPr>
            </w:pPr>
            <w:r>
              <w:rPr>
                <w:rFonts w:hint="eastAsia" w:ascii="宋体" w:hAnsi="宋体" w:cs="宋体"/>
                <w:color w:val="000000"/>
                <w:sz w:val="20"/>
              </w:rPr>
              <w:t>演播室基础提升</w:t>
            </w:r>
          </w:p>
        </w:tc>
        <w:tc>
          <w:tcPr>
            <w:tcW w:w="2437" w:type="pct"/>
            <w:vAlign w:val="center"/>
          </w:tcPr>
          <w:p w14:paraId="52CDD3FF">
            <w:pPr>
              <w:widowControl/>
              <w:rPr>
                <w:rFonts w:ascii="宋体" w:hAnsi="宋体" w:cs="宋体"/>
                <w:color w:val="000000"/>
                <w:sz w:val="20"/>
              </w:rPr>
            </w:pPr>
            <w:r>
              <w:rPr>
                <w:rFonts w:hint="eastAsia" w:ascii="宋体" w:hAnsi="宋体" w:cs="宋体"/>
                <w:color w:val="000000"/>
                <w:sz w:val="20"/>
              </w:rPr>
              <w:t>全媒体演播室(约160平方米)基础提升</w:t>
            </w:r>
            <w:r>
              <w:rPr>
                <w:rFonts w:hint="eastAsia" w:ascii="宋体" w:hAnsi="宋体" w:cs="宋体"/>
                <w:color w:val="000000"/>
                <w:sz w:val="20"/>
              </w:rPr>
              <w:br w:type="textWrapping"/>
            </w:r>
            <w:r>
              <w:rPr>
                <w:rFonts w:hint="eastAsia" w:ascii="宋体" w:hAnsi="宋体" w:cs="宋体"/>
                <w:color w:val="000000"/>
                <w:sz w:val="20"/>
              </w:rPr>
              <w:t>1、墙面基层采用阻燃板抽条空腔处理；</w:t>
            </w:r>
            <w:r>
              <w:rPr>
                <w:rFonts w:hint="eastAsia" w:ascii="宋体" w:hAnsi="宋体" w:cs="宋体"/>
                <w:color w:val="000000"/>
                <w:sz w:val="20"/>
              </w:rPr>
              <w:br w:type="textWrapping"/>
            </w:r>
            <w:r>
              <w:rPr>
                <w:rFonts w:hint="eastAsia" w:ascii="宋体" w:hAnsi="宋体" w:cs="宋体"/>
                <w:color w:val="000000"/>
                <w:sz w:val="20"/>
              </w:rPr>
              <w:t>2、面层采用9mm厚阻燃聚酯纤维吸音板；</w:t>
            </w:r>
            <w:r>
              <w:rPr>
                <w:rFonts w:hint="eastAsia" w:ascii="宋体" w:hAnsi="宋体" w:cs="宋体"/>
                <w:color w:val="000000"/>
                <w:sz w:val="20"/>
              </w:rPr>
              <w:br w:type="textWrapping"/>
            </w:r>
            <w:r>
              <w:rPr>
                <w:rFonts w:hint="eastAsia" w:ascii="宋体" w:hAnsi="宋体" w:cs="宋体"/>
                <w:color w:val="000000"/>
                <w:sz w:val="20"/>
              </w:rPr>
              <w:t>3、顶部喷黑处理；</w:t>
            </w:r>
            <w:r>
              <w:rPr>
                <w:rFonts w:hint="eastAsia" w:ascii="宋体" w:hAnsi="宋体" w:cs="宋体"/>
                <w:color w:val="000000"/>
                <w:sz w:val="20"/>
              </w:rPr>
              <w:br w:type="textWrapping"/>
            </w:r>
            <w:r>
              <w:rPr>
                <w:rFonts w:hint="eastAsia" w:ascii="宋体" w:hAnsi="宋体" w:cs="宋体"/>
                <w:color w:val="000000"/>
                <w:sz w:val="20"/>
              </w:rPr>
              <w:t>4、地面PVC地胶处理；</w:t>
            </w:r>
            <w:r>
              <w:rPr>
                <w:rFonts w:hint="eastAsia" w:ascii="宋体" w:hAnsi="宋体" w:cs="宋体"/>
                <w:color w:val="000000"/>
                <w:sz w:val="20"/>
              </w:rPr>
              <w:br w:type="textWrapping"/>
            </w:r>
            <w:r>
              <w:rPr>
                <w:rFonts w:hint="eastAsia" w:ascii="宋体" w:hAnsi="宋体" w:cs="宋体"/>
                <w:color w:val="000000"/>
                <w:sz w:val="20"/>
              </w:rPr>
              <w:t>5、配套日常照明、开关插座20个；</w:t>
            </w:r>
            <w:r>
              <w:rPr>
                <w:rFonts w:hint="eastAsia" w:ascii="宋体" w:hAnsi="宋体" w:cs="宋体"/>
                <w:color w:val="000000"/>
                <w:sz w:val="20"/>
              </w:rPr>
              <w:br w:type="textWrapping"/>
            </w:r>
            <w:r>
              <w:rPr>
                <w:rFonts w:hint="eastAsia" w:ascii="宋体" w:hAnsi="宋体" w:cs="宋体"/>
                <w:color w:val="000000"/>
                <w:sz w:val="20"/>
              </w:rPr>
              <w:t>6、安全出口指示灯2个、录制指示灯2个。</w:t>
            </w:r>
          </w:p>
        </w:tc>
        <w:tc>
          <w:tcPr>
            <w:tcW w:w="204" w:type="pct"/>
            <w:vAlign w:val="center"/>
          </w:tcPr>
          <w:p w14:paraId="4EEC5AFE">
            <w:pPr>
              <w:widowControl/>
              <w:jc w:val="center"/>
              <w:rPr>
                <w:rFonts w:ascii="宋体" w:hAnsi="宋体" w:cs="宋体"/>
                <w:color w:val="000000"/>
                <w:sz w:val="20"/>
              </w:rPr>
            </w:pPr>
            <w:r>
              <w:rPr>
                <w:rFonts w:hint="eastAsia" w:ascii="宋体" w:hAnsi="宋体" w:cs="宋体"/>
                <w:color w:val="000000"/>
                <w:sz w:val="20"/>
              </w:rPr>
              <w:t>项</w:t>
            </w:r>
          </w:p>
        </w:tc>
        <w:tc>
          <w:tcPr>
            <w:tcW w:w="253" w:type="pct"/>
            <w:vAlign w:val="center"/>
          </w:tcPr>
          <w:p w14:paraId="31E8DC45">
            <w:pPr>
              <w:widowControl/>
              <w:jc w:val="center"/>
              <w:rPr>
                <w:rFonts w:ascii="宋体" w:hAnsi="宋体" w:cs="宋体"/>
                <w:color w:val="000000"/>
                <w:sz w:val="20"/>
              </w:rPr>
            </w:pPr>
            <w:r>
              <w:rPr>
                <w:rFonts w:hint="eastAsia" w:ascii="宋体" w:hAnsi="宋体" w:cs="宋体"/>
                <w:color w:val="000000"/>
                <w:sz w:val="20"/>
              </w:rPr>
              <w:t>1</w:t>
            </w:r>
          </w:p>
        </w:tc>
      </w:tr>
      <w:tr w14:paraId="44BE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1A148445">
            <w:pPr>
              <w:widowControl/>
              <w:jc w:val="center"/>
              <w:rPr>
                <w:rFonts w:ascii="宋体" w:hAnsi="宋体" w:cs="宋体"/>
                <w:color w:val="000000"/>
                <w:sz w:val="20"/>
              </w:rPr>
            </w:pPr>
            <w:r>
              <w:rPr>
                <w:rFonts w:hint="eastAsia" w:ascii="宋体" w:hAnsi="宋体" w:cs="宋体"/>
                <w:color w:val="000000"/>
                <w:sz w:val="20"/>
              </w:rPr>
              <w:t>2</w:t>
            </w:r>
          </w:p>
        </w:tc>
        <w:tc>
          <w:tcPr>
            <w:tcW w:w="1577" w:type="pct"/>
            <w:gridSpan w:val="2"/>
            <w:vAlign w:val="center"/>
          </w:tcPr>
          <w:p w14:paraId="22183A79">
            <w:pPr>
              <w:widowControl/>
              <w:jc w:val="center"/>
              <w:rPr>
                <w:rFonts w:ascii="宋体" w:hAnsi="宋体" w:cs="宋体"/>
                <w:color w:val="000000"/>
                <w:sz w:val="20"/>
              </w:rPr>
            </w:pPr>
            <w:r>
              <w:rPr>
                <w:rFonts w:hint="eastAsia" w:ascii="宋体" w:hAnsi="宋体" w:cs="宋体"/>
                <w:color w:val="000000"/>
                <w:sz w:val="20"/>
              </w:rPr>
              <w:t>显示系统一套</w:t>
            </w:r>
          </w:p>
        </w:tc>
        <w:tc>
          <w:tcPr>
            <w:tcW w:w="2437" w:type="pct"/>
            <w:vAlign w:val="center"/>
          </w:tcPr>
          <w:p w14:paraId="19C6BC33">
            <w:pPr>
              <w:widowControl/>
              <w:rPr>
                <w:rFonts w:ascii="宋体" w:hAnsi="宋体" w:cs="宋体"/>
                <w:color w:val="000000"/>
                <w:sz w:val="20"/>
              </w:rPr>
            </w:pPr>
            <w:r>
              <w:rPr>
                <w:rFonts w:hint="eastAsia" w:ascii="宋体" w:hAnsi="宋体" w:cs="宋体"/>
                <w:color w:val="000000"/>
                <w:sz w:val="20"/>
              </w:rPr>
              <w:t>显示屏面积≥19M²</w:t>
            </w:r>
            <w:r>
              <w:rPr>
                <w:rFonts w:hint="eastAsia" w:ascii="宋体" w:hAnsi="宋体" w:cs="宋体"/>
                <w:color w:val="000000"/>
                <w:sz w:val="20"/>
              </w:rPr>
              <w:br w:type="textWrapping"/>
            </w:r>
            <w:r>
              <w:rPr>
                <w:rFonts w:hint="eastAsia" w:ascii="宋体" w:hAnsi="宋体" w:cs="宋体"/>
                <w:color w:val="000000"/>
                <w:sz w:val="20"/>
              </w:rPr>
              <w:t>1、采用SMD表贴三合一封装；</w:t>
            </w:r>
            <w:r>
              <w:rPr>
                <w:rFonts w:hint="eastAsia" w:ascii="宋体" w:hAnsi="宋体" w:cs="宋体"/>
                <w:color w:val="000000"/>
                <w:sz w:val="20"/>
              </w:rPr>
              <w:br w:type="textWrapping"/>
            </w:r>
            <w:r>
              <w:rPr>
                <w:rFonts w:hint="eastAsia" w:ascii="宋体" w:hAnsi="宋体" w:cs="宋体"/>
                <w:color w:val="000000"/>
                <w:sz w:val="20"/>
              </w:rPr>
              <w:t>2、LED像素点间距≤1.538mm;像素密度≥422500点/㎡；</w:t>
            </w:r>
            <w:r>
              <w:rPr>
                <w:rFonts w:hint="eastAsia" w:ascii="宋体" w:hAnsi="宋体" w:cs="宋体"/>
                <w:color w:val="000000"/>
                <w:sz w:val="20"/>
              </w:rPr>
              <w:br w:type="textWrapping"/>
            </w:r>
            <w:r>
              <w:rPr>
                <w:rFonts w:hint="eastAsia" w:ascii="宋体" w:hAnsi="宋体" w:cs="宋体"/>
                <w:color w:val="000000"/>
                <w:sz w:val="20"/>
              </w:rPr>
              <w:t>3、显示屏幕峰值亮度≥600cd/㎡,峰值功耗≤420W/㎡ ，平均功耗≤140W/㎡ ；</w:t>
            </w:r>
            <w:r>
              <w:rPr>
                <w:rFonts w:hint="eastAsia" w:ascii="宋体" w:hAnsi="宋体" w:cs="宋体"/>
                <w:color w:val="000000"/>
                <w:sz w:val="20"/>
              </w:rPr>
              <w:br w:type="textWrapping"/>
            </w:r>
            <w:r>
              <w:rPr>
                <w:rFonts w:hint="eastAsia" w:ascii="宋体" w:hAnsi="宋体" w:cs="宋体"/>
                <w:color w:val="000000"/>
                <w:sz w:val="20"/>
              </w:rPr>
              <w:t>4、支持信源接入状态显示,可通过物理按键、客户端、遥控器、设备自带Web 浏览器进行信源切换；</w:t>
            </w:r>
            <w:r>
              <w:rPr>
                <w:rFonts w:hint="eastAsia" w:ascii="宋体" w:hAnsi="宋体" w:cs="宋体"/>
                <w:color w:val="000000"/>
                <w:sz w:val="20"/>
              </w:rPr>
              <w:br w:type="textWrapping"/>
            </w:r>
            <w:r>
              <w:rPr>
                <w:rFonts w:hint="eastAsia" w:ascii="宋体" w:hAnsi="宋体" w:cs="宋体"/>
                <w:color w:val="000000"/>
                <w:sz w:val="20"/>
              </w:rPr>
              <w:t>5、峰值功耗：≤420W/㎡、平均功耗：≤140W/㎡；</w:t>
            </w:r>
            <w:r>
              <w:rPr>
                <w:rFonts w:hint="eastAsia" w:ascii="宋体" w:hAnsi="宋体" w:cs="宋体"/>
                <w:color w:val="000000"/>
                <w:sz w:val="20"/>
              </w:rPr>
              <w:br w:type="textWrapping"/>
            </w:r>
            <w:r>
              <w:rPr>
                <w:rFonts w:hint="eastAsia" w:ascii="宋体" w:hAnsi="宋体" w:cs="宋体"/>
                <w:color w:val="000000"/>
                <w:sz w:val="20"/>
              </w:rPr>
              <w:t>6、色度均匀性：± 0.003Cx，Cy之内；</w:t>
            </w:r>
            <w:r>
              <w:rPr>
                <w:rFonts w:hint="eastAsia" w:ascii="宋体" w:hAnsi="宋体" w:cs="宋体"/>
                <w:color w:val="000000"/>
                <w:sz w:val="20"/>
              </w:rPr>
              <w:br w:type="textWrapping"/>
            </w:r>
            <w:r>
              <w:rPr>
                <w:rFonts w:hint="eastAsia" w:ascii="宋体" w:hAnsi="宋体" w:cs="宋体"/>
                <w:color w:val="000000"/>
                <w:sz w:val="20"/>
              </w:rPr>
              <w:t>7、亮度均匀性：≥ 97％；</w:t>
            </w:r>
            <w:r>
              <w:rPr>
                <w:rFonts w:hint="eastAsia" w:ascii="宋体" w:hAnsi="宋体" w:cs="宋体"/>
                <w:color w:val="000000"/>
                <w:sz w:val="20"/>
              </w:rPr>
              <w:br w:type="textWrapping"/>
            </w:r>
            <w:r>
              <w:rPr>
                <w:rFonts w:hint="eastAsia" w:ascii="宋体" w:hAnsi="宋体" w:cs="宋体"/>
                <w:color w:val="000000"/>
                <w:sz w:val="20"/>
              </w:rPr>
              <w:t>8、最佳视距：2m~5.2m；</w:t>
            </w:r>
            <w:r>
              <w:rPr>
                <w:rFonts w:hint="eastAsia" w:ascii="宋体" w:hAnsi="宋体" w:cs="宋体"/>
                <w:color w:val="000000"/>
                <w:sz w:val="20"/>
              </w:rPr>
              <w:br w:type="textWrapping"/>
            </w:r>
            <w:r>
              <w:rPr>
                <w:rFonts w:hint="eastAsia" w:ascii="宋体" w:hAnsi="宋体" w:cs="宋体"/>
                <w:color w:val="000000"/>
                <w:sz w:val="20"/>
              </w:rPr>
              <w:t xml:space="preserve">9、视网膜蓝光危害:符合 GB/T 20145-2006 标准要求,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 </w:t>
            </w:r>
            <w:r>
              <w:rPr>
                <w:rFonts w:hint="eastAsia" w:ascii="宋体" w:hAnsi="宋体" w:cs="宋体"/>
                <w:color w:val="000000"/>
                <w:sz w:val="20"/>
              </w:rPr>
              <w:br w:type="textWrapping"/>
            </w:r>
            <w:r>
              <w:rPr>
                <w:rFonts w:hint="eastAsia" w:ascii="宋体" w:hAnsi="宋体" w:cs="宋体"/>
                <w:color w:val="000000"/>
                <w:sz w:val="20"/>
              </w:rPr>
              <w:t>10、依据 GB/T 20145-2006标准进行光生物安全评估检测,应属无危害类;光生物安全检测无危害类限值:30000s 曝辐中不造成光化学紫外危害(ES),并在1000s内不造成近</w:t>
            </w:r>
            <w:r>
              <w:rPr>
                <w:rFonts w:hint="eastAsia" w:ascii="宋体" w:hAnsi="宋体" w:cs="宋体"/>
                <w:snapToGrid w:val="0"/>
                <w:color w:val="000000"/>
                <w:sz w:val="20"/>
              </w:rPr>
              <w:t>紫外</w:t>
            </w:r>
            <w:r>
              <w:rPr>
                <w:rFonts w:hint="eastAsia" w:ascii="宋体" w:hAnsi="宋体" w:cs="宋体"/>
                <w:color w:val="000000"/>
                <w:sz w:val="20"/>
              </w:rPr>
              <w:t>危害(EUVA),并在 10s内不造成对视网膜热危害 (LR),且在 1000s 内不造成对眼睛的红外辐射危害(EIR) 。</w:t>
            </w:r>
            <w:r>
              <w:rPr>
                <w:rFonts w:hint="eastAsia" w:ascii="宋体" w:hAnsi="宋体" w:cs="宋体"/>
                <w:color w:val="000000"/>
                <w:sz w:val="20"/>
              </w:rPr>
              <w:br w:type="textWrapping"/>
            </w:r>
            <w:r>
              <w:rPr>
                <w:rFonts w:hint="eastAsia" w:ascii="宋体" w:hAnsi="宋体" w:cs="宋体"/>
                <w:color w:val="000000"/>
                <w:sz w:val="20"/>
              </w:rPr>
              <w:t>二、根据显示屏尺寸定制镀锌钢结构安装，前维护方式。</w:t>
            </w:r>
          </w:p>
        </w:tc>
        <w:tc>
          <w:tcPr>
            <w:tcW w:w="204" w:type="pct"/>
            <w:vAlign w:val="center"/>
          </w:tcPr>
          <w:p w14:paraId="7421ABC0">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4DD46068">
            <w:pPr>
              <w:widowControl/>
              <w:jc w:val="center"/>
              <w:rPr>
                <w:rFonts w:ascii="宋体" w:hAnsi="宋体" w:cs="宋体"/>
                <w:color w:val="000000"/>
                <w:sz w:val="20"/>
              </w:rPr>
            </w:pPr>
            <w:r>
              <w:rPr>
                <w:rFonts w:hint="eastAsia" w:ascii="宋体" w:hAnsi="宋体" w:cs="宋体"/>
                <w:color w:val="000000"/>
                <w:sz w:val="20"/>
              </w:rPr>
              <w:t>1</w:t>
            </w:r>
          </w:p>
        </w:tc>
      </w:tr>
      <w:tr w14:paraId="38F3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600733FF">
            <w:pPr>
              <w:widowControl/>
              <w:jc w:val="center"/>
              <w:rPr>
                <w:rFonts w:ascii="宋体" w:hAnsi="宋体" w:cs="宋体"/>
                <w:color w:val="000000"/>
                <w:sz w:val="20"/>
              </w:rPr>
            </w:pPr>
            <w:r>
              <w:rPr>
                <w:rFonts w:hint="eastAsia" w:ascii="宋体" w:hAnsi="宋体" w:cs="宋体"/>
                <w:color w:val="000000"/>
                <w:sz w:val="20"/>
              </w:rPr>
              <w:t>3</w:t>
            </w:r>
          </w:p>
        </w:tc>
        <w:tc>
          <w:tcPr>
            <w:tcW w:w="1577" w:type="pct"/>
            <w:gridSpan w:val="2"/>
            <w:vAlign w:val="center"/>
          </w:tcPr>
          <w:p w14:paraId="28FBA8F0">
            <w:pPr>
              <w:widowControl/>
              <w:jc w:val="center"/>
              <w:rPr>
                <w:rFonts w:ascii="宋体" w:hAnsi="宋体" w:cs="宋体"/>
                <w:color w:val="000000"/>
                <w:sz w:val="20"/>
              </w:rPr>
            </w:pPr>
            <w:r>
              <w:rPr>
                <w:rFonts w:hint="eastAsia" w:ascii="宋体" w:hAnsi="宋体" w:cs="宋体"/>
                <w:color w:val="000000"/>
                <w:sz w:val="20"/>
              </w:rPr>
              <w:t>显示系统控制器</w:t>
            </w:r>
          </w:p>
        </w:tc>
        <w:tc>
          <w:tcPr>
            <w:tcW w:w="2437" w:type="pct"/>
            <w:vAlign w:val="center"/>
          </w:tcPr>
          <w:p w14:paraId="5ED370C8">
            <w:pPr>
              <w:widowControl/>
              <w:rPr>
                <w:rFonts w:ascii="宋体" w:hAnsi="宋体" w:cs="宋体"/>
                <w:color w:val="000000"/>
                <w:sz w:val="20"/>
              </w:rPr>
            </w:pPr>
            <w:r>
              <w:rPr>
                <w:rFonts w:hint="eastAsia" w:ascii="宋体" w:hAnsi="宋体" w:cs="宋体"/>
                <w:color w:val="000000"/>
                <w:sz w:val="20"/>
              </w:rPr>
              <w:t>1、支持DVI、HDMI、HDMI 4K、DP 4K信号输入，支持DVI、HDMI、HDMI 4K视频信号输出；</w:t>
            </w:r>
            <w:r>
              <w:rPr>
                <w:rFonts w:hint="eastAsia" w:ascii="宋体" w:hAnsi="宋体" w:cs="宋体"/>
                <w:color w:val="000000"/>
                <w:sz w:val="20"/>
              </w:rPr>
              <w:br w:type="textWrapping"/>
            </w:r>
            <w:r>
              <w:rPr>
                <w:rFonts w:hint="eastAsia" w:ascii="宋体" w:hAnsi="宋体" w:cs="宋体"/>
                <w:color w:val="000000"/>
                <w:sz w:val="20"/>
              </w:rPr>
              <w:t xml:space="preserve">2、支持接入≥1块主控板卡，具有≥1个RS232接口、≥1个RS485接口、≥1个RJ45网络接口、≥2个3.5mm音频输入接口、≥4个3.5mm音频输出接口； </w:t>
            </w:r>
            <w:r>
              <w:rPr>
                <w:rFonts w:hint="eastAsia" w:ascii="宋体" w:hAnsi="宋体" w:cs="宋体"/>
                <w:color w:val="000000"/>
                <w:sz w:val="20"/>
              </w:rPr>
              <w:br w:type="textWrapping"/>
            </w:r>
            <w:r>
              <w:rPr>
                <w:rFonts w:hint="eastAsia" w:ascii="宋体" w:hAnsi="宋体" w:cs="宋体"/>
                <w:color w:val="000000"/>
                <w:sz w:val="20"/>
              </w:rPr>
              <w:t xml:space="preserve">3、单台设备最大支持插入4张输入板卡或4张输出板卡，最大支持16路2K输入，最大支持16路2K输出； </w:t>
            </w:r>
            <w:r>
              <w:rPr>
                <w:rFonts w:hint="eastAsia" w:ascii="宋体" w:hAnsi="宋体" w:cs="宋体"/>
                <w:color w:val="000000"/>
                <w:sz w:val="20"/>
              </w:rPr>
              <w:br w:type="textWrapping"/>
            </w:r>
            <w:r>
              <w:rPr>
                <w:rFonts w:hint="eastAsia" w:ascii="宋体" w:hAnsi="宋体" w:cs="宋体"/>
                <w:color w:val="000000"/>
                <w:sz w:val="20"/>
              </w:rPr>
              <w:t xml:space="preserve">4、支持横向及竖向字幕，支持数字时钟字幕显示，字体背景可设置半透明、全透明、不透明，字体背景颜色、大小、对齐方式可设置，支持字体库上传、删除，字体移动速度、字幕颜色、位置、运动特效可设置，字幕可按任意比例缩放，最大尺寸支持19400x4320； </w:t>
            </w:r>
            <w:r>
              <w:rPr>
                <w:rFonts w:hint="eastAsia" w:ascii="宋体" w:hAnsi="宋体" w:cs="宋体"/>
                <w:color w:val="000000"/>
                <w:sz w:val="20"/>
              </w:rPr>
              <w:br w:type="textWrapping"/>
            </w:r>
            <w:r>
              <w:rPr>
                <w:rFonts w:hint="eastAsia" w:ascii="宋体" w:hAnsi="宋体" w:cs="宋体"/>
                <w:color w:val="000000"/>
                <w:sz w:val="20"/>
              </w:rPr>
              <w:t>5、支持查看电视墙状态及电视墙输出接口类型，可图形化展示样机正面、反面，可查看接入的板卡类型、板卡接口、板卡温度、CPU占有率、内存占用率、网络带宽和机箱温度。</w:t>
            </w:r>
          </w:p>
        </w:tc>
        <w:tc>
          <w:tcPr>
            <w:tcW w:w="204" w:type="pct"/>
            <w:vAlign w:val="center"/>
          </w:tcPr>
          <w:p w14:paraId="39CA9192">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3A42F723">
            <w:pPr>
              <w:widowControl/>
              <w:jc w:val="center"/>
              <w:rPr>
                <w:rFonts w:ascii="宋体" w:hAnsi="宋体" w:cs="宋体"/>
                <w:color w:val="000000"/>
                <w:sz w:val="20"/>
              </w:rPr>
            </w:pPr>
            <w:r>
              <w:rPr>
                <w:rFonts w:hint="eastAsia" w:ascii="宋体" w:hAnsi="宋体" w:cs="宋体"/>
                <w:color w:val="000000"/>
                <w:sz w:val="20"/>
              </w:rPr>
              <w:t>1</w:t>
            </w:r>
          </w:p>
        </w:tc>
      </w:tr>
      <w:tr w14:paraId="6E68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38040342">
            <w:pPr>
              <w:widowControl/>
              <w:jc w:val="center"/>
              <w:rPr>
                <w:rFonts w:ascii="宋体" w:hAnsi="宋体" w:cs="宋体"/>
                <w:color w:val="000000"/>
                <w:sz w:val="20"/>
              </w:rPr>
            </w:pPr>
            <w:r>
              <w:rPr>
                <w:rFonts w:hint="eastAsia" w:ascii="宋体" w:hAnsi="宋体" w:cs="宋体"/>
                <w:color w:val="000000"/>
                <w:sz w:val="20"/>
              </w:rPr>
              <w:t>4</w:t>
            </w:r>
          </w:p>
        </w:tc>
        <w:tc>
          <w:tcPr>
            <w:tcW w:w="1577" w:type="pct"/>
            <w:gridSpan w:val="2"/>
            <w:vAlign w:val="center"/>
          </w:tcPr>
          <w:p w14:paraId="38A79A3E">
            <w:pPr>
              <w:widowControl/>
              <w:jc w:val="center"/>
              <w:rPr>
                <w:rFonts w:ascii="宋体" w:hAnsi="宋体" w:cs="宋体"/>
                <w:color w:val="000000"/>
                <w:sz w:val="20"/>
              </w:rPr>
            </w:pPr>
            <w:r>
              <w:rPr>
                <w:rFonts w:hint="eastAsia" w:ascii="宋体" w:hAnsi="宋体" w:cs="宋体"/>
                <w:color w:val="000000"/>
                <w:sz w:val="20"/>
              </w:rPr>
              <w:t>智能屏幕</w:t>
            </w:r>
          </w:p>
        </w:tc>
        <w:tc>
          <w:tcPr>
            <w:tcW w:w="2437" w:type="pct"/>
            <w:vAlign w:val="center"/>
          </w:tcPr>
          <w:p w14:paraId="3C2403DA">
            <w:pPr>
              <w:widowControl/>
              <w:rPr>
                <w:rFonts w:ascii="宋体" w:hAnsi="宋体" w:cs="宋体"/>
                <w:color w:val="000000"/>
                <w:sz w:val="20"/>
              </w:rPr>
            </w:pPr>
            <w:r>
              <w:rPr>
                <w:rFonts w:hint="eastAsia" w:ascii="宋体" w:hAnsi="宋体" w:cs="宋体"/>
                <w:color w:val="000000"/>
                <w:sz w:val="20"/>
              </w:rPr>
              <w:t>系统：Android或衍生系统</w:t>
            </w:r>
          </w:p>
          <w:p w14:paraId="558CCCAE">
            <w:pPr>
              <w:widowControl/>
              <w:rPr>
                <w:rFonts w:ascii="宋体" w:hAnsi="宋体" w:cs="宋体"/>
                <w:color w:val="000000"/>
                <w:sz w:val="20"/>
              </w:rPr>
            </w:pPr>
            <w:r>
              <w:rPr>
                <w:rFonts w:hint="eastAsia" w:ascii="宋体" w:hAnsi="宋体" w:cs="宋体"/>
                <w:color w:val="000000"/>
                <w:sz w:val="20"/>
              </w:rPr>
              <w:t>WIFI频段：2.4G&amp;5G；</w:t>
            </w:r>
          </w:p>
          <w:p w14:paraId="21ADFAF6">
            <w:pPr>
              <w:widowControl/>
              <w:rPr>
                <w:rFonts w:ascii="宋体" w:hAnsi="宋体" w:cs="宋体"/>
                <w:color w:val="000000"/>
                <w:sz w:val="20"/>
              </w:rPr>
            </w:pPr>
            <w:r>
              <w:rPr>
                <w:rFonts w:hint="eastAsia" w:ascii="宋体" w:hAnsi="宋体" w:cs="宋体"/>
                <w:color w:val="000000"/>
                <w:sz w:val="20"/>
              </w:rPr>
              <w:t>CPU架构：≥八核A55；</w:t>
            </w:r>
          </w:p>
          <w:p w14:paraId="108F4382">
            <w:pPr>
              <w:widowControl/>
              <w:rPr>
                <w:rFonts w:ascii="宋体" w:hAnsi="宋体" w:cs="宋体"/>
                <w:color w:val="000000"/>
                <w:sz w:val="20"/>
              </w:rPr>
            </w:pPr>
            <w:r>
              <w:rPr>
                <w:rFonts w:hint="eastAsia" w:ascii="宋体" w:hAnsi="宋体" w:cs="宋体"/>
                <w:color w:val="000000"/>
                <w:sz w:val="20"/>
              </w:rPr>
              <w:t>存储内存：≥64GB；</w:t>
            </w:r>
          </w:p>
          <w:p w14:paraId="49119B67">
            <w:pPr>
              <w:widowControl/>
              <w:rPr>
                <w:rFonts w:ascii="宋体" w:hAnsi="宋体" w:cs="宋体"/>
                <w:color w:val="000000"/>
                <w:sz w:val="20"/>
              </w:rPr>
            </w:pPr>
            <w:r>
              <w:rPr>
                <w:rFonts w:hint="eastAsia" w:ascii="宋体" w:hAnsi="宋体" w:cs="宋体"/>
                <w:color w:val="000000"/>
                <w:sz w:val="20"/>
              </w:rPr>
              <w:t>运行内存/RAM：≥4GB；</w:t>
            </w:r>
          </w:p>
          <w:p w14:paraId="2E928788">
            <w:pPr>
              <w:widowControl/>
              <w:rPr>
                <w:rFonts w:ascii="宋体" w:hAnsi="宋体" w:cs="宋体"/>
                <w:color w:val="000000"/>
                <w:sz w:val="20"/>
              </w:rPr>
            </w:pPr>
            <w:r>
              <w:rPr>
                <w:rFonts w:hint="eastAsia" w:ascii="宋体" w:hAnsi="宋体" w:cs="宋体"/>
                <w:color w:val="000000"/>
                <w:sz w:val="20"/>
              </w:rPr>
              <w:t>屏占比：≥97%；</w:t>
            </w:r>
          </w:p>
          <w:p w14:paraId="75218285">
            <w:pPr>
              <w:widowControl/>
              <w:rPr>
                <w:rFonts w:ascii="宋体" w:hAnsi="宋体" w:cs="宋体"/>
                <w:color w:val="000000"/>
                <w:sz w:val="20"/>
              </w:rPr>
            </w:pPr>
            <w:r>
              <w:rPr>
                <w:rFonts w:hint="eastAsia" w:ascii="宋体" w:hAnsi="宋体" w:cs="宋体"/>
                <w:color w:val="000000"/>
                <w:sz w:val="20"/>
              </w:rPr>
              <w:t>端口参数：USB2.0，HDMI2.1接口；</w:t>
            </w:r>
          </w:p>
          <w:p w14:paraId="2C04DF08">
            <w:pPr>
              <w:widowControl/>
              <w:rPr>
                <w:rFonts w:ascii="宋体" w:hAnsi="宋体" w:cs="宋体"/>
                <w:color w:val="000000"/>
                <w:sz w:val="20"/>
              </w:rPr>
            </w:pPr>
            <w:r>
              <w:rPr>
                <w:rFonts w:hint="eastAsia" w:ascii="宋体" w:hAnsi="宋体" w:cs="宋体"/>
                <w:color w:val="000000"/>
                <w:sz w:val="20"/>
              </w:rPr>
              <w:t>色域值：≥93%；</w:t>
            </w:r>
          </w:p>
          <w:p w14:paraId="6131E2CA">
            <w:pPr>
              <w:widowControl/>
              <w:rPr>
                <w:rFonts w:ascii="宋体" w:hAnsi="宋体" w:cs="宋体"/>
                <w:color w:val="000000"/>
                <w:sz w:val="20"/>
              </w:rPr>
            </w:pPr>
            <w:r>
              <w:rPr>
                <w:rFonts w:hint="eastAsia" w:ascii="宋体" w:hAnsi="宋体" w:cs="宋体"/>
                <w:color w:val="000000"/>
                <w:sz w:val="20"/>
              </w:rPr>
              <w:t>屏幕尺寸：≥75英寸；</w:t>
            </w:r>
          </w:p>
          <w:p w14:paraId="1D6382BA">
            <w:pPr>
              <w:widowControl/>
              <w:rPr>
                <w:rFonts w:ascii="宋体" w:hAnsi="宋体" w:cs="宋体"/>
                <w:color w:val="000000"/>
                <w:sz w:val="20"/>
              </w:rPr>
            </w:pPr>
            <w:r>
              <w:rPr>
                <w:rFonts w:hint="eastAsia" w:ascii="宋体" w:hAnsi="宋体" w:cs="宋体"/>
                <w:color w:val="000000"/>
                <w:sz w:val="20"/>
              </w:rPr>
              <w:t>亮度：1500-2000尼特；</w:t>
            </w:r>
          </w:p>
          <w:p w14:paraId="290A7A59">
            <w:pPr>
              <w:widowControl/>
              <w:rPr>
                <w:rFonts w:ascii="宋体" w:hAnsi="宋体" w:cs="宋体"/>
                <w:color w:val="000000"/>
                <w:sz w:val="20"/>
              </w:rPr>
            </w:pPr>
            <w:r>
              <w:rPr>
                <w:rFonts w:hint="eastAsia" w:ascii="宋体" w:hAnsi="宋体" w:cs="宋体"/>
                <w:color w:val="000000"/>
                <w:sz w:val="20"/>
              </w:rPr>
              <w:t>色域标准：DCI-P3；</w:t>
            </w:r>
          </w:p>
          <w:p w14:paraId="38DC0AB5">
            <w:pPr>
              <w:widowControl/>
              <w:rPr>
                <w:rFonts w:ascii="宋体" w:hAnsi="宋体" w:cs="宋体"/>
                <w:color w:val="000000"/>
                <w:sz w:val="20"/>
              </w:rPr>
            </w:pPr>
            <w:r>
              <w:rPr>
                <w:rFonts w:hint="eastAsia" w:ascii="宋体" w:hAnsi="宋体" w:cs="宋体"/>
                <w:color w:val="000000"/>
                <w:sz w:val="20"/>
              </w:rPr>
              <w:t>屏幕分辨率：超高清4K。</w:t>
            </w:r>
          </w:p>
          <w:p w14:paraId="7920E7BC">
            <w:pPr>
              <w:widowControl/>
              <w:rPr>
                <w:rFonts w:ascii="宋体" w:hAnsi="宋体" w:cs="宋体"/>
                <w:color w:val="000000"/>
                <w:sz w:val="20"/>
              </w:rPr>
            </w:pPr>
          </w:p>
        </w:tc>
        <w:tc>
          <w:tcPr>
            <w:tcW w:w="204" w:type="pct"/>
            <w:vAlign w:val="center"/>
          </w:tcPr>
          <w:p w14:paraId="4E2E9C9C">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0E1DF4CF">
            <w:pPr>
              <w:widowControl/>
              <w:jc w:val="center"/>
              <w:rPr>
                <w:rFonts w:ascii="宋体" w:hAnsi="宋体" w:cs="宋体"/>
                <w:color w:val="000000"/>
                <w:sz w:val="20"/>
              </w:rPr>
            </w:pPr>
            <w:r>
              <w:rPr>
                <w:rFonts w:hint="eastAsia" w:ascii="宋体" w:hAnsi="宋体" w:cs="宋体"/>
                <w:color w:val="000000"/>
                <w:sz w:val="20"/>
              </w:rPr>
              <w:t>1</w:t>
            </w:r>
          </w:p>
        </w:tc>
      </w:tr>
      <w:tr w14:paraId="02BE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33FEE901">
            <w:pPr>
              <w:widowControl/>
              <w:jc w:val="center"/>
              <w:rPr>
                <w:rFonts w:ascii="宋体" w:hAnsi="宋体" w:cs="宋体"/>
                <w:color w:val="000000"/>
                <w:sz w:val="20"/>
              </w:rPr>
            </w:pPr>
            <w:r>
              <w:rPr>
                <w:rFonts w:hint="eastAsia" w:ascii="宋体" w:hAnsi="宋体" w:cs="宋体"/>
                <w:color w:val="000000"/>
                <w:sz w:val="20"/>
              </w:rPr>
              <w:t>5</w:t>
            </w:r>
          </w:p>
        </w:tc>
        <w:tc>
          <w:tcPr>
            <w:tcW w:w="1577" w:type="pct"/>
            <w:gridSpan w:val="2"/>
            <w:vAlign w:val="center"/>
          </w:tcPr>
          <w:p w14:paraId="3DB88504">
            <w:pPr>
              <w:widowControl/>
              <w:jc w:val="center"/>
              <w:rPr>
                <w:rFonts w:ascii="宋体" w:hAnsi="宋体" w:cs="宋体"/>
                <w:color w:val="000000"/>
                <w:sz w:val="20"/>
              </w:rPr>
            </w:pPr>
            <w:r>
              <w:rPr>
                <w:rFonts w:hint="eastAsia" w:ascii="宋体" w:hAnsi="宋体" w:cs="宋体"/>
                <w:color w:val="000000"/>
                <w:sz w:val="20"/>
              </w:rPr>
              <w:t>大屏音箱</w:t>
            </w:r>
          </w:p>
        </w:tc>
        <w:tc>
          <w:tcPr>
            <w:tcW w:w="2437" w:type="pct"/>
            <w:vAlign w:val="center"/>
          </w:tcPr>
          <w:p w14:paraId="4F8D26AA">
            <w:pPr>
              <w:widowControl/>
              <w:rPr>
                <w:rFonts w:ascii="宋体" w:hAnsi="宋体" w:cs="宋体"/>
                <w:color w:val="000000"/>
                <w:sz w:val="20"/>
              </w:rPr>
            </w:pPr>
            <w:r>
              <w:rPr>
                <w:rFonts w:hint="eastAsia" w:ascii="宋体" w:hAnsi="宋体" w:cs="宋体"/>
                <w:color w:val="000000"/>
                <w:sz w:val="20"/>
              </w:rPr>
              <w:t>声道：2.1，扬声器中高音*2+高音*2+低音*1</w:t>
            </w:r>
            <w:r>
              <w:rPr>
                <w:rFonts w:hint="eastAsia" w:ascii="宋体" w:hAnsi="宋体" w:cs="宋体"/>
                <w:color w:val="000000"/>
                <w:sz w:val="20"/>
              </w:rPr>
              <w:br w:type="textWrapping"/>
            </w:r>
            <w:r>
              <w:rPr>
                <w:rFonts w:hint="eastAsia" w:ascii="宋体" w:hAnsi="宋体" w:cs="宋体"/>
                <w:color w:val="000000"/>
                <w:sz w:val="20"/>
              </w:rPr>
              <w:t>峰值功率：≥120W。</w:t>
            </w:r>
          </w:p>
        </w:tc>
        <w:tc>
          <w:tcPr>
            <w:tcW w:w="204" w:type="pct"/>
            <w:vAlign w:val="center"/>
          </w:tcPr>
          <w:p w14:paraId="299A68D1">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13114E21">
            <w:pPr>
              <w:widowControl/>
              <w:jc w:val="center"/>
              <w:rPr>
                <w:rFonts w:ascii="宋体" w:hAnsi="宋体" w:cs="宋体"/>
                <w:color w:val="000000"/>
                <w:sz w:val="20"/>
              </w:rPr>
            </w:pPr>
            <w:r>
              <w:rPr>
                <w:rFonts w:hint="eastAsia" w:ascii="宋体" w:hAnsi="宋体" w:cs="宋体"/>
                <w:color w:val="000000"/>
                <w:sz w:val="20"/>
              </w:rPr>
              <w:t>1</w:t>
            </w:r>
          </w:p>
        </w:tc>
      </w:tr>
      <w:tr w14:paraId="20BD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2F99A934">
            <w:pPr>
              <w:widowControl/>
              <w:jc w:val="center"/>
              <w:rPr>
                <w:rFonts w:ascii="宋体" w:hAnsi="宋体" w:cs="宋体"/>
                <w:color w:val="000000"/>
                <w:sz w:val="20"/>
              </w:rPr>
            </w:pPr>
            <w:r>
              <w:rPr>
                <w:rFonts w:hint="eastAsia" w:ascii="宋体" w:hAnsi="宋体" w:cs="宋体"/>
                <w:color w:val="000000"/>
                <w:sz w:val="20"/>
              </w:rPr>
              <w:t>6</w:t>
            </w:r>
          </w:p>
        </w:tc>
        <w:tc>
          <w:tcPr>
            <w:tcW w:w="1577" w:type="pct"/>
            <w:gridSpan w:val="2"/>
            <w:vAlign w:val="center"/>
          </w:tcPr>
          <w:p w14:paraId="393F3F1A">
            <w:pPr>
              <w:widowControl/>
              <w:jc w:val="center"/>
              <w:rPr>
                <w:rFonts w:ascii="宋体" w:hAnsi="宋体" w:cs="宋体"/>
                <w:color w:val="000000"/>
                <w:sz w:val="20"/>
              </w:rPr>
            </w:pPr>
            <w:r>
              <w:rPr>
                <w:rFonts w:hint="eastAsia" w:ascii="宋体" w:hAnsi="宋体" w:cs="宋体"/>
                <w:color w:val="000000"/>
                <w:sz w:val="20"/>
              </w:rPr>
              <w:t>舞美整体设计及制作安装</w:t>
            </w:r>
          </w:p>
        </w:tc>
        <w:tc>
          <w:tcPr>
            <w:tcW w:w="2437" w:type="pct"/>
            <w:vAlign w:val="center"/>
          </w:tcPr>
          <w:p w14:paraId="52BCCAC9">
            <w:pPr>
              <w:widowControl/>
              <w:rPr>
                <w:rFonts w:ascii="宋体" w:hAnsi="宋体" w:cs="宋体"/>
                <w:color w:val="000000"/>
                <w:sz w:val="20"/>
              </w:rPr>
            </w:pPr>
            <w:r>
              <w:rPr>
                <w:rFonts w:hint="eastAsia" w:ascii="宋体" w:hAnsi="宋体" w:cs="宋体"/>
                <w:color w:val="000000"/>
                <w:sz w:val="20"/>
              </w:rPr>
              <w:t>1.根据舞美设计定制框架结构（阻燃）+防火阻燃处理+整体调平+干燥处理+除尘处理+（灯槽制作+大屏基层预留制作+造型几何造型制作）+24V灯带+柔性软膜，吊丝预留演播室专业灯具固定安装。</w:t>
            </w:r>
            <w:r>
              <w:rPr>
                <w:rFonts w:hint="eastAsia" w:ascii="宋体" w:hAnsi="宋体" w:cs="宋体"/>
                <w:color w:val="000000"/>
                <w:sz w:val="20"/>
              </w:rPr>
              <w:br w:type="textWrapping"/>
            </w:r>
            <w:r>
              <w:rPr>
                <w:rFonts w:hint="eastAsia" w:ascii="宋体" w:hAnsi="宋体" w:cs="宋体"/>
                <w:color w:val="000000"/>
                <w:sz w:val="20"/>
              </w:rPr>
              <w:t>2.表面平整、整洁、无污染，边缘切割整齐一致，无划伤，缺棱掉角现象。</w:t>
            </w:r>
            <w:r>
              <w:rPr>
                <w:rFonts w:hint="eastAsia" w:ascii="宋体" w:hAnsi="宋体" w:cs="宋体"/>
                <w:color w:val="000000"/>
                <w:sz w:val="20"/>
              </w:rPr>
              <w:br w:type="textWrapping"/>
            </w:r>
            <w:r>
              <w:rPr>
                <w:rFonts w:hint="eastAsia" w:ascii="宋体" w:hAnsi="宋体" w:cs="宋体"/>
                <w:color w:val="000000"/>
                <w:sz w:val="20"/>
              </w:rPr>
              <w:t>3.专业景区舞美制作工艺，符合专业演播室舞美工程建设标准和相关规范要求，满足演播室取景所需。（中标后招标人和中标人确认后实施）</w:t>
            </w:r>
          </w:p>
          <w:p w14:paraId="1737BB58">
            <w:pPr>
              <w:widowControl/>
              <w:rPr>
                <w:rFonts w:ascii="宋体" w:hAnsi="宋体" w:cs="宋体"/>
                <w:color w:val="000000"/>
                <w:sz w:val="20"/>
              </w:rPr>
            </w:pPr>
            <w:r>
              <w:rPr>
                <w:rFonts w:hint="eastAsia" w:ascii="宋体" w:hAnsi="宋体" w:cs="宋体"/>
                <w:color w:val="000000"/>
                <w:sz w:val="20"/>
              </w:rPr>
              <w:t>4、根据招标人需求，进行整体效果图设计。（灯光、舞美、强弱电等）</w:t>
            </w:r>
          </w:p>
        </w:tc>
        <w:tc>
          <w:tcPr>
            <w:tcW w:w="204" w:type="pct"/>
            <w:vAlign w:val="center"/>
          </w:tcPr>
          <w:p w14:paraId="697231F7">
            <w:pPr>
              <w:widowControl/>
              <w:jc w:val="center"/>
              <w:rPr>
                <w:rFonts w:ascii="宋体" w:hAnsi="宋体" w:cs="宋体"/>
                <w:color w:val="000000"/>
                <w:sz w:val="20"/>
              </w:rPr>
            </w:pPr>
            <w:r>
              <w:rPr>
                <w:rFonts w:hint="eastAsia" w:ascii="宋体" w:hAnsi="宋体" w:cs="宋体"/>
                <w:color w:val="000000"/>
                <w:sz w:val="20"/>
              </w:rPr>
              <w:t>项</w:t>
            </w:r>
          </w:p>
        </w:tc>
        <w:tc>
          <w:tcPr>
            <w:tcW w:w="253" w:type="pct"/>
            <w:vAlign w:val="center"/>
          </w:tcPr>
          <w:p w14:paraId="355DEFE1">
            <w:pPr>
              <w:widowControl/>
              <w:jc w:val="center"/>
              <w:rPr>
                <w:rFonts w:ascii="宋体" w:hAnsi="宋体" w:cs="宋体"/>
                <w:color w:val="000000"/>
                <w:sz w:val="20"/>
              </w:rPr>
            </w:pPr>
            <w:r>
              <w:rPr>
                <w:rFonts w:hint="eastAsia" w:ascii="宋体" w:hAnsi="宋体" w:cs="宋体"/>
                <w:color w:val="000000"/>
                <w:sz w:val="20"/>
              </w:rPr>
              <w:t>1</w:t>
            </w:r>
          </w:p>
        </w:tc>
      </w:tr>
      <w:tr w14:paraId="00BC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6A14D03F">
            <w:pPr>
              <w:widowControl/>
              <w:jc w:val="center"/>
              <w:rPr>
                <w:rFonts w:ascii="宋体" w:hAnsi="宋体" w:cs="宋体"/>
                <w:color w:val="000000"/>
                <w:sz w:val="20"/>
              </w:rPr>
            </w:pPr>
            <w:r>
              <w:rPr>
                <w:rFonts w:hint="eastAsia" w:ascii="宋体" w:hAnsi="宋体" w:cs="宋体"/>
                <w:color w:val="000000"/>
                <w:sz w:val="20"/>
              </w:rPr>
              <w:t>7</w:t>
            </w:r>
          </w:p>
        </w:tc>
        <w:tc>
          <w:tcPr>
            <w:tcW w:w="1577" w:type="pct"/>
            <w:gridSpan w:val="2"/>
            <w:vAlign w:val="center"/>
          </w:tcPr>
          <w:p w14:paraId="5D7DF532">
            <w:pPr>
              <w:widowControl/>
              <w:jc w:val="center"/>
              <w:rPr>
                <w:rFonts w:ascii="宋体" w:hAnsi="宋体" w:cs="宋体"/>
                <w:color w:val="000000"/>
                <w:sz w:val="20"/>
              </w:rPr>
            </w:pPr>
            <w:r>
              <w:rPr>
                <w:rFonts w:hint="eastAsia" w:ascii="宋体" w:hAnsi="宋体" w:cs="宋体"/>
                <w:color w:val="000000"/>
                <w:sz w:val="20"/>
              </w:rPr>
              <w:t>导播控制间</w:t>
            </w:r>
          </w:p>
        </w:tc>
        <w:tc>
          <w:tcPr>
            <w:tcW w:w="2437" w:type="pct"/>
            <w:vAlign w:val="center"/>
          </w:tcPr>
          <w:p w14:paraId="0D3257AA">
            <w:pPr>
              <w:widowControl/>
              <w:rPr>
                <w:rFonts w:ascii="宋体" w:hAnsi="宋体" w:cs="宋体"/>
                <w:color w:val="000000"/>
                <w:sz w:val="20"/>
              </w:rPr>
            </w:pPr>
            <w:r>
              <w:rPr>
                <w:rFonts w:hint="eastAsia" w:ascii="宋体" w:hAnsi="宋体" w:cs="宋体"/>
                <w:color w:val="000000"/>
                <w:sz w:val="20"/>
              </w:rPr>
              <w:t>导播控制间基础环境提升</w:t>
            </w:r>
            <w:r>
              <w:rPr>
                <w:rFonts w:hint="eastAsia" w:ascii="宋体" w:hAnsi="宋体" w:cs="宋体"/>
                <w:color w:val="000000"/>
                <w:sz w:val="20"/>
              </w:rPr>
              <w:br w:type="textWrapping"/>
            </w:r>
            <w:r>
              <w:rPr>
                <w:rFonts w:hint="eastAsia" w:ascii="宋体" w:hAnsi="宋体" w:cs="宋体"/>
                <w:color w:val="000000"/>
                <w:sz w:val="20"/>
              </w:rPr>
              <w:t>1、导播控制间墙体隔断；</w:t>
            </w:r>
            <w:r>
              <w:rPr>
                <w:rFonts w:hint="eastAsia" w:ascii="宋体" w:hAnsi="宋体" w:cs="宋体"/>
                <w:color w:val="000000"/>
                <w:sz w:val="20"/>
              </w:rPr>
              <w:br w:type="textWrapping"/>
            </w:r>
            <w:r>
              <w:rPr>
                <w:rFonts w:hint="eastAsia" w:ascii="宋体" w:hAnsi="宋体" w:cs="宋体"/>
                <w:color w:val="000000"/>
                <w:sz w:val="20"/>
              </w:rPr>
              <w:t>2、定制观察窗（1米X2米双层玻璃）；</w:t>
            </w:r>
            <w:r>
              <w:rPr>
                <w:rFonts w:hint="eastAsia" w:ascii="宋体" w:hAnsi="宋体" w:cs="宋体"/>
                <w:color w:val="000000"/>
                <w:sz w:val="20"/>
              </w:rPr>
              <w:br w:type="textWrapping"/>
            </w:r>
            <w:r>
              <w:rPr>
                <w:rFonts w:hint="eastAsia" w:ascii="宋体" w:hAnsi="宋体" w:cs="宋体"/>
                <w:color w:val="000000"/>
                <w:sz w:val="20"/>
              </w:rPr>
              <w:t>3、墙面刮白；</w:t>
            </w:r>
            <w:r>
              <w:rPr>
                <w:rFonts w:hint="eastAsia" w:ascii="宋体" w:hAnsi="宋体" w:cs="宋体"/>
                <w:color w:val="000000"/>
                <w:sz w:val="20"/>
              </w:rPr>
              <w:br w:type="textWrapping"/>
            </w:r>
            <w:r>
              <w:rPr>
                <w:rFonts w:hint="eastAsia" w:ascii="宋体" w:hAnsi="宋体" w:cs="宋体"/>
                <w:color w:val="000000"/>
                <w:sz w:val="20"/>
              </w:rPr>
              <w:t>4、顶面喷黑处理；</w:t>
            </w:r>
            <w:r>
              <w:rPr>
                <w:rFonts w:hint="eastAsia" w:ascii="宋体" w:hAnsi="宋体" w:cs="宋体"/>
                <w:color w:val="000000"/>
                <w:sz w:val="20"/>
              </w:rPr>
              <w:br w:type="textWrapping"/>
            </w:r>
            <w:r>
              <w:rPr>
                <w:rFonts w:hint="eastAsia" w:ascii="宋体" w:hAnsi="宋体" w:cs="宋体"/>
                <w:color w:val="000000"/>
                <w:sz w:val="20"/>
              </w:rPr>
              <w:t>5、地面PVC地胶施工；</w:t>
            </w:r>
            <w:r>
              <w:rPr>
                <w:rFonts w:hint="eastAsia" w:ascii="宋体" w:hAnsi="宋体" w:cs="宋体"/>
                <w:color w:val="000000"/>
                <w:sz w:val="20"/>
              </w:rPr>
              <w:br w:type="textWrapping"/>
            </w:r>
            <w:r>
              <w:rPr>
                <w:rFonts w:hint="eastAsia" w:ascii="宋体" w:hAnsi="宋体" w:cs="宋体"/>
                <w:color w:val="000000"/>
                <w:sz w:val="20"/>
              </w:rPr>
              <w:t>6、配套日常照明、开关插座20个 ；</w:t>
            </w:r>
          </w:p>
          <w:p w14:paraId="72D5E523">
            <w:pPr>
              <w:widowControl/>
              <w:rPr>
                <w:rFonts w:ascii="宋体" w:hAnsi="宋体" w:cs="宋体"/>
                <w:color w:val="000000"/>
                <w:sz w:val="20"/>
              </w:rPr>
            </w:pPr>
            <w:r>
              <w:rPr>
                <w:rFonts w:hint="eastAsia" w:ascii="宋体" w:hAnsi="宋体" w:cs="宋体"/>
                <w:color w:val="000000"/>
                <w:sz w:val="20"/>
              </w:rPr>
              <w:t>7、门一套；(单扇门0.95宽，高2.1米)</w:t>
            </w:r>
            <w:r>
              <w:rPr>
                <w:rFonts w:hint="eastAsia" w:ascii="宋体" w:hAnsi="宋体" w:cs="宋体"/>
                <w:color w:val="000000"/>
                <w:sz w:val="20"/>
              </w:rPr>
              <w:br w:type="textWrapping"/>
            </w:r>
            <w:r>
              <w:rPr>
                <w:rFonts w:hint="eastAsia" w:ascii="宋体" w:hAnsi="宋体" w:cs="宋体"/>
                <w:color w:val="000000"/>
                <w:sz w:val="20"/>
              </w:rPr>
              <w:t>8、电缆线：电井到功能房间电缆线16平方5芯电缆；</w:t>
            </w:r>
            <w:r>
              <w:rPr>
                <w:rFonts w:hint="eastAsia" w:ascii="宋体" w:hAnsi="宋体" w:cs="宋体"/>
                <w:color w:val="000000"/>
                <w:sz w:val="20"/>
              </w:rPr>
              <w:br w:type="textWrapping"/>
            </w:r>
            <w:r>
              <w:rPr>
                <w:rFonts w:hint="eastAsia" w:ascii="宋体" w:hAnsi="宋体" w:cs="宋体"/>
                <w:color w:val="000000"/>
                <w:sz w:val="20"/>
              </w:rPr>
              <w:t>9、定制配电箱。（满足演播室大屏、灯光等演播室设备供电需要）</w:t>
            </w:r>
          </w:p>
        </w:tc>
        <w:tc>
          <w:tcPr>
            <w:tcW w:w="204" w:type="pct"/>
            <w:vAlign w:val="center"/>
          </w:tcPr>
          <w:p w14:paraId="206A2C82">
            <w:pPr>
              <w:widowControl/>
              <w:jc w:val="center"/>
              <w:rPr>
                <w:rFonts w:ascii="宋体" w:hAnsi="宋体" w:cs="宋体"/>
                <w:color w:val="000000"/>
                <w:sz w:val="20"/>
              </w:rPr>
            </w:pPr>
            <w:r>
              <w:rPr>
                <w:rFonts w:hint="eastAsia" w:ascii="宋体" w:hAnsi="宋体" w:cs="宋体"/>
                <w:color w:val="000000"/>
                <w:sz w:val="20"/>
              </w:rPr>
              <w:t>项</w:t>
            </w:r>
          </w:p>
        </w:tc>
        <w:tc>
          <w:tcPr>
            <w:tcW w:w="253" w:type="pct"/>
            <w:vAlign w:val="center"/>
          </w:tcPr>
          <w:p w14:paraId="50FFDD79">
            <w:pPr>
              <w:widowControl/>
              <w:jc w:val="center"/>
              <w:rPr>
                <w:rFonts w:ascii="宋体" w:hAnsi="宋体" w:cs="宋体"/>
                <w:color w:val="000000"/>
                <w:sz w:val="20"/>
              </w:rPr>
            </w:pPr>
            <w:r>
              <w:rPr>
                <w:rFonts w:hint="eastAsia" w:ascii="宋体" w:hAnsi="宋体" w:cs="宋体"/>
                <w:color w:val="000000"/>
                <w:sz w:val="20"/>
              </w:rPr>
              <w:t>1</w:t>
            </w:r>
          </w:p>
        </w:tc>
      </w:tr>
      <w:tr w14:paraId="2793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7AE138CF">
            <w:pPr>
              <w:widowControl/>
              <w:jc w:val="center"/>
              <w:rPr>
                <w:rFonts w:ascii="宋体" w:hAnsi="宋体" w:cs="宋体"/>
                <w:color w:val="000000"/>
                <w:sz w:val="20"/>
              </w:rPr>
            </w:pPr>
            <w:r>
              <w:rPr>
                <w:rFonts w:hint="eastAsia" w:ascii="宋体" w:hAnsi="宋体" w:cs="宋体"/>
                <w:color w:val="000000"/>
                <w:sz w:val="20"/>
              </w:rPr>
              <w:t>8</w:t>
            </w:r>
          </w:p>
        </w:tc>
        <w:tc>
          <w:tcPr>
            <w:tcW w:w="1577" w:type="pct"/>
            <w:gridSpan w:val="2"/>
            <w:vAlign w:val="center"/>
          </w:tcPr>
          <w:p w14:paraId="1DDD14C4">
            <w:pPr>
              <w:widowControl/>
              <w:jc w:val="center"/>
              <w:rPr>
                <w:rFonts w:ascii="宋体" w:hAnsi="宋体" w:cs="宋体"/>
                <w:color w:val="000000"/>
                <w:sz w:val="20"/>
              </w:rPr>
            </w:pPr>
            <w:r>
              <w:rPr>
                <w:rFonts w:hint="eastAsia" w:ascii="宋体" w:hAnsi="宋体" w:cs="宋体"/>
                <w:color w:val="000000"/>
                <w:sz w:val="20"/>
              </w:rPr>
              <w:t>化妆间</w:t>
            </w:r>
          </w:p>
        </w:tc>
        <w:tc>
          <w:tcPr>
            <w:tcW w:w="2437" w:type="pct"/>
            <w:vAlign w:val="center"/>
          </w:tcPr>
          <w:p w14:paraId="45BAC696">
            <w:pPr>
              <w:widowControl/>
              <w:rPr>
                <w:rFonts w:ascii="宋体" w:hAnsi="宋体" w:cs="宋体"/>
                <w:color w:val="000000"/>
                <w:sz w:val="20"/>
              </w:rPr>
            </w:pPr>
            <w:r>
              <w:rPr>
                <w:rFonts w:hint="eastAsia" w:ascii="宋体" w:hAnsi="宋体" w:cs="宋体"/>
                <w:color w:val="000000"/>
                <w:sz w:val="20"/>
              </w:rPr>
              <w:t>化妆间(约10平方)基础环境提升</w:t>
            </w:r>
            <w:r>
              <w:rPr>
                <w:rFonts w:hint="eastAsia" w:ascii="宋体" w:hAnsi="宋体" w:cs="宋体"/>
                <w:color w:val="000000"/>
                <w:sz w:val="20"/>
              </w:rPr>
              <w:br w:type="textWrapping"/>
            </w:r>
            <w:r>
              <w:rPr>
                <w:rFonts w:hint="eastAsia" w:ascii="宋体" w:hAnsi="宋体" w:cs="宋体"/>
                <w:color w:val="000000"/>
                <w:sz w:val="20"/>
              </w:rPr>
              <w:t>1、墙面刮白，通刷乳胶面漆；</w:t>
            </w:r>
            <w:r>
              <w:rPr>
                <w:rFonts w:hint="eastAsia" w:ascii="宋体" w:hAnsi="宋体" w:cs="宋体"/>
                <w:color w:val="000000"/>
                <w:sz w:val="20"/>
              </w:rPr>
              <w:br w:type="textWrapping"/>
            </w:r>
            <w:r>
              <w:rPr>
                <w:rFonts w:hint="eastAsia" w:ascii="宋体" w:hAnsi="宋体" w:cs="宋体"/>
                <w:color w:val="000000"/>
                <w:sz w:val="20"/>
              </w:rPr>
              <w:t>2、增加照明；</w:t>
            </w:r>
            <w:r>
              <w:rPr>
                <w:rFonts w:hint="eastAsia" w:ascii="宋体" w:hAnsi="宋体" w:cs="宋体"/>
                <w:color w:val="000000"/>
                <w:sz w:val="20"/>
              </w:rPr>
              <w:br w:type="textWrapping"/>
            </w:r>
            <w:r>
              <w:rPr>
                <w:rFonts w:hint="eastAsia" w:ascii="宋体" w:hAnsi="宋体" w:cs="宋体"/>
                <w:color w:val="000000"/>
                <w:sz w:val="20"/>
              </w:rPr>
              <w:t>3、门一套；(单扇门0.95宽，高2.1米)</w:t>
            </w:r>
            <w:r>
              <w:rPr>
                <w:rFonts w:hint="eastAsia" w:ascii="宋体" w:hAnsi="宋体" w:cs="宋体"/>
                <w:color w:val="000000"/>
                <w:sz w:val="20"/>
              </w:rPr>
              <w:br w:type="textWrapping"/>
            </w:r>
            <w:r>
              <w:rPr>
                <w:rFonts w:hint="eastAsia" w:ascii="宋体" w:hAnsi="宋体" w:cs="宋体"/>
                <w:color w:val="000000"/>
                <w:sz w:val="20"/>
              </w:rPr>
              <w:t>含化妆台，化妆椅2个，座椅2个，更衣架1组。</w:t>
            </w:r>
          </w:p>
        </w:tc>
        <w:tc>
          <w:tcPr>
            <w:tcW w:w="204" w:type="pct"/>
            <w:vAlign w:val="center"/>
          </w:tcPr>
          <w:p w14:paraId="150A1064">
            <w:pPr>
              <w:widowControl/>
              <w:jc w:val="center"/>
              <w:rPr>
                <w:rFonts w:ascii="宋体" w:hAnsi="宋体" w:cs="宋体"/>
                <w:color w:val="000000"/>
                <w:sz w:val="20"/>
              </w:rPr>
            </w:pPr>
            <w:r>
              <w:rPr>
                <w:rFonts w:hint="eastAsia" w:ascii="宋体" w:hAnsi="宋体" w:cs="宋体"/>
                <w:color w:val="000000"/>
                <w:sz w:val="20"/>
              </w:rPr>
              <w:t>项</w:t>
            </w:r>
          </w:p>
        </w:tc>
        <w:tc>
          <w:tcPr>
            <w:tcW w:w="253" w:type="pct"/>
            <w:vAlign w:val="center"/>
          </w:tcPr>
          <w:p w14:paraId="7E61259F">
            <w:pPr>
              <w:widowControl/>
              <w:jc w:val="center"/>
              <w:rPr>
                <w:rFonts w:ascii="宋体" w:hAnsi="宋体" w:cs="宋体"/>
                <w:color w:val="000000"/>
                <w:sz w:val="20"/>
              </w:rPr>
            </w:pPr>
            <w:r>
              <w:rPr>
                <w:rFonts w:hint="eastAsia" w:ascii="宋体" w:hAnsi="宋体" w:cs="宋体"/>
                <w:color w:val="000000"/>
                <w:sz w:val="20"/>
              </w:rPr>
              <w:t>1</w:t>
            </w:r>
          </w:p>
        </w:tc>
      </w:tr>
      <w:tr w14:paraId="7DB7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78C947EA">
            <w:pPr>
              <w:widowControl/>
              <w:jc w:val="center"/>
              <w:rPr>
                <w:rFonts w:ascii="宋体" w:hAnsi="宋体" w:cs="宋体"/>
                <w:color w:val="000000"/>
                <w:sz w:val="20"/>
              </w:rPr>
            </w:pPr>
            <w:r>
              <w:rPr>
                <w:rFonts w:hint="eastAsia" w:ascii="宋体" w:hAnsi="宋体" w:cs="宋体"/>
                <w:color w:val="000000"/>
                <w:sz w:val="20"/>
              </w:rPr>
              <w:t>9</w:t>
            </w:r>
          </w:p>
        </w:tc>
        <w:tc>
          <w:tcPr>
            <w:tcW w:w="1577" w:type="pct"/>
            <w:gridSpan w:val="2"/>
            <w:vAlign w:val="center"/>
          </w:tcPr>
          <w:p w14:paraId="18283753">
            <w:pPr>
              <w:widowControl/>
              <w:jc w:val="center"/>
              <w:rPr>
                <w:rFonts w:ascii="宋体" w:hAnsi="宋体" w:cs="宋体"/>
                <w:color w:val="000000"/>
                <w:sz w:val="20"/>
              </w:rPr>
            </w:pPr>
            <w:r>
              <w:rPr>
                <w:rFonts w:hint="eastAsia" w:ascii="宋体" w:hAnsi="宋体" w:cs="宋体"/>
                <w:color w:val="000000"/>
                <w:sz w:val="20"/>
              </w:rPr>
              <w:t>工程技术服务</w:t>
            </w:r>
          </w:p>
        </w:tc>
        <w:tc>
          <w:tcPr>
            <w:tcW w:w="2437" w:type="pct"/>
            <w:vAlign w:val="center"/>
          </w:tcPr>
          <w:p w14:paraId="0E3A880B">
            <w:pPr>
              <w:widowControl/>
              <w:rPr>
                <w:rFonts w:ascii="宋体" w:hAnsi="宋体" w:cs="宋体"/>
                <w:color w:val="000000"/>
                <w:sz w:val="20"/>
              </w:rPr>
            </w:pPr>
            <w:r>
              <w:rPr>
                <w:rFonts w:hint="eastAsia" w:ascii="宋体" w:hAnsi="宋体" w:cs="宋体"/>
                <w:color w:val="000000"/>
                <w:sz w:val="20"/>
              </w:rPr>
              <w:t>与该项相关的配套设计、制作、调试、培训、技术等服务；满足国家规范和专业电视、广播技术要求。</w:t>
            </w:r>
          </w:p>
        </w:tc>
        <w:tc>
          <w:tcPr>
            <w:tcW w:w="204" w:type="pct"/>
            <w:vAlign w:val="center"/>
          </w:tcPr>
          <w:p w14:paraId="69BC7E64">
            <w:pPr>
              <w:widowControl/>
              <w:jc w:val="center"/>
              <w:rPr>
                <w:rFonts w:ascii="宋体" w:hAnsi="宋体" w:cs="宋体"/>
                <w:color w:val="000000"/>
                <w:sz w:val="20"/>
              </w:rPr>
            </w:pPr>
            <w:r>
              <w:rPr>
                <w:rFonts w:hint="eastAsia" w:ascii="宋体" w:hAnsi="宋体" w:cs="宋体"/>
                <w:color w:val="000000"/>
                <w:sz w:val="20"/>
              </w:rPr>
              <w:t>项</w:t>
            </w:r>
          </w:p>
        </w:tc>
        <w:tc>
          <w:tcPr>
            <w:tcW w:w="253" w:type="pct"/>
            <w:vAlign w:val="center"/>
          </w:tcPr>
          <w:p w14:paraId="40EFEB1B">
            <w:pPr>
              <w:widowControl/>
              <w:jc w:val="center"/>
              <w:rPr>
                <w:rFonts w:ascii="宋体" w:hAnsi="宋体" w:cs="宋体"/>
                <w:color w:val="000000"/>
                <w:sz w:val="20"/>
              </w:rPr>
            </w:pPr>
            <w:r>
              <w:rPr>
                <w:rFonts w:hint="eastAsia" w:ascii="宋体" w:hAnsi="宋体" w:cs="宋体"/>
                <w:color w:val="000000"/>
                <w:sz w:val="20"/>
              </w:rPr>
              <w:t>1</w:t>
            </w:r>
          </w:p>
        </w:tc>
      </w:tr>
      <w:tr w14:paraId="3413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pct"/>
            <w:gridSpan w:val="2"/>
            <w:noWrap/>
            <w:vAlign w:val="center"/>
          </w:tcPr>
          <w:p w14:paraId="70090A3E">
            <w:pPr>
              <w:widowControl/>
              <w:rPr>
                <w:rFonts w:ascii="宋体" w:hAnsi="宋体" w:cs="宋体"/>
                <w:b/>
                <w:bCs/>
                <w:color w:val="000000"/>
                <w:sz w:val="20"/>
              </w:rPr>
            </w:pPr>
            <w:r>
              <w:rPr>
                <w:rFonts w:hint="eastAsia" w:ascii="宋体" w:hAnsi="宋体" w:cs="宋体"/>
                <w:color w:val="000000"/>
                <w:sz w:val="20"/>
              </w:rPr>
              <w:t>（六）演播室机具、线缆接插件等</w:t>
            </w:r>
          </w:p>
        </w:tc>
        <w:tc>
          <w:tcPr>
            <w:tcW w:w="644" w:type="pct"/>
            <w:noWrap/>
            <w:vAlign w:val="center"/>
          </w:tcPr>
          <w:p w14:paraId="403B02C7">
            <w:pPr>
              <w:widowControl/>
              <w:rPr>
                <w:rFonts w:ascii="宋体" w:hAnsi="宋体" w:cs="宋体"/>
                <w:b/>
                <w:bCs/>
                <w:color w:val="000000"/>
                <w:sz w:val="20"/>
              </w:rPr>
            </w:pPr>
            <w:r>
              <w:rPr>
                <w:rFonts w:hint="eastAsia" w:ascii="宋体" w:hAnsi="宋体" w:cs="宋体"/>
                <w:b/>
                <w:bCs/>
                <w:color w:val="000000"/>
                <w:sz w:val="20"/>
              </w:rPr>
              <w:t>　</w:t>
            </w:r>
          </w:p>
        </w:tc>
        <w:tc>
          <w:tcPr>
            <w:tcW w:w="2437" w:type="pct"/>
            <w:noWrap/>
            <w:vAlign w:val="center"/>
          </w:tcPr>
          <w:p w14:paraId="02F2A789">
            <w:pPr>
              <w:widowControl/>
              <w:rPr>
                <w:rFonts w:ascii="宋体" w:hAnsi="宋体" w:cs="宋体"/>
                <w:color w:val="000000"/>
                <w:sz w:val="20"/>
              </w:rPr>
            </w:pPr>
            <w:r>
              <w:rPr>
                <w:rFonts w:hint="eastAsia" w:ascii="宋体" w:hAnsi="宋体" w:cs="宋体"/>
                <w:color w:val="000000"/>
                <w:sz w:val="20"/>
              </w:rPr>
              <w:t>　</w:t>
            </w:r>
          </w:p>
        </w:tc>
        <w:tc>
          <w:tcPr>
            <w:tcW w:w="204" w:type="pct"/>
            <w:noWrap/>
            <w:vAlign w:val="center"/>
          </w:tcPr>
          <w:p w14:paraId="6A3F2D52">
            <w:pPr>
              <w:widowControl/>
              <w:jc w:val="center"/>
              <w:rPr>
                <w:rFonts w:ascii="宋体" w:hAnsi="宋体" w:cs="宋体"/>
                <w:b/>
                <w:bCs/>
                <w:color w:val="000000"/>
                <w:sz w:val="20"/>
              </w:rPr>
            </w:pPr>
            <w:r>
              <w:rPr>
                <w:rFonts w:hint="eastAsia" w:ascii="宋体" w:hAnsi="宋体" w:cs="宋体"/>
                <w:b/>
                <w:bCs/>
                <w:color w:val="000000"/>
                <w:sz w:val="20"/>
              </w:rPr>
              <w:t>　</w:t>
            </w:r>
          </w:p>
        </w:tc>
        <w:tc>
          <w:tcPr>
            <w:tcW w:w="253" w:type="pct"/>
            <w:noWrap/>
            <w:vAlign w:val="center"/>
          </w:tcPr>
          <w:p w14:paraId="09DAAFEA">
            <w:pPr>
              <w:widowControl/>
              <w:jc w:val="center"/>
              <w:rPr>
                <w:rFonts w:ascii="宋体" w:hAnsi="宋体" w:cs="宋体"/>
                <w:b/>
                <w:bCs/>
                <w:color w:val="000000"/>
                <w:sz w:val="20"/>
              </w:rPr>
            </w:pPr>
            <w:r>
              <w:rPr>
                <w:rFonts w:hint="eastAsia" w:ascii="宋体" w:hAnsi="宋体" w:cs="宋体"/>
                <w:b/>
                <w:bCs/>
                <w:color w:val="000000"/>
                <w:sz w:val="20"/>
              </w:rPr>
              <w:t>　</w:t>
            </w:r>
          </w:p>
        </w:tc>
      </w:tr>
      <w:tr w14:paraId="6D25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1A737DED">
            <w:pPr>
              <w:widowControl/>
              <w:jc w:val="center"/>
              <w:rPr>
                <w:rFonts w:ascii="宋体" w:hAnsi="宋体" w:cs="宋体"/>
                <w:color w:val="000000"/>
                <w:sz w:val="20"/>
              </w:rPr>
            </w:pPr>
            <w:r>
              <w:rPr>
                <w:rFonts w:hint="eastAsia" w:ascii="宋体" w:hAnsi="宋体" w:cs="宋体"/>
                <w:color w:val="000000"/>
                <w:sz w:val="20"/>
              </w:rPr>
              <w:t>1</w:t>
            </w:r>
          </w:p>
        </w:tc>
        <w:tc>
          <w:tcPr>
            <w:tcW w:w="1577" w:type="pct"/>
            <w:gridSpan w:val="2"/>
            <w:vAlign w:val="center"/>
          </w:tcPr>
          <w:p w14:paraId="5D4A3193">
            <w:pPr>
              <w:widowControl/>
              <w:jc w:val="center"/>
              <w:rPr>
                <w:rFonts w:ascii="宋体" w:hAnsi="宋体" w:cs="宋体"/>
                <w:color w:val="000000"/>
                <w:sz w:val="20"/>
              </w:rPr>
            </w:pPr>
            <w:r>
              <w:rPr>
                <w:rFonts w:hint="eastAsia" w:ascii="宋体" w:hAnsi="宋体" w:cs="宋体"/>
                <w:color w:val="000000"/>
                <w:sz w:val="20"/>
              </w:rPr>
              <w:t>操作台</w:t>
            </w:r>
          </w:p>
        </w:tc>
        <w:tc>
          <w:tcPr>
            <w:tcW w:w="2437" w:type="pct"/>
            <w:vAlign w:val="center"/>
          </w:tcPr>
          <w:p w14:paraId="4CD205C8">
            <w:pPr>
              <w:widowControl/>
              <w:rPr>
                <w:rFonts w:ascii="宋体" w:hAnsi="宋体" w:cs="宋体"/>
                <w:color w:val="000000"/>
                <w:sz w:val="20"/>
              </w:rPr>
            </w:pPr>
            <w:r>
              <w:rPr>
                <w:rFonts w:hint="eastAsia" w:ascii="宋体" w:hAnsi="宋体" w:cs="宋体"/>
                <w:color w:val="000000"/>
                <w:sz w:val="20"/>
              </w:rPr>
              <w:t xml:space="preserve">定制控制操作台 </w:t>
            </w:r>
          </w:p>
          <w:p w14:paraId="24468486">
            <w:pPr>
              <w:widowControl/>
              <w:rPr>
                <w:rFonts w:ascii="宋体" w:hAnsi="宋体" w:cs="宋体"/>
                <w:color w:val="000000"/>
                <w:sz w:val="20"/>
              </w:rPr>
            </w:pPr>
            <w:r>
              <w:rPr>
                <w:rFonts w:hint="eastAsia" w:ascii="宋体" w:hAnsi="宋体" w:cs="宋体"/>
                <w:color w:val="000000"/>
                <w:sz w:val="20"/>
              </w:rPr>
              <w:t>台面由高密度板，优质防火板组合而成，防火板覆盖区外表面喷涂PU油漆，表面采用防火板贴面，原木封边，颜色按要求可定制；其余均采用优质冷轧钢板，表面酸洗磷化处理，外观静电喷塑，≥2米长。</w:t>
            </w:r>
          </w:p>
        </w:tc>
        <w:tc>
          <w:tcPr>
            <w:tcW w:w="204" w:type="pct"/>
            <w:vAlign w:val="center"/>
          </w:tcPr>
          <w:p w14:paraId="2FD8E519">
            <w:pPr>
              <w:widowControl/>
              <w:jc w:val="center"/>
              <w:rPr>
                <w:rFonts w:ascii="宋体" w:hAnsi="宋体" w:cs="宋体"/>
                <w:color w:val="000000"/>
                <w:sz w:val="20"/>
              </w:rPr>
            </w:pPr>
            <w:r>
              <w:rPr>
                <w:rFonts w:hint="eastAsia" w:ascii="宋体" w:hAnsi="宋体" w:cs="宋体"/>
                <w:color w:val="000000"/>
                <w:sz w:val="20"/>
              </w:rPr>
              <w:t>组</w:t>
            </w:r>
          </w:p>
        </w:tc>
        <w:tc>
          <w:tcPr>
            <w:tcW w:w="253" w:type="pct"/>
            <w:vAlign w:val="center"/>
          </w:tcPr>
          <w:p w14:paraId="1210CB9D">
            <w:pPr>
              <w:widowControl/>
              <w:jc w:val="center"/>
              <w:rPr>
                <w:rFonts w:ascii="宋体" w:hAnsi="宋体" w:cs="宋体"/>
                <w:color w:val="000000"/>
                <w:sz w:val="20"/>
              </w:rPr>
            </w:pPr>
            <w:r>
              <w:rPr>
                <w:rFonts w:hint="eastAsia" w:ascii="宋体" w:hAnsi="宋体" w:cs="宋体"/>
                <w:color w:val="000000"/>
                <w:sz w:val="20"/>
              </w:rPr>
              <w:t>2</w:t>
            </w:r>
          </w:p>
        </w:tc>
      </w:tr>
      <w:tr w14:paraId="5914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50FE632">
            <w:pPr>
              <w:widowControl/>
              <w:jc w:val="center"/>
              <w:rPr>
                <w:rFonts w:ascii="宋体" w:hAnsi="宋体" w:cs="宋体"/>
                <w:color w:val="000000"/>
                <w:sz w:val="20"/>
              </w:rPr>
            </w:pPr>
            <w:r>
              <w:rPr>
                <w:rFonts w:hint="eastAsia" w:ascii="宋体" w:hAnsi="宋体" w:cs="宋体"/>
                <w:color w:val="000000"/>
                <w:sz w:val="20"/>
              </w:rPr>
              <w:t>2</w:t>
            </w:r>
          </w:p>
        </w:tc>
        <w:tc>
          <w:tcPr>
            <w:tcW w:w="1577" w:type="pct"/>
            <w:gridSpan w:val="2"/>
            <w:vAlign w:val="center"/>
          </w:tcPr>
          <w:p w14:paraId="4327164C">
            <w:pPr>
              <w:widowControl/>
              <w:jc w:val="center"/>
              <w:rPr>
                <w:rFonts w:ascii="宋体" w:hAnsi="宋体" w:cs="宋体"/>
                <w:color w:val="000000"/>
                <w:sz w:val="20"/>
              </w:rPr>
            </w:pPr>
            <w:r>
              <w:rPr>
                <w:rFonts w:hint="eastAsia" w:ascii="宋体" w:hAnsi="宋体" w:cs="宋体"/>
                <w:color w:val="000000"/>
                <w:sz w:val="20"/>
              </w:rPr>
              <w:t>演播室播音桌椅</w:t>
            </w:r>
          </w:p>
        </w:tc>
        <w:tc>
          <w:tcPr>
            <w:tcW w:w="2437" w:type="pct"/>
            <w:vAlign w:val="center"/>
          </w:tcPr>
          <w:p w14:paraId="54A8E76A">
            <w:pPr>
              <w:widowControl/>
              <w:rPr>
                <w:rFonts w:ascii="宋体" w:hAnsi="宋体" w:cs="宋体"/>
                <w:color w:val="000000"/>
                <w:sz w:val="20"/>
              </w:rPr>
            </w:pPr>
            <w:r>
              <w:rPr>
                <w:rFonts w:hint="eastAsia" w:ascii="宋体" w:hAnsi="宋体" w:cs="宋体"/>
                <w:color w:val="000000"/>
                <w:sz w:val="20"/>
              </w:rPr>
              <w:t>播音桌椅，配置8个旋转播音椅，升级可调，满足广播电视需求，满足6-8人访谈需求。木结构，环保喷涂、造型定制。（详细造型中标后招标人投标人双方确认）</w:t>
            </w:r>
          </w:p>
        </w:tc>
        <w:tc>
          <w:tcPr>
            <w:tcW w:w="204" w:type="pct"/>
            <w:vAlign w:val="center"/>
          </w:tcPr>
          <w:p w14:paraId="3B5D2E3D">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4C8AD205">
            <w:pPr>
              <w:widowControl/>
              <w:jc w:val="center"/>
              <w:rPr>
                <w:rFonts w:ascii="宋体" w:hAnsi="宋体" w:cs="宋体"/>
                <w:color w:val="000000"/>
                <w:sz w:val="20"/>
              </w:rPr>
            </w:pPr>
            <w:r>
              <w:rPr>
                <w:rFonts w:hint="eastAsia" w:ascii="宋体" w:hAnsi="宋体" w:cs="宋体"/>
                <w:color w:val="000000"/>
                <w:sz w:val="20"/>
              </w:rPr>
              <w:t>1</w:t>
            </w:r>
          </w:p>
        </w:tc>
      </w:tr>
      <w:tr w14:paraId="3D45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3384A6E4">
            <w:pPr>
              <w:widowControl/>
              <w:jc w:val="center"/>
              <w:rPr>
                <w:rFonts w:ascii="宋体" w:hAnsi="宋体" w:cs="宋体"/>
                <w:color w:val="000000"/>
                <w:sz w:val="20"/>
              </w:rPr>
            </w:pPr>
            <w:r>
              <w:rPr>
                <w:rFonts w:hint="eastAsia" w:ascii="宋体" w:hAnsi="宋体" w:cs="宋体"/>
                <w:color w:val="000000"/>
                <w:sz w:val="20"/>
              </w:rPr>
              <w:t>3</w:t>
            </w:r>
          </w:p>
        </w:tc>
        <w:tc>
          <w:tcPr>
            <w:tcW w:w="1577" w:type="pct"/>
            <w:gridSpan w:val="2"/>
            <w:vAlign w:val="center"/>
          </w:tcPr>
          <w:p w14:paraId="63941BB7">
            <w:pPr>
              <w:widowControl/>
              <w:jc w:val="center"/>
              <w:rPr>
                <w:rFonts w:ascii="宋体" w:hAnsi="宋体" w:cs="宋体"/>
                <w:color w:val="000000"/>
                <w:sz w:val="20"/>
              </w:rPr>
            </w:pPr>
            <w:r>
              <w:rPr>
                <w:rFonts w:hint="eastAsia" w:ascii="宋体" w:hAnsi="宋体" w:cs="宋体"/>
                <w:color w:val="000000"/>
                <w:sz w:val="20"/>
              </w:rPr>
              <w:t>椅子</w:t>
            </w:r>
          </w:p>
        </w:tc>
        <w:tc>
          <w:tcPr>
            <w:tcW w:w="2437" w:type="pct"/>
            <w:vAlign w:val="center"/>
          </w:tcPr>
          <w:p w14:paraId="43C48568">
            <w:pPr>
              <w:widowControl/>
              <w:rPr>
                <w:rFonts w:ascii="宋体" w:hAnsi="宋体" w:cs="宋体"/>
                <w:color w:val="000000"/>
                <w:sz w:val="20"/>
              </w:rPr>
            </w:pPr>
            <w:r>
              <w:rPr>
                <w:rFonts w:hint="eastAsia" w:ascii="宋体" w:hAnsi="宋体" w:cs="宋体"/>
                <w:color w:val="000000"/>
                <w:sz w:val="20"/>
              </w:rPr>
              <w:t>设备操作区使用，满足项目使用要求。</w:t>
            </w:r>
          </w:p>
        </w:tc>
        <w:tc>
          <w:tcPr>
            <w:tcW w:w="204" w:type="pct"/>
            <w:vAlign w:val="center"/>
          </w:tcPr>
          <w:p w14:paraId="08025220">
            <w:pPr>
              <w:widowControl/>
              <w:jc w:val="center"/>
              <w:rPr>
                <w:rFonts w:ascii="宋体" w:hAnsi="宋体" w:cs="宋体"/>
                <w:color w:val="000000"/>
                <w:sz w:val="20"/>
              </w:rPr>
            </w:pPr>
            <w:r>
              <w:rPr>
                <w:rFonts w:hint="eastAsia" w:ascii="宋体" w:hAnsi="宋体" w:cs="宋体"/>
                <w:color w:val="000000"/>
                <w:sz w:val="20"/>
              </w:rPr>
              <w:t>把</w:t>
            </w:r>
          </w:p>
        </w:tc>
        <w:tc>
          <w:tcPr>
            <w:tcW w:w="253" w:type="pct"/>
            <w:vAlign w:val="center"/>
          </w:tcPr>
          <w:p w14:paraId="3E21FEF4">
            <w:pPr>
              <w:widowControl/>
              <w:jc w:val="center"/>
              <w:rPr>
                <w:rFonts w:ascii="宋体" w:hAnsi="宋体" w:cs="宋体"/>
                <w:color w:val="000000"/>
                <w:sz w:val="20"/>
              </w:rPr>
            </w:pPr>
            <w:r>
              <w:rPr>
                <w:rFonts w:hint="eastAsia" w:ascii="宋体" w:hAnsi="宋体" w:cs="宋体"/>
                <w:color w:val="000000"/>
                <w:sz w:val="20"/>
              </w:rPr>
              <w:t>4</w:t>
            </w:r>
          </w:p>
        </w:tc>
      </w:tr>
      <w:tr w14:paraId="1CD0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140A75DF">
            <w:pPr>
              <w:widowControl/>
              <w:jc w:val="center"/>
              <w:rPr>
                <w:rFonts w:ascii="宋体" w:hAnsi="宋体" w:cs="宋体"/>
                <w:color w:val="000000"/>
                <w:sz w:val="20"/>
              </w:rPr>
            </w:pPr>
            <w:r>
              <w:rPr>
                <w:rFonts w:hint="eastAsia" w:ascii="宋体" w:hAnsi="宋体" w:cs="宋体"/>
                <w:color w:val="000000"/>
                <w:sz w:val="20"/>
              </w:rPr>
              <w:t>4</w:t>
            </w:r>
          </w:p>
        </w:tc>
        <w:tc>
          <w:tcPr>
            <w:tcW w:w="1577" w:type="pct"/>
            <w:gridSpan w:val="2"/>
            <w:vAlign w:val="center"/>
          </w:tcPr>
          <w:p w14:paraId="28EA0DE4">
            <w:pPr>
              <w:widowControl/>
              <w:jc w:val="center"/>
              <w:rPr>
                <w:rFonts w:ascii="宋体" w:hAnsi="宋体" w:cs="宋体"/>
                <w:color w:val="000000"/>
                <w:sz w:val="20"/>
              </w:rPr>
            </w:pPr>
            <w:r>
              <w:rPr>
                <w:rFonts w:hint="eastAsia" w:ascii="宋体" w:hAnsi="宋体" w:cs="宋体"/>
                <w:color w:val="000000"/>
                <w:sz w:val="20"/>
              </w:rPr>
              <w:t>访谈区沙发</w:t>
            </w:r>
          </w:p>
        </w:tc>
        <w:tc>
          <w:tcPr>
            <w:tcW w:w="2437" w:type="pct"/>
            <w:vAlign w:val="center"/>
          </w:tcPr>
          <w:p w14:paraId="34EF67CA">
            <w:pPr>
              <w:widowControl/>
              <w:rPr>
                <w:rFonts w:ascii="宋体" w:hAnsi="宋体" w:cs="宋体"/>
                <w:color w:val="000000"/>
                <w:sz w:val="20"/>
              </w:rPr>
            </w:pPr>
            <w:r>
              <w:rPr>
                <w:rFonts w:hint="eastAsia" w:ascii="宋体" w:hAnsi="宋体" w:cs="宋体"/>
                <w:color w:val="000000"/>
                <w:sz w:val="20"/>
              </w:rPr>
              <w:t>需满足3-4人访谈节目要求，单人沙发1组、三人沙发1组、茶几1张。</w:t>
            </w:r>
          </w:p>
        </w:tc>
        <w:tc>
          <w:tcPr>
            <w:tcW w:w="204" w:type="pct"/>
            <w:vAlign w:val="center"/>
          </w:tcPr>
          <w:p w14:paraId="16C407ED">
            <w:pPr>
              <w:widowControl/>
              <w:jc w:val="center"/>
              <w:rPr>
                <w:rFonts w:ascii="宋体" w:hAnsi="宋体" w:cs="宋体"/>
                <w:color w:val="000000"/>
                <w:sz w:val="20"/>
              </w:rPr>
            </w:pPr>
            <w:r>
              <w:rPr>
                <w:rFonts w:hint="eastAsia" w:ascii="宋体" w:hAnsi="宋体" w:cs="宋体"/>
                <w:color w:val="000000"/>
                <w:sz w:val="20"/>
              </w:rPr>
              <w:t>套</w:t>
            </w:r>
          </w:p>
        </w:tc>
        <w:tc>
          <w:tcPr>
            <w:tcW w:w="253" w:type="pct"/>
            <w:vAlign w:val="center"/>
          </w:tcPr>
          <w:p w14:paraId="23B08B54">
            <w:pPr>
              <w:widowControl/>
              <w:jc w:val="center"/>
              <w:rPr>
                <w:rFonts w:ascii="宋体" w:hAnsi="宋体" w:cs="宋体"/>
                <w:color w:val="000000"/>
                <w:sz w:val="20"/>
              </w:rPr>
            </w:pPr>
            <w:r>
              <w:rPr>
                <w:rFonts w:hint="eastAsia" w:ascii="宋体" w:hAnsi="宋体" w:cs="宋体"/>
                <w:color w:val="000000"/>
                <w:sz w:val="20"/>
              </w:rPr>
              <w:t>1</w:t>
            </w:r>
          </w:p>
        </w:tc>
      </w:tr>
      <w:tr w14:paraId="6D87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E2055E8">
            <w:pPr>
              <w:widowControl/>
              <w:jc w:val="center"/>
              <w:rPr>
                <w:rFonts w:ascii="宋体" w:hAnsi="宋体" w:cs="宋体"/>
                <w:color w:val="000000"/>
                <w:sz w:val="20"/>
              </w:rPr>
            </w:pPr>
            <w:r>
              <w:rPr>
                <w:rFonts w:hint="eastAsia" w:ascii="宋体" w:hAnsi="宋体" w:cs="宋体"/>
                <w:color w:val="000000"/>
                <w:sz w:val="20"/>
              </w:rPr>
              <w:t>5</w:t>
            </w:r>
          </w:p>
        </w:tc>
        <w:tc>
          <w:tcPr>
            <w:tcW w:w="1577" w:type="pct"/>
            <w:gridSpan w:val="2"/>
            <w:vAlign w:val="center"/>
          </w:tcPr>
          <w:p w14:paraId="5D5AD266">
            <w:pPr>
              <w:widowControl/>
              <w:jc w:val="center"/>
              <w:rPr>
                <w:rFonts w:ascii="宋体" w:hAnsi="宋体" w:cs="宋体"/>
                <w:color w:val="000000"/>
                <w:sz w:val="20"/>
              </w:rPr>
            </w:pPr>
            <w:r>
              <w:rPr>
                <w:rFonts w:hint="eastAsia" w:ascii="宋体" w:hAnsi="宋体" w:cs="宋体"/>
                <w:color w:val="000000"/>
                <w:sz w:val="20"/>
              </w:rPr>
              <w:t>线缆、视音频头及配件</w:t>
            </w:r>
          </w:p>
        </w:tc>
        <w:tc>
          <w:tcPr>
            <w:tcW w:w="2437" w:type="pct"/>
            <w:vAlign w:val="center"/>
          </w:tcPr>
          <w:p w14:paraId="4CF4A1E1">
            <w:pPr>
              <w:widowControl/>
              <w:rPr>
                <w:rFonts w:ascii="宋体" w:hAnsi="宋体" w:cs="宋体"/>
                <w:color w:val="000000"/>
                <w:sz w:val="20"/>
              </w:rPr>
            </w:pPr>
            <w:r>
              <w:rPr>
                <w:rFonts w:hint="eastAsia" w:ascii="宋体" w:hAnsi="宋体" w:cs="宋体"/>
                <w:color w:val="000000"/>
                <w:sz w:val="20"/>
              </w:rPr>
              <w:t>广播级线缆、视音频头及配件，满足演播室需求。</w:t>
            </w:r>
          </w:p>
        </w:tc>
        <w:tc>
          <w:tcPr>
            <w:tcW w:w="204" w:type="pct"/>
            <w:vAlign w:val="center"/>
          </w:tcPr>
          <w:p w14:paraId="34C84362">
            <w:pPr>
              <w:widowControl/>
              <w:jc w:val="center"/>
              <w:rPr>
                <w:rFonts w:ascii="宋体" w:hAnsi="宋体" w:cs="宋体"/>
                <w:color w:val="000000"/>
                <w:sz w:val="20"/>
              </w:rPr>
            </w:pPr>
            <w:r>
              <w:rPr>
                <w:rFonts w:hint="eastAsia" w:ascii="宋体" w:hAnsi="宋体" w:cs="宋体"/>
                <w:color w:val="000000"/>
                <w:sz w:val="20"/>
              </w:rPr>
              <w:t>项</w:t>
            </w:r>
          </w:p>
        </w:tc>
        <w:tc>
          <w:tcPr>
            <w:tcW w:w="253" w:type="pct"/>
            <w:vAlign w:val="center"/>
          </w:tcPr>
          <w:p w14:paraId="072A48D9">
            <w:pPr>
              <w:widowControl/>
              <w:jc w:val="center"/>
              <w:rPr>
                <w:rFonts w:ascii="宋体" w:hAnsi="宋体" w:cs="宋体"/>
                <w:color w:val="000000"/>
                <w:sz w:val="20"/>
              </w:rPr>
            </w:pPr>
            <w:r>
              <w:rPr>
                <w:rFonts w:hint="eastAsia" w:ascii="宋体" w:hAnsi="宋体" w:cs="宋体"/>
                <w:color w:val="000000"/>
                <w:sz w:val="20"/>
              </w:rPr>
              <w:t>1</w:t>
            </w:r>
          </w:p>
        </w:tc>
      </w:tr>
      <w:tr w14:paraId="5D71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0C0A1993">
            <w:pPr>
              <w:widowControl/>
              <w:jc w:val="center"/>
              <w:rPr>
                <w:rFonts w:ascii="宋体" w:hAnsi="宋体" w:cs="宋体"/>
                <w:color w:val="000000"/>
                <w:sz w:val="20"/>
              </w:rPr>
            </w:pPr>
          </w:p>
        </w:tc>
        <w:tc>
          <w:tcPr>
            <w:tcW w:w="1577" w:type="pct"/>
            <w:gridSpan w:val="2"/>
            <w:vAlign w:val="center"/>
          </w:tcPr>
          <w:p w14:paraId="64B6F6A9">
            <w:pPr>
              <w:widowControl/>
              <w:jc w:val="center"/>
              <w:rPr>
                <w:rFonts w:ascii="宋体" w:hAnsi="宋体" w:cs="宋体"/>
                <w:color w:val="000000"/>
                <w:sz w:val="20"/>
              </w:rPr>
            </w:pPr>
          </w:p>
        </w:tc>
        <w:tc>
          <w:tcPr>
            <w:tcW w:w="2437" w:type="pct"/>
            <w:vAlign w:val="center"/>
          </w:tcPr>
          <w:p w14:paraId="4B24165F">
            <w:pPr>
              <w:widowControl/>
              <w:rPr>
                <w:rFonts w:ascii="宋体" w:hAnsi="宋体" w:cs="宋体"/>
                <w:color w:val="000000"/>
                <w:sz w:val="20"/>
              </w:rPr>
            </w:pPr>
          </w:p>
        </w:tc>
        <w:tc>
          <w:tcPr>
            <w:tcW w:w="204" w:type="pct"/>
            <w:vAlign w:val="center"/>
          </w:tcPr>
          <w:p w14:paraId="4D619DF0">
            <w:pPr>
              <w:widowControl/>
              <w:jc w:val="center"/>
              <w:rPr>
                <w:rFonts w:ascii="宋体" w:hAnsi="宋体" w:cs="宋体"/>
                <w:color w:val="000000"/>
                <w:sz w:val="20"/>
              </w:rPr>
            </w:pPr>
          </w:p>
        </w:tc>
        <w:tc>
          <w:tcPr>
            <w:tcW w:w="253" w:type="pct"/>
            <w:vAlign w:val="center"/>
          </w:tcPr>
          <w:p w14:paraId="643C94A1">
            <w:pPr>
              <w:widowControl/>
              <w:jc w:val="center"/>
              <w:rPr>
                <w:rFonts w:ascii="宋体" w:hAnsi="宋体" w:cs="宋体"/>
                <w:color w:val="000000"/>
                <w:sz w:val="20"/>
              </w:rPr>
            </w:pPr>
          </w:p>
        </w:tc>
      </w:tr>
      <w:tr w14:paraId="5B47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14:paraId="1FA060A5">
            <w:pPr>
              <w:widowControl/>
              <w:jc w:val="center"/>
              <w:rPr>
                <w:rFonts w:ascii="宋体" w:hAnsi="宋体" w:cs="宋体"/>
                <w:b/>
                <w:bCs/>
                <w:color w:val="000000"/>
                <w:sz w:val="20"/>
              </w:rPr>
            </w:pPr>
            <w:r>
              <w:rPr>
                <w:rFonts w:hint="eastAsia" w:ascii="宋体" w:hAnsi="宋体" w:cs="宋体"/>
                <w:color w:val="000000"/>
                <w:sz w:val="20"/>
              </w:rPr>
              <w:t>二、电脑与相关设备的替换升级</w:t>
            </w:r>
          </w:p>
        </w:tc>
      </w:tr>
      <w:tr w14:paraId="6E67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482AE8CD">
            <w:pPr>
              <w:widowControl/>
              <w:jc w:val="center"/>
              <w:rPr>
                <w:rFonts w:ascii="宋体" w:hAnsi="宋体" w:cs="宋体"/>
                <w:color w:val="000000"/>
                <w:sz w:val="20"/>
              </w:rPr>
            </w:pPr>
            <w:r>
              <w:rPr>
                <w:rFonts w:hint="eastAsia" w:ascii="宋体" w:hAnsi="宋体" w:cs="宋体"/>
                <w:color w:val="000000"/>
                <w:sz w:val="20"/>
              </w:rPr>
              <w:t>1</w:t>
            </w:r>
          </w:p>
        </w:tc>
        <w:tc>
          <w:tcPr>
            <w:tcW w:w="1577" w:type="pct"/>
            <w:gridSpan w:val="2"/>
            <w:vAlign w:val="center"/>
          </w:tcPr>
          <w:p w14:paraId="1F4F5F6A">
            <w:pPr>
              <w:widowControl/>
              <w:jc w:val="center"/>
              <w:rPr>
                <w:rFonts w:ascii="宋体" w:hAnsi="宋体" w:cs="宋体"/>
                <w:color w:val="000000"/>
                <w:sz w:val="20"/>
              </w:rPr>
            </w:pPr>
            <w:r>
              <w:rPr>
                <w:rFonts w:hint="eastAsia" w:ascii="宋体" w:hAnsi="宋体" w:cs="宋体"/>
                <w:color w:val="000000"/>
                <w:sz w:val="20"/>
              </w:rPr>
              <w:t>融媒体编辑高配多屏电脑</w:t>
            </w:r>
          </w:p>
        </w:tc>
        <w:tc>
          <w:tcPr>
            <w:tcW w:w="2437" w:type="pct"/>
            <w:vAlign w:val="center"/>
          </w:tcPr>
          <w:p w14:paraId="3336AFBC">
            <w:pPr>
              <w:widowControl/>
              <w:rPr>
                <w:rFonts w:ascii="宋体" w:hAnsi="宋体" w:cs="宋体"/>
                <w:color w:val="000000"/>
                <w:sz w:val="20"/>
              </w:rPr>
            </w:pPr>
            <w:r>
              <w:rPr>
                <w:rFonts w:hint="eastAsia" w:ascii="宋体" w:hAnsi="宋体" w:cs="宋体"/>
                <w:color w:val="000000"/>
                <w:sz w:val="20"/>
              </w:rPr>
              <w:t>处理器：≥第 14 代英特尔® 酷睿™ i7-14700 ；</w:t>
            </w:r>
          </w:p>
          <w:p w14:paraId="664927EE">
            <w:pPr>
              <w:widowControl/>
              <w:rPr>
                <w:rFonts w:ascii="宋体" w:hAnsi="宋体" w:cs="宋体"/>
                <w:color w:val="000000"/>
                <w:sz w:val="20"/>
              </w:rPr>
            </w:pPr>
            <w:r>
              <w:rPr>
                <w:rFonts w:hint="eastAsia" w:ascii="宋体" w:hAnsi="宋体" w:cs="宋体"/>
                <w:color w:val="000000"/>
                <w:sz w:val="20"/>
              </w:rPr>
              <w:t>芯片组：≥Intel B760芯片组；</w:t>
            </w:r>
          </w:p>
          <w:p w14:paraId="011D4DF2">
            <w:pPr>
              <w:widowControl/>
              <w:rPr>
                <w:rFonts w:ascii="宋体" w:hAnsi="宋体" w:cs="宋体"/>
                <w:color w:val="000000"/>
                <w:sz w:val="20"/>
              </w:rPr>
            </w:pPr>
            <w:r>
              <w:rPr>
                <w:rFonts w:hint="eastAsia" w:ascii="宋体" w:hAnsi="宋体" w:cs="宋体"/>
                <w:color w:val="000000"/>
                <w:sz w:val="20"/>
              </w:rPr>
              <w:t>内存：≥32GB DDR5 4400MHz，≥2个内存插槽，最大支持64GB；</w:t>
            </w:r>
          </w:p>
          <w:p w14:paraId="0D1938A4">
            <w:pPr>
              <w:widowControl/>
              <w:rPr>
                <w:rFonts w:ascii="宋体" w:hAnsi="宋体" w:cs="宋体"/>
                <w:color w:val="000000"/>
                <w:sz w:val="20"/>
              </w:rPr>
            </w:pPr>
            <w:r>
              <w:rPr>
                <w:rFonts w:hint="eastAsia" w:ascii="宋体" w:hAnsi="宋体" w:cs="宋体"/>
                <w:color w:val="000000"/>
                <w:sz w:val="20"/>
              </w:rPr>
              <w:t>硬盘：≥M.2 512G+2TB HDD；</w:t>
            </w:r>
          </w:p>
          <w:p w14:paraId="26DE2D82">
            <w:pPr>
              <w:widowControl/>
              <w:rPr>
                <w:rFonts w:ascii="宋体" w:hAnsi="宋体" w:cs="宋体"/>
                <w:color w:val="000000"/>
                <w:sz w:val="20"/>
              </w:rPr>
            </w:pPr>
            <w:r>
              <w:rPr>
                <w:rFonts w:hint="eastAsia" w:ascii="宋体" w:hAnsi="宋体" w:cs="宋体"/>
                <w:color w:val="000000"/>
                <w:sz w:val="20"/>
              </w:rPr>
              <w:t>显卡：≥RTX 4060 8G显存；</w:t>
            </w:r>
          </w:p>
          <w:p w14:paraId="18C1F346">
            <w:pPr>
              <w:widowControl/>
              <w:rPr>
                <w:rFonts w:ascii="宋体" w:hAnsi="宋体" w:cs="宋体"/>
                <w:color w:val="000000"/>
                <w:sz w:val="20"/>
              </w:rPr>
            </w:pPr>
            <w:r>
              <w:rPr>
                <w:rFonts w:hint="eastAsia" w:ascii="宋体" w:hAnsi="宋体" w:cs="宋体"/>
                <w:color w:val="000000"/>
                <w:sz w:val="20"/>
              </w:rPr>
              <w:t>显示器：同品牌27英寸4k双屏显示器；</w:t>
            </w:r>
          </w:p>
          <w:p w14:paraId="28084720">
            <w:pPr>
              <w:widowControl/>
              <w:rPr>
                <w:rFonts w:ascii="宋体" w:hAnsi="宋体" w:cs="宋体"/>
                <w:color w:val="000000"/>
                <w:sz w:val="20"/>
              </w:rPr>
            </w:pPr>
            <w:r>
              <w:rPr>
                <w:rFonts w:hint="eastAsia" w:ascii="宋体" w:hAnsi="宋体" w:cs="宋体"/>
                <w:color w:val="000000"/>
                <w:sz w:val="20"/>
              </w:rPr>
              <w:t>系统：正版操作系统。</w:t>
            </w:r>
          </w:p>
          <w:p w14:paraId="7FABB051">
            <w:pPr>
              <w:widowControl/>
              <w:rPr>
                <w:rFonts w:ascii="宋体" w:hAnsi="宋体" w:cs="宋体"/>
                <w:color w:val="000000"/>
                <w:sz w:val="20"/>
              </w:rPr>
            </w:pPr>
          </w:p>
        </w:tc>
        <w:tc>
          <w:tcPr>
            <w:tcW w:w="204" w:type="pct"/>
            <w:noWrap/>
            <w:vAlign w:val="center"/>
          </w:tcPr>
          <w:p w14:paraId="16A94D4E">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0F3CD324">
            <w:pPr>
              <w:widowControl/>
              <w:jc w:val="center"/>
              <w:rPr>
                <w:rFonts w:ascii="宋体" w:hAnsi="宋体" w:cs="宋体"/>
                <w:color w:val="000000"/>
                <w:sz w:val="20"/>
              </w:rPr>
            </w:pPr>
            <w:r>
              <w:rPr>
                <w:rFonts w:hint="eastAsia" w:ascii="宋体" w:hAnsi="宋体" w:cs="宋体"/>
                <w:color w:val="000000"/>
                <w:sz w:val="20"/>
              </w:rPr>
              <w:t>30</w:t>
            </w:r>
          </w:p>
        </w:tc>
      </w:tr>
      <w:tr w14:paraId="1CA1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4CEA361C">
            <w:pPr>
              <w:widowControl/>
              <w:jc w:val="center"/>
              <w:rPr>
                <w:rFonts w:ascii="宋体" w:hAnsi="宋体" w:cs="宋体"/>
                <w:color w:val="000000"/>
                <w:sz w:val="20"/>
              </w:rPr>
            </w:pPr>
            <w:r>
              <w:rPr>
                <w:rFonts w:hint="eastAsia" w:ascii="宋体" w:hAnsi="宋体" w:cs="宋体"/>
                <w:color w:val="000000"/>
                <w:sz w:val="20"/>
              </w:rPr>
              <w:t>2</w:t>
            </w:r>
          </w:p>
        </w:tc>
        <w:tc>
          <w:tcPr>
            <w:tcW w:w="1577" w:type="pct"/>
            <w:gridSpan w:val="2"/>
            <w:vAlign w:val="center"/>
          </w:tcPr>
          <w:p w14:paraId="17BF5AFC">
            <w:pPr>
              <w:widowControl/>
              <w:jc w:val="center"/>
              <w:rPr>
                <w:rFonts w:ascii="宋体" w:hAnsi="宋体" w:cs="宋体"/>
                <w:color w:val="000000"/>
                <w:sz w:val="20"/>
              </w:rPr>
            </w:pPr>
            <w:r>
              <w:rPr>
                <w:rFonts w:hint="eastAsia" w:ascii="宋体" w:hAnsi="宋体" w:cs="宋体"/>
                <w:color w:val="000000"/>
                <w:sz w:val="20"/>
              </w:rPr>
              <w:t>编辑、记者中配电脑</w:t>
            </w:r>
          </w:p>
        </w:tc>
        <w:tc>
          <w:tcPr>
            <w:tcW w:w="2437" w:type="pct"/>
            <w:vAlign w:val="center"/>
          </w:tcPr>
          <w:p w14:paraId="0F828408">
            <w:pPr>
              <w:widowControl/>
              <w:rPr>
                <w:rFonts w:ascii="宋体" w:hAnsi="宋体" w:cs="宋体"/>
                <w:color w:val="000000"/>
                <w:sz w:val="20"/>
              </w:rPr>
            </w:pPr>
            <w:r>
              <w:rPr>
                <w:rFonts w:hint="eastAsia" w:ascii="宋体" w:hAnsi="宋体" w:cs="宋体"/>
                <w:color w:val="000000"/>
                <w:sz w:val="20"/>
              </w:rPr>
              <w:t>处理器≥Intel Core i5-14400；（14代，10核16线程）</w:t>
            </w:r>
            <w:r>
              <w:rPr>
                <w:rFonts w:hint="eastAsia" w:ascii="宋体" w:hAnsi="宋体" w:cs="宋体"/>
                <w:color w:val="000000"/>
                <w:sz w:val="20"/>
              </w:rPr>
              <w:br w:type="textWrapping"/>
            </w:r>
            <w:r>
              <w:rPr>
                <w:rFonts w:hint="eastAsia" w:ascii="宋体" w:hAnsi="宋体" w:cs="宋体"/>
                <w:color w:val="000000"/>
                <w:sz w:val="20"/>
              </w:rPr>
              <w:t>内存≥16GB DDR4 3200MHz；（支持扩展至32GB）</w:t>
            </w:r>
            <w:r>
              <w:rPr>
                <w:rFonts w:hint="eastAsia" w:ascii="宋体" w:hAnsi="宋体" w:cs="宋体"/>
                <w:color w:val="000000"/>
                <w:sz w:val="20"/>
              </w:rPr>
              <w:br w:type="textWrapping"/>
            </w:r>
            <w:r>
              <w:rPr>
                <w:rFonts w:hint="eastAsia" w:ascii="宋体" w:hAnsi="宋体" w:cs="宋体"/>
                <w:color w:val="000000"/>
                <w:sz w:val="20"/>
              </w:rPr>
              <w:t>硬盘≥512GB PCIe 3.0 SSD；</w:t>
            </w:r>
            <w:r>
              <w:rPr>
                <w:rFonts w:hint="eastAsia" w:ascii="宋体" w:hAnsi="宋体" w:cs="宋体"/>
                <w:color w:val="000000"/>
                <w:sz w:val="20"/>
              </w:rPr>
              <w:br w:type="textWrapping"/>
            </w:r>
            <w:r>
              <w:rPr>
                <w:rFonts w:hint="eastAsia" w:ascii="宋体" w:hAnsi="宋体" w:cs="宋体"/>
                <w:color w:val="000000"/>
                <w:sz w:val="20"/>
              </w:rPr>
              <w:t>显卡：集成显卡；</w:t>
            </w:r>
            <w:r>
              <w:rPr>
                <w:rFonts w:hint="eastAsia" w:ascii="宋体" w:hAnsi="宋体" w:cs="宋体"/>
                <w:color w:val="000000"/>
                <w:sz w:val="20"/>
              </w:rPr>
              <w:br w:type="textWrapping"/>
            </w:r>
            <w:r>
              <w:rPr>
                <w:rFonts w:hint="eastAsia" w:ascii="宋体" w:hAnsi="宋体" w:cs="宋体"/>
                <w:color w:val="000000"/>
                <w:sz w:val="20"/>
              </w:rPr>
              <w:t>声卡：集成声卡；</w:t>
            </w:r>
            <w:r>
              <w:rPr>
                <w:rFonts w:hint="eastAsia" w:ascii="宋体" w:hAnsi="宋体" w:cs="宋体"/>
                <w:color w:val="000000"/>
                <w:sz w:val="20"/>
              </w:rPr>
              <w:br w:type="textWrapping"/>
            </w:r>
            <w:r>
              <w:rPr>
                <w:rFonts w:hint="eastAsia" w:ascii="宋体" w:hAnsi="宋体" w:cs="宋体"/>
                <w:color w:val="000000"/>
                <w:sz w:val="20"/>
              </w:rPr>
              <w:t>显示器≥23.8英寸，1080P分辨率；</w:t>
            </w:r>
            <w:r>
              <w:rPr>
                <w:rFonts w:hint="eastAsia" w:ascii="宋体" w:hAnsi="宋体" w:cs="宋体"/>
                <w:color w:val="000000"/>
                <w:sz w:val="20"/>
              </w:rPr>
              <w:br w:type="textWrapping"/>
            </w:r>
            <w:r>
              <w:rPr>
                <w:rFonts w:hint="eastAsia" w:ascii="宋体" w:hAnsi="宋体" w:cs="宋体"/>
                <w:color w:val="000000"/>
                <w:sz w:val="20"/>
              </w:rPr>
              <w:t>系统：正版操作系统。</w:t>
            </w:r>
          </w:p>
        </w:tc>
        <w:tc>
          <w:tcPr>
            <w:tcW w:w="204" w:type="pct"/>
            <w:noWrap/>
            <w:vAlign w:val="center"/>
          </w:tcPr>
          <w:p w14:paraId="500B5B20">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4A2BB4F8">
            <w:pPr>
              <w:widowControl/>
              <w:jc w:val="center"/>
              <w:rPr>
                <w:rFonts w:ascii="宋体" w:hAnsi="宋体" w:cs="宋体"/>
                <w:color w:val="000000"/>
                <w:sz w:val="20"/>
              </w:rPr>
            </w:pPr>
            <w:r>
              <w:rPr>
                <w:rFonts w:hint="eastAsia" w:ascii="宋体" w:hAnsi="宋体" w:cs="宋体"/>
                <w:color w:val="000000"/>
                <w:sz w:val="20"/>
              </w:rPr>
              <w:t>110</w:t>
            </w:r>
          </w:p>
        </w:tc>
      </w:tr>
      <w:tr w14:paraId="6537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1B55B693">
            <w:pPr>
              <w:widowControl/>
              <w:jc w:val="center"/>
              <w:rPr>
                <w:rFonts w:ascii="宋体" w:hAnsi="宋体" w:cs="宋体"/>
                <w:color w:val="000000"/>
                <w:sz w:val="20"/>
              </w:rPr>
            </w:pPr>
            <w:r>
              <w:rPr>
                <w:rFonts w:hint="eastAsia" w:ascii="宋体" w:hAnsi="宋体" w:cs="宋体"/>
                <w:color w:val="000000"/>
                <w:sz w:val="20"/>
              </w:rPr>
              <w:t>3</w:t>
            </w:r>
          </w:p>
        </w:tc>
        <w:tc>
          <w:tcPr>
            <w:tcW w:w="1577" w:type="pct"/>
            <w:gridSpan w:val="2"/>
            <w:vAlign w:val="center"/>
          </w:tcPr>
          <w:p w14:paraId="703739B6">
            <w:pPr>
              <w:widowControl/>
              <w:jc w:val="center"/>
              <w:rPr>
                <w:rFonts w:ascii="宋体" w:hAnsi="宋体" w:cs="宋体"/>
                <w:color w:val="000000"/>
                <w:sz w:val="20"/>
              </w:rPr>
            </w:pPr>
            <w:r>
              <w:rPr>
                <w:rFonts w:hint="eastAsia" w:ascii="宋体" w:hAnsi="宋体" w:cs="宋体"/>
                <w:color w:val="000000"/>
                <w:sz w:val="20"/>
              </w:rPr>
              <w:t>记者采访笔记本电脑</w:t>
            </w:r>
          </w:p>
        </w:tc>
        <w:tc>
          <w:tcPr>
            <w:tcW w:w="2437" w:type="pct"/>
            <w:vAlign w:val="center"/>
          </w:tcPr>
          <w:p w14:paraId="1368190D">
            <w:pPr>
              <w:widowControl/>
              <w:rPr>
                <w:rFonts w:ascii="宋体" w:hAnsi="宋体" w:cs="宋体"/>
                <w:color w:val="000000"/>
                <w:sz w:val="20"/>
              </w:rPr>
            </w:pPr>
            <w:r>
              <w:rPr>
                <w:rFonts w:hint="eastAsia" w:ascii="宋体" w:hAnsi="宋体" w:cs="宋体"/>
                <w:color w:val="000000"/>
                <w:sz w:val="20"/>
              </w:rPr>
              <w:t>1、CPU：≥Intel I5-12450H；</w:t>
            </w:r>
            <w:r>
              <w:rPr>
                <w:rFonts w:hint="eastAsia" w:ascii="宋体" w:hAnsi="宋体" w:cs="宋体"/>
                <w:color w:val="000000"/>
                <w:sz w:val="20"/>
              </w:rPr>
              <w:br w:type="textWrapping"/>
            </w:r>
            <w:r>
              <w:rPr>
                <w:rFonts w:hint="eastAsia" w:ascii="宋体" w:hAnsi="宋体" w:cs="宋体"/>
                <w:color w:val="000000"/>
                <w:sz w:val="20"/>
              </w:rPr>
              <w:t>2、内存：≥16G DDR4 3200，双通道内存；</w:t>
            </w:r>
            <w:r>
              <w:rPr>
                <w:rFonts w:hint="eastAsia" w:ascii="宋体" w:hAnsi="宋体" w:cs="宋体"/>
                <w:color w:val="000000"/>
                <w:sz w:val="20"/>
              </w:rPr>
              <w:br w:type="textWrapping"/>
            </w:r>
            <w:r>
              <w:rPr>
                <w:rFonts w:hint="eastAsia" w:ascii="宋体" w:hAnsi="宋体" w:cs="宋体"/>
                <w:color w:val="000000"/>
                <w:sz w:val="20"/>
              </w:rPr>
              <w:t>3、硬盘：≥1T M.2 NVMe SSD；</w:t>
            </w:r>
            <w:r>
              <w:rPr>
                <w:rFonts w:hint="eastAsia" w:ascii="宋体" w:hAnsi="宋体" w:cs="宋体"/>
                <w:color w:val="000000"/>
                <w:sz w:val="20"/>
              </w:rPr>
              <w:br w:type="textWrapping"/>
            </w:r>
            <w:r>
              <w:rPr>
                <w:rFonts w:hint="eastAsia" w:ascii="宋体" w:hAnsi="宋体" w:cs="宋体"/>
                <w:color w:val="000000"/>
                <w:sz w:val="20"/>
              </w:rPr>
              <w:t>4、显卡：英特尔锐炬® Xe 显卡；</w:t>
            </w:r>
            <w:r>
              <w:rPr>
                <w:rFonts w:hint="eastAsia" w:ascii="宋体" w:hAnsi="宋体" w:cs="宋体"/>
                <w:color w:val="000000"/>
                <w:sz w:val="20"/>
              </w:rPr>
              <w:br w:type="textWrapping"/>
            </w:r>
            <w:r>
              <w:rPr>
                <w:rFonts w:hint="eastAsia" w:ascii="宋体" w:hAnsi="宋体" w:cs="宋体"/>
                <w:color w:val="000000"/>
                <w:sz w:val="20"/>
              </w:rPr>
              <w:t>5、摄像头：内置 720P 摄像头；</w:t>
            </w:r>
            <w:r>
              <w:rPr>
                <w:rFonts w:hint="eastAsia" w:ascii="宋体" w:hAnsi="宋体" w:cs="宋体"/>
                <w:color w:val="000000"/>
                <w:sz w:val="20"/>
              </w:rPr>
              <w:br w:type="textWrapping"/>
            </w:r>
            <w:r>
              <w:rPr>
                <w:rFonts w:hint="eastAsia" w:ascii="宋体" w:hAnsi="宋体" w:cs="宋体"/>
                <w:color w:val="000000"/>
                <w:sz w:val="20"/>
              </w:rPr>
              <w:t>6、接口：≥2个USB Type-A接口、≥1个 HDMI 、≥1 个音频输入输出接口、≥1 个 DC-IN 接口、≥1个指纹接口；</w:t>
            </w:r>
            <w:r>
              <w:rPr>
                <w:rFonts w:hint="eastAsia" w:ascii="宋体" w:hAnsi="宋体" w:cs="宋体"/>
                <w:color w:val="000000"/>
                <w:sz w:val="20"/>
              </w:rPr>
              <w:br w:type="textWrapping"/>
            </w:r>
            <w:r>
              <w:rPr>
                <w:rFonts w:hint="eastAsia" w:ascii="宋体" w:hAnsi="宋体" w:cs="宋体"/>
                <w:color w:val="000000"/>
                <w:sz w:val="20"/>
              </w:rPr>
              <w:t>7、无线设备：≥WIFI6，蓝牙≥5.0；</w:t>
            </w:r>
            <w:r>
              <w:rPr>
                <w:rFonts w:hint="eastAsia" w:ascii="宋体" w:hAnsi="宋体" w:cs="宋体"/>
                <w:color w:val="000000"/>
                <w:sz w:val="20"/>
              </w:rPr>
              <w:br w:type="textWrapping"/>
            </w:r>
            <w:r>
              <w:rPr>
                <w:rFonts w:hint="eastAsia" w:ascii="宋体" w:hAnsi="宋体" w:cs="宋体"/>
                <w:color w:val="000000"/>
                <w:sz w:val="20"/>
              </w:rPr>
              <w:t>8、电池容量：≥50Wh锂聚合物电池；</w:t>
            </w:r>
            <w:r>
              <w:rPr>
                <w:rFonts w:hint="eastAsia" w:ascii="宋体" w:hAnsi="宋体" w:cs="宋体"/>
                <w:color w:val="000000"/>
                <w:sz w:val="20"/>
              </w:rPr>
              <w:br w:type="textWrapping"/>
            </w:r>
            <w:r>
              <w:rPr>
                <w:rFonts w:hint="eastAsia" w:ascii="宋体" w:hAnsi="宋体" w:cs="宋体"/>
                <w:color w:val="000000"/>
                <w:sz w:val="20"/>
              </w:rPr>
              <w:t>9、键盘：可调背光键盘。</w:t>
            </w:r>
          </w:p>
        </w:tc>
        <w:tc>
          <w:tcPr>
            <w:tcW w:w="204" w:type="pct"/>
            <w:noWrap/>
            <w:vAlign w:val="center"/>
          </w:tcPr>
          <w:p w14:paraId="492832A3">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39ABAEE4">
            <w:pPr>
              <w:widowControl/>
              <w:jc w:val="center"/>
              <w:rPr>
                <w:rFonts w:ascii="宋体" w:hAnsi="宋体" w:cs="宋体"/>
                <w:color w:val="000000"/>
                <w:sz w:val="20"/>
              </w:rPr>
            </w:pPr>
            <w:r>
              <w:rPr>
                <w:rFonts w:hint="eastAsia" w:ascii="宋体" w:hAnsi="宋体" w:cs="宋体"/>
                <w:color w:val="000000"/>
                <w:sz w:val="20"/>
              </w:rPr>
              <w:t>10</w:t>
            </w:r>
          </w:p>
        </w:tc>
      </w:tr>
      <w:tr w14:paraId="1F93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064C70C7">
            <w:pPr>
              <w:widowControl/>
              <w:jc w:val="center"/>
              <w:rPr>
                <w:rFonts w:ascii="宋体" w:hAnsi="宋体" w:cs="宋体"/>
                <w:color w:val="000000"/>
                <w:sz w:val="20"/>
              </w:rPr>
            </w:pPr>
            <w:r>
              <w:rPr>
                <w:rFonts w:hint="eastAsia" w:ascii="宋体" w:hAnsi="宋体" w:cs="宋体"/>
                <w:color w:val="000000"/>
                <w:sz w:val="20"/>
              </w:rPr>
              <w:t>4</w:t>
            </w:r>
          </w:p>
        </w:tc>
        <w:tc>
          <w:tcPr>
            <w:tcW w:w="1577" w:type="pct"/>
            <w:gridSpan w:val="2"/>
            <w:vAlign w:val="center"/>
          </w:tcPr>
          <w:p w14:paraId="15BA3758">
            <w:pPr>
              <w:widowControl/>
              <w:jc w:val="center"/>
              <w:rPr>
                <w:rFonts w:ascii="宋体" w:hAnsi="宋体" w:cs="宋体"/>
                <w:color w:val="000000"/>
                <w:sz w:val="20"/>
              </w:rPr>
            </w:pPr>
            <w:r>
              <w:rPr>
                <w:rFonts w:hint="eastAsia" w:ascii="宋体" w:hAnsi="宋体" w:cs="宋体"/>
                <w:color w:val="000000"/>
                <w:sz w:val="20"/>
              </w:rPr>
              <w:t>彩色数码复合机</w:t>
            </w:r>
          </w:p>
        </w:tc>
        <w:tc>
          <w:tcPr>
            <w:tcW w:w="2437" w:type="pct"/>
            <w:vAlign w:val="center"/>
          </w:tcPr>
          <w:p w14:paraId="4FC63F50">
            <w:pPr>
              <w:widowControl/>
              <w:rPr>
                <w:rFonts w:ascii="宋体" w:hAnsi="宋体" w:cs="宋体"/>
                <w:color w:val="000000"/>
                <w:sz w:val="20"/>
              </w:rPr>
            </w:pPr>
            <w:r>
              <w:rPr>
                <w:rFonts w:hint="eastAsia" w:ascii="宋体" w:hAnsi="宋体" w:cs="宋体"/>
                <w:color w:val="000000"/>
                <w:sz w:val="20"/>
              </w:rPr>
              <w:t>1.彩色数码复合机，打印、复印、扫描一体机；</w:t>
            </w:r>
            <w:r>
              <w:rPr>
                <w:rFonts w:hint="eastAsia" w:ascii="宋体" w:hAnsi="宋体" w:cs="宋体"/>
                <w:color w:val="000000"/>
                <w:sz w:val="20"/>
              </w:rPr>
              <w:br w:type="textWrapping"/>
            </w:r>
            <w:r>
              <w:rPr>
                <w:rFonts w:hint="eastAsia" w:ascii="宋体" w:hAnsi="宋体" w:cs="宋体"/>
                <w:color w:val="000000"/>
                <w:sz w:val="20"/>
              </w:rPr>
              <w:t>2.复印速度：30页/分钟；</w:t>
            </w:r>
            <w:r>
              <w:rPr>
                <w:rFonts w:hint="eastAsia" w:ascii="宋体" w:hAnsi="宋体" w:cs="宋体"/>
                <w:color w:val="000000"/>
                <w:sz w:val="20"/>
              </w:rPr>
              <w:br w:type="textWrapping"/>
            </w:r>
            <w:r>
              <w:rPr>
                <w:rFonts w:hint="eastAsia" w:ascii="宋体" w:hAnsi="宋体" w:cs="宋体"/>
                <w:color w:val="000000"/>
                <w:sz w:val="20"/>
              </w:rPr>
              <w:t>3.预热时间：黑白：11秒，彩色:13秒，；</w:t>
            </w:r>
            <w:r>
              <w:rPr>
                <w:rFonts w:hint="eastAsia" w:ascii="宋体" w:hAnsi="宋体" w:cs="宋体"/>
                <w:color w:val="000000"/>
                <w:sz w:val="20"/>
              </w:rPr>
              <w:br w:type="textWrapping"/>
            </w:r>
            <w:r>
              <w:rPr>
                <w:rFonts w:hint="eastAsia" w:ascii="宋体" w:hAnsi="宋体" w:cs="宋体"/>
                <w:color w:val="000000"/>
                <w:sz w:val="20"/>
              </w:rPr>
              <w:t>4.首页复印时间：黑白:5秒或以下，彩色：6.7秒或以下；</w:t>
            </w:r>
            <w:r>
              <w:rPr>
                <w:rFonts w:hint="eastAsia" w:ascii="宋体" w:hAnsi="宋体" w:cs="宋体"/>
                <w:color w:val="000000"/>
                <w:sz w:val="20"/>
              </w:rPr>
              <w:br w:type="textWrapping"/>
            </w:r>
            <w:r>
              <w:rPr>
                <w:rFonts w:hint="eastAsia" w:ascii="宋体" w:hAnsi="宋体" w:cs="宋体"/>
                <w:color w:val="000000"/>
                <w:sz w:val="20"/>
              </w:rPr>
              <w:t>5.分辨率：扫描：600dpi x 600dpi、打印：1200dpix1200dpi；</w:t>
            </w:r>
            <w:r>
              <w:rPr>
                <w:rFonts w:hint="eastAsia" w:ascii="宋体" w:hAnsi="宋体" w:cs="宋体"/>
                <w:color w:val="000000"/>
                <w:sz w:val="20"/>
              </w:rPr>
              <w:br w:type="textWrapping"/>
            </w:r>
            <w:r>
              <w:rPr>
                <w:rFonts w:hint="eastAsia" w:ascii="宋体" w:hAnsi="宋体" w:cs="宋体"/>
                <w:color w:val="000000"/>
                <w:sz w:val="20"/>
              </w:rPr>
              <w:t>6.灰度级：256；</w:t>
            </w:r>
            <w:r>
              <w:rPr>
                <w:rFonts w:hint="eastAsia" w:ascii="宋体" w:hAnsi="宋体" w:cs="宋体"/>
                <w:color w:val="000000"/>
                <w:sz w:val="20"/>
              </w:rPr>
              <w:br w:type="textWrapping"/>
            </w:r>
            <w:r>
              <w:rPr>
                <w:rFonts w:hint="eastAsia" w:ascii="宋体" w:hAnsi="宋体" w:cs="宋体"/>
                <w:color w:val="000000"/>
                <w:sz w:val="20"/>
              </w:rPr>
              <w:t>7.内存容量：8GB；硬盘：256GB</w:t>
            </w:r>
            <w:r>
              <w:rPr>
                <w:rFonts w:hint="eastAsia" w:ascii="等线" w:hAnsi="等线" w:eastAsia="等线" w:cs="宋体"/>
                <w:color w:val="000000"/>
                <w:sz w:val="20"/>
              </w:rPr>
              <w:t>；面板：</w:t>
            </w:r>
            <w:r>
              <w:rPr>
                <w:rFonts w:hint="eastAsia" w:ascii="宋体" w:hAnsi="宋体" w:cs="宋体"/>
                <w:color w:val="000000"/>
                <w:sz w:val="20"/>
              </w:rPr>
              <w:t>≥</w:t>
            </w:r>
            <w:r>
              <w:rPr>
                <w:rFonts w:hint="eastAsia" w:ascii="等线" w:hAnsi="等线" w:eastAsia="等线" w:cs="宋体"/>
                <w:color w:val="000000"/>
                <w:sz w:val="20"/>
              </w:rPr>
              <w:t>10.1英寸触摸屏</w:t>
            </w:r>
            <w:r>
              <w:rPr>
                <w:rFonts w:hint="eastAsia" w:ascii="宋体" w:hAnsi="宋体" w:cs="宋体"/>
                <w:color w:val="000000"/>
                <w:sz w:val="20"/>
              </w:rPr>
              <w:t>；</w:t>
            </w:r>
            <w:r>
              <w:rPr>
                <w:rFonts w:hint="eastAsia" w:ascii="宋体" w:hAnsi="宋体" w:cs="宋体"/>
                <w:color w:val="000000"/>
                <w:sz w:val="20"/>
              </w:rPr>
              <w:br w:type="textWrapping"/>
            </w:r>
            <w:r>
              <w:rPr>
                <w:rFonts w:hint="eastAsia" w:ascii="宋体" w:hAnsi="宋体" w:cs="宋体"/>
                <w:color w:val="000000"/>
                <w:sz w:val="20"/>
              </w:rPr>
              <w:t>8.原稿类型：纸张，书本，三维物体；</w:t>
            </w:r>
            <w:r>
              <w:rPr>
                <w:rFonts w:hint="eastAsia" w:ascii="宋体" w:hAnsi="宋体" w:cs="宋体"/>
                <w:color w:val="000000"/>
                <w:sz w:val="20"/>
              </w:rPr>
              <w:br w:type="textWrapping"/>
            </w:r>
            <w:r>
              <w:rPr>
                <w:rFonts w:hint="eastAsia" w:ascii="宋体" w:hAnsi="宋体" w:cs="宋体"/>
                <w:color w:val="000000"/>
                <w:sz w:val="20"/>
              </w:rPr>
              <w:t>9.最大原稿尺寸：A3(11"X17")，复印纸张尺寸：A3至A5；</w:t>
            </w:r>
            <w:r>
              <w:rPr>
                <w:rFonts w:hint="eastAsia" w:ascii="宋体" w:hAnsi="宋体" w:cs="宋体"/>
                <w:color w:val="000000"/>
                <w:sz w:val="20"/>
              </w:rPr>
              <w:br w:type="textWrapping"/>
            </w:r>
            <w:r>
              <w:rPr>
                <w:rFonts w:hint="eastAsia" w:ascii="宋体" w:hAnsi="宋体" w:cs="宋体"/>
                <w:color w:val="000000"/>
                <w:sz w:val="20"/>
              </w:rPr>
              <w:t>10.非复印区域：顶部:约4.2mm，底部:约3mm，两侧:约3mm；</w:t>
            </w:r>
            <w:r>
              <w:rPr>
                <w:rFonts w:hint="eastAsia" w:ascii="宋体" w:hAnsi="宋体" w:cs="宋体"/>
                <w:color w:val="000000"/>
                <w:sz w:val="20"/>
              </w:rPr>
              <w:br w:type="textWrapping"/>
            </w:r>
            <w:r>
              <w:rPr>
                <w:rFonts w:hint="eastAsia" w:ascii="宋体" w:hAnsi="宋体" w:cs="宋体"/>
                <w:color w:val="000000"/>
                <w:sz w:val="20"/>
              </w:rPr>
              <w:t>11.复印缩放倍率：固定倍率：0.500/0.707/0.816/0.866/1.000/1.154/1.224/1.414/2.000缩放：25%~400%；</w:t>
            </w:r>
            <w:r>
              <w:rPr>
                <w:rFonts w:hint="eastAsia" w:ascii="宋体" w:hAnsi="宋体" w:cs="宋体"/>
                <w:color w:val="000000"/>
                <w:sz w:val="20"/>
              </w:rPr>
              <w:br w:type="textWrapping"/>
            </w:r>
            <w:r>
              <w:rPr>
                <w:rFonts w:hint="eastAsia" w:ascii="宋体" w:hAnsi="宋体" w:cs="宋体"/>
                <w:color w:val="000000"/>
                <w:sz w:val="20"/>
              </w:rPr>
              <w:t>12.纸张容量：标准：1150页，纸张输出250页，纸张克重：标准纸盒：60-256g/m²,手送:60-300g/m²；</w:t>
            </w:r>
            <w:r>
              <w:rPr>
                <w:rFonts w:hint="eastAsia" w:ascii="宋体" w:hAnsi="宋体" w:cs="宋体"/>
                <w:color w:val="000000"/>
                <w:sz w:val="20"/>
              </w:rPr>
              <w:br w:type="textWrapping"/>
            </w:r>
            <w:r>
              <w:rPr>
                <w:rFonts w:hint="eastAsia" w:ascii="宋体" w:hAnsi="宋体" w:cs="宋体"/>
                <w:color w:val="000000"/>
                <w:sz w:val="20"/>
              </w:rPr>
              <w:t>13.连续复印数:1-9999页；</w:t>
            </w:r>
            <w:r>
              <w:rPr>
                <w:rFonts w:hint="eastAsia" w:ascii="宋体" w:hAnsi="宋体" w:cs="宋体"/>
                <w:color w:val="000000"/>
                <w:sz w:val="20"/>
              </w:rPr>
              <w:br w:type="textWrapping"/>
            </w:r>
            <w:r>
              <w:rPr>
                <w:rFonts w:hint="eastAsia" w:ascii="宋体" w:hAnsi="宋体" w:cs="宋体"/>
                <w:color w:val="000000"/>
                <w:sz w:val="20"/>
              </w:rPr>
              <w:t>14.电源要求：220-240V(50-60Hz)；最大功耗：1.58kW或以下；</w:t>
            </w:r>
            <w:r>
              <w:rPr>
                <w:rFonts w:hint="eastAsia" w:ascii="宋体" w:hAnsi="宋体" w:cs="宋体"/>
                <w:color w:val="000000"/>
                <w:sz w:val="20"/>
              </w:rPr>
              <w:br w:type="textWrapping"/>
            </w:r>
            <w:r>
              <w:rPr>
                <w:rFonts w:hint="eastAsia" w:ascii="宋体" w:hAnsi="宋体" w:cs="宋体"/>
                <w:color w:val="000000"/>
                <w:sz w:val="20"/>
              </w:rPr>
              <w:t>15.含文档编辑办公软件，可将PDF格式文档，进行word和Excel转换编辑，可直接识别PDF表单格式里的表格并在电脑录入，亦可添加水印、页码、页眉页脚、签章、密文、对比、检索等功能，操作简单；</w:t>
            </w:r>
            <w:r>
              <w:rPr>
                <w:rFonts w:hint="eastAsia" w:ascii="宋体" w:hAnsi="宋体" w:cs="宋体"/>
                <w:color w:val="000000"/>
                <w:sz w:val="20"/>
              </w:rPr>
              <w:br w:type="textWrapping"/>
            </w:r>
            <w:r>
              <w:rPr>
                <w:rFonts w:hint="eastAsia" w:ascii="宋体" w:hAnsi="宋体" w:cs="宋体"/>
                <w:color w:val="000000"/>
                <w:sz w:val="20"/>
              </w:rPr>
              <w:t>16.适配平台Windows7;Windows8;Windows10飞腾CPU+银河麒麟，飞腾CPU+统信，鲲鹏CPU+银河麒麟，鲲鹏CPU+统信，龙芯CPU+银河麒麟，龙芯CPU+统信，兆芯CPU+银河麒麟，兆芯CPU+统信。</w:t>
            </w:r>
          </w:p>
        </w:tc>
        <w:tc>
          <w:tcPr>
            <w:tcW w:w="204" w:type="pct"/>
            <w:noWrap/>
            <w:vAlign w:val="center"/>
          </w:tcPr>
          <w:p w14:paraId="6B9CF9C5">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5E0FCA29">
            <w:pPr>
              <w:widowControl/>
              <w:jc w:val="center"/>
              <w:rPr>
                <w:rFonts w:ascii="宋体" w:hAnsi="宋体" w:cs="宋体"/>
                <w:color w:val="000000"/>
                <w:sz w:val="20"/>
              </w:rPr>
            </w:pPr>
            <w:r>
              <w:rPr>
                <w:rFonts w:hint="eastAsia" w:ascii="宋体" w:hAnsi="宋体" w:cs="宋体"/>
                <w:color w:val="000000"/>
                <w:sz w:val="20"/>
              </w:rPr>
              <w:t>3</w:t>
            </w:r>
          </w:p>
        </w:tc>
      </w:tr>
      <w:tr w14:paraId="7AB0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23B1889">
            <w:pPr>
              <w:widowControl/>
              <w:jc w:val="center"/>
              <w:rPr>
                <w:rFonts w:ascii="宋体" w:hAnsi="宋体" w:cs="宋体"/>
                <w:color w:val="000000"/>
                <w:sz w:val="20"/>
              </w:rPr>
            </w:pPr>
            <w:r>
              <w:rPr>
                <w:rFonts w:hint="eastAsia" w:ascii="宋体" w:hAnsi="宋体" w:cs="宋体"/>
                <w:color w:val="000000"/>
                <w:sz w:val="20"/>
              </w:rPr>
              <w:t>5</w:t>
            </w:r>
          </w:p>
        </w:tc>
        <w:tc>
          <w:tcPr>
            <w:tcW w:w="1577" w:type="pct"/>
            <w:gridSpan w:val="2"/>
            <w:vAlign w:val="center"/>
          </w:tcPr>
          <w:p w14:paraId="3CFF9020">
            <w:pPr>
              <w:widowControl/>
              <w:jc w:val="center"/>
              <w:rPr>
                <w:rFonts w:ascii="宋体" w:hAnsi="宋体" w:cs="宋体"/>
                <w:color w:val="000000"/>
                <w:sz w:val="20"/>
              </w:rPr>
            </w:pPr>
            <w:r>
              <w:rPr>
                <w:rFonts w:hint="eastAsia" w:ascii="宋体" w:hAnsi="宋体" w:cs="宋体"/>
                <w:color w:val="000000"/>
                <w:sz w:val="20"/>
              </w:rPr>
              <w:t>打印一体机</w:t>
            </w:r>
          </w:p>
        </w:tc>
        <w:tc>
          <w:tcPr>
            <w:tcW w:w="2437" w:type="pct"/>
            <w:vAlign w:val="center"/>
          </w:tcPr>
          <w:p w14:paraId="070AF132">
            <w:pPr>
              <w:widowControl/>
              <w:spacing w:line="240" w:lineRule="auto"/>
              <w:rPr>
                <w:rFonts w:ascii="宋体" w:hAnsi="宋体" w:cs="宋体"/>
                <w:color w:val="000000"/>
                <w:sz w:val="20"/>
              </w:rPr>
            </w:pPr>
            <w:r>
              <w:rPr>
                <w:rFonts w:hint="eastAsia" w:ascii="宋体" w:hAnsi="宋体" w:cs="宋体"/>
                <w:color w:val="000000"/>
                <w:sz w:val="20"/>
              </w:rPr>
              <w:t>1、幅面: A4；</w:t>
            </w:r>
            <w:r>
              <w:rPr>
                <w:rFonts w:hint="eastAsia" w:ascii="宋体" w:hAnsi="宋体" w:cs="宋体"/>
                <w:color w:val="000000"/>
                <w:sz w:val="20"/>
              </w:rPr>
              <w:br w:type="textWrapping"/>
            </w:r>
            <w:r>
              <w:rPr>
                <w:rFonts w:hint="eastAsia" w:ascii="宋体" w:hAnsi="宋体" w:cs="宋体"/>
                <w:color w:val="000000"/>
                <w:sz w:val="20"/>
              </w:rPr>
              <w:t>2、颜色:黑白；</w:t>
            </w:r>
            <w:r>
              <w:rPr>
                <w:rFonts w:hint="eastAsia" w:ascii="宋体" w:hAnsi="宋体" w:cs="宋体"/>
                <w:color w:val="000000"/>
                <w:sz w:val="20"/>
              </w:rPr>
              <w:br w:type="textWrapping"/>
            </w:r>
            <w:r>
              <w:rPr>
                <w:rFonts w:hint="eastAsia" w:ascii="宋体" w:hAnsi="宋体" w:cs="宋体"/>
                <w:color w:val="000000"/>
                <w:sz w:val="20"/>
              </w:rPr>
              <w:t xml:space="preserve">3、打印速度:40ppm,A4双面20ppm； </w:t>
            </w:r>
            <w:r>
              <w:rPr>
                <w:rFonts w:hint="eastAsia" w:ascii="宋体" w:hAnsi="宋体" w:cs="宋体"/>
                <w:color w:val="000000"/>
                <w:sz w:val="20"/>
              </w:rPr>
              <w:br w:type="textWrapping"/>
            </w:r>
            <w:r>
              <w:rPr>
                <w:rFonts w:hint="eastAsia" w:ascii="宋体" w:hAnsi="宋体" w:cs="宋体"/>
                <w:color w:val="000000"/>
                <w:sz w:val="20"/>
              </w:rPr>
              <w:t>4、内存:512 MB；</w:t>
            </w:r>
            <w:r>
              <w:rPr>
                <w:rFonts w:hint="eastAsia" w:ascii="等线" w:hAnsi="等线" w:eastAsia="等线" w:cs="宋体"/>
                <w:color w:val="000000"/>
                <w:sz w:val="20"/>
              </w:rPr>
              <w:br w:type="textWrapping"/>
            </w:r>
            <w:r>
              <w:rPr>
                <w:rFonts w:hint="eastAsia" w:ascii="等线" w:hAnsi="等线" w:eastAsia="等线" w:cs="宋体"/>
                <w:color w:val="000000"/>
                <w:sz w:val="20"/>
              </w:rPr>
              <w:t>5、</w:t>
            </w:r>
            <w:r>
              <w:rPr>
                <w:rFonts w:hint="eastAsia" w:ascii="宋体" w:hAnsi="宋体" w:cs="宋体"/>
                <w:color w:val="000000"/>
                <w:sz w:val="20"/>
              </w:rPr>
              <w:t>处理器:800MHz；</w:t>
            </w:r>
            <w:r>
              <w:rPr>
                <w:rFonts w:hint="eastAsia" w:ascii="宋体" w:hAnsi="宋体" w:cs="宋体"/>
                <w:color w:val="000000"/>
                <w:sz w:val="20"/>
              </w:rPr>
              <w:br w:type="textWrapping"/>
            </w:r>
            <w:r>
              <w:rPr>
                <w:rFonts w:hint="eastAsia" w:ascii="宋体" w:hAnsi="宋体" w:cs="宋体"/>
                <w:color w:val="000000"/>
                <w:sz w:val="20"/>
              </w:rPr>
              <w:t xml:space="preserve">6、首页打印:约6.5秒； </w:t>
            </w:r>
            <w:r>
              <w:rPr>
                <w:rFonts w:hint="eastAsia" w:ascii="宋体" w:hAnsi="宋体" w:cs="宋体"/>
                <w:color w:val="000000"/>
                <w:sz w:val="20"/>
              </w:rPr>
              <w:br w:type="textWrapping"/>
            </w:r>
            <w:r>
              <w:rPr>
                <w:rFonts w:hint="eastAsia" w:ascii="宋体" w:hAnsi="宋体" w:cs="宋体"/>
                <w:color w:val="000000"/>
                <w:sz w:val="20"/>
              </w:rPr>
              <w:t xml:space="preserve">7、打印分辨率:1200x1200dpi; 月负荷:80000; </w:t>
            </w:r>
            <w:r>
              <w:rPr>
                <w:rFonts w:hint="eastAsia" w:ascii="宋体" w:hAnsi="宋体" w:cs="宋体"/>
                <w:color w:val="000000"/>
                <w:sz w:val="20"/>
              </w:rPr>
              <w:br w:type="textWrapping"/>
            </w:r>
            <w:r>
              <w:rPr>
                <w:rFonts w:hint="eastAsia" w:ascii="宋体" w:hAnsi="宋体" w:cs="宋体"/>
                <w:color w:val="000000"/>
                <w:sz w:val="20"/>
              </w:rPr>
              <w:t xml:space="preserve">8、打印语言:PCL，PS，PDF; </w:t>
            </w:r>
            <w:r>
              <w:rPr>
                <w:rFonts w:hint="eastAsia" w:ascii="宋体" w:hAnsi="宋体" w:cs="宋体"/>
                <w:color w:val="000000"/>
                <w:sz w:val="20"/>
              </w:rPr>
              <w:br w:type="textWrapping"/>
            </w:r>
            <w:r>
              <w:rPr>
                <w:rFonts w:hint="eastAsia" w:ascii="宋体" w:hAnsi="宋体" w:cs="宋体"/>
                <w:color w:val="000000"/>
                <w:sz w:val="20"/>
              </w:rPr>
              <w:t xml:space="preserve">9、接口:USB2.0; 网络:千兆; </w:t>
            </w:r>
            <w:r>
              <w:rPr>
                <w:rFonts w:hint="eastAsia" w:ascii="宋体" w:hAnsi="宋体" w:cs="宋体"/>
                <w:color w:val="000000"/>
                <w:sz w:val="20"/>
              </w:rPr>
              <w:br w:type="textWrapping"/>
            </w:r>
            <w:r>
              <w:rPr>
                <w:rFonts w:hint="eastAsia" w:ascii="宋体" w:hAnsi="宋体" w:cs="宋体"/>
                <w:color w:val="000000"/>
                <w:sz w:val="20"/>
              </w:rPr>
              <w:t xml:space="preserve">10、进纸盒容量:250页; 手送纸盒:100; 出纸盒容量:150; </w:t>
            </w:r>
            <w:r>
              <w:rPr>
                <w:rFonts w:hint="eastAsia" w:ascii="宋体" w:hAnsi="宋体" w:cs="宋体"/>
                <w:color w:val="000000"/>
                <w:sz w:val="20"/>
              </w:rPr>
              <w:br w:type="textWrapping"/>
            </w:r>
            <w:r>
              <w:rPr>
                <w:rFonts w:hint="eastAsia" w:ascii="宋体" w:hAnsi="宋体" w:cs="宋体"/>
                <w:color w:val="000000"/>
                <w:sz w:val="20"/>
              </w:rPr>
              <w:t xml:space="preserve">双面打印:标配双面; </w:t>
            </w:r>
            <w:r>
              <w:rPr>
                <w:rFonts w:hint="eastAsia" w:ascii="宋体" w:hAnsi="宋体" w:cs="宋体"/>
                <w:color w:val="000000"/>
                <w:sz w:val="20"/>
              </w:rPr>
              <w:br w:type="textWrapping"/>
            </w:r>
            <w:r>
              <w:rPr>
                <w:rFonts w:hint="eastAsia" w:ascii="宋体" w:hAnsi="宋体" w:cs="宋体"/>
                <w:color w:val="000000"/>
                <w:sz w:val="20"/>
              </w:rPr>
              <w:t xml:space="preserve">11、随机耗材:3000页; ADF:50页DADF; </w:t>
            </w:r>
            <w:r>
              <w:rPr>
                <w:rFonts w:hint="eastAsia" w:ascii="宋体" w:hAnsi="宋体" w:cs="宋体"/>
                <w:color w:val="000000"/>
                <w:sz w:val="20"/>
              </w:rPr>
              <w:br w:type="textWrapping"/>
            </w:r>
            <w:r>
              <w:rPr>
                <w:rFonts w:hint="eastAsia" w:ascii="宋体" w:hAnsi="宋体" w:cs="宋体"/>
                <w:color w:val="000000"/>
                <w:sz w:val="20"/>
              </w:rPr>
              <w:t xml:space="preserve">12、首页复印时间:小于10秒; 复印份数99; </w:t>
            </w:r>
            <w:r>
              <w:rPr>
                <w:rFonts w:hint="eastAsia" w:ascii="宋体" w:hAnsi="宋体" w:cs="宋体"/>
                <w:color w:val="000000"/>
                <w:sz w:val="20"/>
              </w:rPr>
              <w:br w:type="textWrapping"/>
            </w:r>
            <w:r>
              <w:rPr>
                <w:rFonts w:hint="eastAsia" w:ascii="宋体" w:hAnsi="宋体" w:cs="宋体"/>
                <w:color w:val="000000"/>
                <w:sz w:val="20"/>
              </w:rPr>
              <w:t xml:space="preserve">13、扫描速度:单：24ppm(黑)双：48ipm(黑);  </w:t>
            </w:r>
            <w:r>
              <w:rPr>
                <w:rFonts w:hint="eastAsia" w:ascii="宋体" w:hAnsi="宋体" w:cs="宋体"/>
                <w:color w:val="000000"/>
                <w:sz w:val="20"/>
              </w:rPr>
              <w:br w:type="textWrapping"/>
            </w:r>
            <w:r>
              <w:rPr>
                <w:rFonts w:hint="eastAsia" w:ascii="宋体" w:hAnsi="宋体" w:cs="宋体"/>
                <w:color w:val="000000"/>
                <w:sz w:val="20"/>
              </w:rPr>
              <w:t xml:space="preserve">14、支持彩色扫描、支持稿台（FB）、自动进稿器（ADF）；自带扫描应用软件; </w:t>
            </w:r>
            <w:r>
              <w:rPr>
                <w:rFonts w:hint="eastAsia" w:ascii="宋体" w:hAnsi="宋体" w:cs="宋体"/>
                <w:color w:val="000000"/>
                <w:sz w:val="20"/>
              </w:rPr>
              <w:br w:type="textWrapping"/>
            </w:r>
            <w:r>
              <w:rPr>
                <w:rFonts w:hint="eastAsia" w:ascii="宋体" w:hAnsi="宋体" w:cs="宋体"/>
                <w:color w:val="000000"/>
                <w:sz w:val="20"/>
              </w:rPr>
              <w:t xml:space="preserve">15、扫描分辨率:最大1200×1200dpi ; </w:t>
            </w:r>
            <w:r>
              <w:rPr>
                <w:rFonts w:hint="eastAsia" w:ascii="宋体" w:hAnsi="宋体" w:cs="宋体"/>
                <w:color w:val="000000"/>
                <w:sz w:val="20"/>
              </w:rPr>
              <w:br w:type="textWrapping"/>
            </w:r>
            <w:r>
              <w:rPr>
                <w:rFonts w:hint="eastAsia" w:ascii="宋体" w:hAnsi="宋体" w:cs="宋体"/>
                <w:color w:val="000000"/>
                <w:sz w:val="20"/>
              </w:rPr>
              <w:t>16、功耗:AC220-240V,50/60Hz，4.5A睡眠1W</w:t>
            </w:r>
            <w:r>
              <w:rPr>
                <w:rFonts w:hint="eastAsia" w:ascii="宋体" w:hAnsi="宋体" w:cs="宋体"/>
                <w:color w:val="000000"/>
                <w:sz w:val="20"/>
              </w:rPr>
              <w:br w:type="textWrapping"/>
            </w:r>
            <w:r>
              <w:rPr>
                <w:rFonts w:hint="eastAsia" w:ascii="宋体" w:hAnsi="宋体" w:cs="宋体"/>
                <w:color w:val="000000"/>
                <w:sz w:val="20"/>
              </w:rPr>
              <w:t>17、噪音:打印54dBA;扫描48dBA;</w:t>
            </w:r>
            <w:r>
              <w:rPr>
                <w:rFonts w:hint="eastAsia" w:ascii="宋体" w:hAnsi="宋体" w:cs="宋体"/>
                <w:color w:val="000000"/>
                <w:sz w:val="20"/>
              </w:rPr>
              <w:br w:type="textWrapping"/>
            </w:r>
            <w:r>
              <w:rPr>
                <w:rFonts w:hint="eastAsia" w:ascii="宋体" w:hAnsi="宋体" w:cs="宋体"/>
                <w:color w:val="000000"/>
                <w:sz w:val="20"/>
              </w:rPr>
              <w:t>18、安全启动，U盘打印; 能效等级:1。</w:t>
            </w:r>
          </w:p>
        </w:tc>
        <w:tc>
          <w:tcPr>
            <w:tcW w:w="204" w:type="pct"/>
            <w:noWrap/>
            <w:vAlign w:val="center"/>
          </w:tcPr>
          <w:p w14:paraId="22310A44">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2E09181D">
            <w:pPr>
              <w:widowControl/>
              <w:jc w:val="center"/>
              <w:rPr>
                <w:rFonts w:ascii="宋体" w:hAnsi="宋体" w:cs="宋体"/>
                <w:color w:val="000000"/>
                <w:sz w:val="20"/>
              </w:rPr>
            </w:pPr>
            <w:r>
              <w:rPr>
                <w:rFonts w:hint="eastAsia" w:ascii="宋体" w:hAnsi="宋体" w:cs="宋体"/>
                <w:color w:val="000000"/>
                <w:sz w:val="20"/>
              </w:rPr>
              <w:t>3</w:t>
            </w:r>
          </w:p>
        </w:tc>
      </w:tr>
      <w:tr w14:paraId="2788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1CD0B534">
            <w:pPr>
              <w:widowControl/>
              <w:jc w:val="center"/>
              <w:rPr>
                <w:rFonts w:ascii="宋体" w:hAnsi="宋体" w:cs="宋体"/>
                <w:color w:val="000000"/>
                <w:sz w:val="20"/>
              </w:rPr>
            </w:pPr>
            <w:r>
              <w:rPr>
                <w:rFonts w:hint="eastAsia" w:ascii="宋体" w:hAnsi="宋体" w:cs="宋体"/>
                <w:color w:val="000000"/>
                <w:sz w:val="20"/>
              </w:rPr>
              <w:t>6</w:t>
            </w:r>
          </w:p>
        </w:tc>
        <w:tc>
          <w:tcPr>
            <w:tcW w:w="1577" w:type="pct"/>
            <w:gridSpan w:val="2"/>
            <w:vAlign w:val="center"/>
          </w:tcPr>
          <w:p w14:paraId="30D59FA1">
            <w:pPr>
              <w:widowControl/>
              <w:jc w:val="center"/>
              <w:rPr>
                <w:rFonts w:ascii="宋体" w:hAnsi="宋体" w:cs="宋体"/>
                <w:color w:val="000000"/>
                <w:sz w:val="20"/>
              </w:rPr>
            </w:pPr>
            <w:r>
              <w:rPr>
                <w:rFonts w:hint="eastAsia" w:ascii="宋体" w:hAnsi="宋体" w:cs="宋体"/>
                <w:color w:val="000000"/>
                <w:sz w:val="20"/>
              </w:rPr>
              <w:t>黑白激光打印机</w:t>
            </w:r>
          </w:p>
        </w:tc>
        <w:tc>
          <w:tcPr>
            <w:tcW w:w="2437" w:type="pct"/>
            <w:vAlign w:val="center"/>
          </w:tcPr>
          <w:p w14:paraId="4BEC2F3D">
            <w:pPr>
              <w:widowControl/>
              <w:rPr>
                <w:rFonts w:ascii="宋体" w:hAnsi="宋体" w:cs="宋体"/>
                <w:color w:val="000000"/>
                <w:sz w:val="20"/>
              </w:rPr>
            </w:pPr>
            <w:r>
              <w:rPr>
                <w:rFonts w:hint="eastAsia" w:ascii="宋体" w:hAnsi="宋体" w:cs="宋体"/>
                <w:color w:val="000000"/>
                <w:sz w:val="20"/>
              </w:rPr>
              <w:t>打印速度：≥33页/分钟（A4）</w:t>
            </w:r>
            <w:r>
              <w:rPr>
                <w:rFonts w:hint="eastAsia" w:ascii="宋体" w:hAnsi="宋体" w:cs="宋体"/>
                <w:color w:val="000000"/>
                <w:sz w:val="20"/>
              </w:rPr>
              <w:br w:type="textWrapping"/>
            </w:r>
            <w:r>
              <w:rPr>
                <w:rFonts w:hint="eastAsia" w:ascii="宋体" w:hAnsi="宋体" w:cs="宋体"/>
                <w:color w:val="000000"/>
                <w:sz w:val="20"/>
              </w:rPr>
              <w:t>月打印负荷 ≥25000页</w:t>
            </w:r>
            <w:r>
              <w:rPr>
                <w:rFonts w:hint="eastAsia" w:ascii="宋体" w:hAnsi="宋体" w:cs="宋体"/>
                <w:color w:val="000000"/>
                <w:sz w:val="20"/>
              </w:rPr>
              <w:br w:type="textWrapping"/>
            </w:r>
            <w:r>
              <w:rPr>
                <w:rFonts w:hint="eastAsia" w:ascii="宋体" w:hAnsi="宋体" w:cs="宋体"/>
                <w:color w:val="000000"/>
                <w:sz w:val="20"/>
              </w:rPr>
              <w:t>纸张类型：普通纸、信封、标签、卡片纸、透明胶片等</w:t>
            </w:r>
            <w:r>
              <w:rPr>
                <w:rFonts w:hint="eastAsia" w:ascii="宋体" w:hAnsi="宋体" w:cs="宋体"/>
                <w:color w:val="000000"/>
                <w:sz w:val="20"/>
              </w:rPr>
              <w:br w:type="textWrapping"/>
            </w:r>
            <w:r>
              <w:rPr>
                <w:rFonts w:hint="eastAsia" w:ascii="宋体" w:hAnsi="宋体" w:cs="宋体"/>
                <w:color w:val="000000"/>
                <w:sz w:val="20"/>
              </w:rPr>
              <w:t>纸张尺寸：支持 A4、A5、A6、B5、信封等</w:t>
            </w:r>
            <w:r>
              <w:rPr>
                <w:rFonts w:hint="eastAsia" w:ascii="宋体" w:hAnsi="宋体" w:cs="宋体"/>
                <w:color w:val="000000"/>
                <w:sz w:val="20"/>
              </w:rPr>
              <w:br w:type="textWrapping"/>
            </w:r>
            <w:r>
              <w:rPr>
                <w:rFonts w:hint="eastAsia" w:ascii="宋体" w:hAnsi="宋体" w:cs="宋体"/>
                <w:color w:val="000000"/>
                <w:sz w:val="20"/>
              </w:rPr>
              <w:t>支持接口类型：</w:t>
            </w:r>
            <w:r>
              <w:rPr>
                <w:rFonts w:hint="eastAsia" w:ascii="宋体" w:hAnsi="宋体" w:cs="宋体"/>
                <w:color w:val="000000"/>
                <w:sz w:val="20"/>
              </w:rPr>
              <w:br w:type="textWrapping"/>
            </w:r>
            <w:r>
              <w:rPr>
                <w:rFonts w:hint="eastAsia" w:ascii="宋体" w:hAnsi="宋体" w:cs="宋体"/>
                <w:color w:val="000000"/>
                <w:sz w:val="20"/>
              </w:rPr>
              <w:t>USB 2.0、以太网（10/100/1000 Mbps）、支持有线网络打印</w:t>
            </w:r>
            <w:r>
              <w:rPr>
                <w:rFonts w:hint="eastAsia" w:ascii="宋体" w:hAnsi="宋体" w:cs="宋体"/>
                <w:color w:val="000000"/>
                <w:sz w:val="20"/>
              </w:rPr>
              <w:br w:type="textWrapping"/>
            </w:r>
            <w:r>
              <w:rPr>
                <w:rFonts w:hint="eastAsia" w:ascii="宋体" w:hAnsi="宋体" w:cs="宋体"/>
                <w:color w:val="000000"/>
                <w:sz w:val="20"/>
              </w:rPr>
              <w:t>支持系统：Windows、macOS、Linux 等主流操作系统</w:t>
            </w:r>
            <w:r>
              <w:rPr>
                <w:rFonts w:hint="eastAsia" w:ascii="宋体" w:hAnsi="宋体" w:cs="宋体"/>
                <w:color w:val="000000"/>
                <w:sz w:val="20"/>
              </w:rPr>
              <w:br w:type="textWrapping"/>
            </w:r>
            <w:r>
              <w:rPr>
                <w:rFonts w:hint="eastAsia" w:ascii="宋体" w:hAnsi="宋体" w:cs="宋体"/>
                <w:color w:val="000000"/>
                <w:sz w:val="20"/>
              </w:rPr>
              <w:t>支持自动双面打印。</w:t>
            </w:r>
          </w:p>
        </w:tc>
        <w:tc>
          <w:tcPr>
            <w:tcW w:w="204" w:type="pct"/>
            <w:noWrap/>
            <w:vAlign w:val="center"/>
          </w:tcPr>
          <w:p w14:paraId="45156A32">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1718C4BB">
            <w:pPr>
              <w:widowControl/>
              <w:jc w:val="center"/>
              <w:rPr>
                <w:rFonts w:ascii="宋体" w:hAnsi="宋体" w:cs="宋体"/>
                <w:color w:val="000000"/>
                <w:sz w:val="20"/>
              </w:rPr>
            </w:pPr>
            <w:r>
              <w:rPr>
                <w:rFonts w:hint="eastAsia" w:ascii="宋体" w:hAnsi="宋体" w:cs="宋体"/>
                <w:color w:val="000000"/>
                <w:sz w:val="20"/>
              </w:rPr>
              <w:t>5</w:t>
            </w:r>
          </w:p>
        </w:tc>
      </w:tr>
      <w:tr w14:paraId="7BF1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78543E52">
            <w:pPr>
              <w:widowControl/>
              <w:jc w:val="center"/>
              <w:rPr>
                <w:rFonts w:ascii="宋体" w:hAnsi="宋体" w:cs="宋体"/>
                <w:color w:val="000000"/>
                <w:sz w:val="20"/>
              </w:rPr>
            </w:pPr>
            <w:r>
              <w:rPr>
                <w:rFonts w:hint="eastAsia" w:ascii="宋体" w:hAnsi="宋体" w:cs="宋体"/>
                <w:color w:val="000000"/>
                <w:sz w:val="20"/>
              </w:rPr>
              <w:t>7</w:t>
            </w:r>
          </w:p>
        </w:tc>
        <w:tc>
          <w:tcPr>
            <w:tcW w:w="1577" w:type="pct"/>
            <w:gridSpan w:val="2"/>
            <w:vAlign w:val="center"/>
          </w:tcPr>
          <w:p w14:paraId="61A5F57C">
            <w:pPr>
              <w:widowControl/>
              <w:jc w:val="center"/>
              <w:rPr>
                <w:rFonts w:ascii="宋体" w:hAnsi="宋体" w:cs="宋体"/>
                <w:color w:val="000000"/>
                <w:sz w:val="20"/>
              </w:rPr>
            </w:pPr>
            <w:r>
              <w:rPr>
                <w:rFonts w:hint="eastAsia" w:ascii="宋体" w:hAnsi="宋体" w:cs="宋体"/>
                <w:color w:val="000000"/>
                <w:sz w:val="20"/>
              </w:rPr>
              <w:t>智能录音笔</w:t>
            </w:r>
          </w:p>
        </w:tc>
        <w:tc>
          <w:tcPr>
            <w:tcW w:w="2437" w:type="pct"/>
            <w:vAlign w:val="center"/>
          </w:tcPr>
          <w:p w14:paraId="0415159B">
            <w:pPr>
              <w:widowControl/>
              <w:spacing w:line="360" w:lineRule="auto"/>
              <w:rPr>
                <w:rFonts w:ascii="宋体" w:hAnsi="宋体" w:cs="宋体"/>
                <w:color w:val="000000"/>
                <w:sz w:val="20"/>
              </w:rPr>
            </w:pPr>
            <w:r>
              <w:rPr>
                <w:rFonts w:hint="eastAsia" w:ascii="宋体" w:hAnsi="宋体" w:cs="宋体"/>
                <w:color w:val="000000"/>
                <w:sz w:val="20"/>
              </w:rPr>
              <w:t>录音格式：支持WAV、MP3格式；</w:t>
            </w:r>
            <w:r>
              <w:rPr>
                <w:rFonts w:hint="eastAsia" w:ascii="宋体" w:hAnsi="宋体" w:cs="宋体"/>
                <w:color w:val="000000"/>
                <w:sz w:val="20"/>
              </w:rPr>
              <w:br w:type="textWrapping"/>
            </w:r>
            <w:r>
              <w:rPr>
                <w:rFonts w:hint="eastAsia" w:ascii="宋体" w:hAnsi="宋体" w:cs="宋体"/>
                <w:color w:val="000000"/>
                <w:sz w:val="20"/>
              </w:rPr>
              <w:t>录音质量：高清录音，支持多种音质选择（如标准、高质量等）；</w:t>
            </w:r>
            <w:r>
              <w:rPr>
                <w:rFonts w:hint="eastAsia" w:ascii="宋体" w:hAnsi="宋体" w:cs="宋体"/>
                <w:color w:val="000000"/>
                <w:sz w:val="20"/>
              </w:rPr>
              <w:br w:type="textWrapping"/>
            </w:r>
            <w:r>
              <w:rPr>
                <w:rFonts w:hint="eastAsia" w:ascii="宋体" w:hAnsi="宋体" w:cs="宋体"/>
                <w:color w:val="000000"/>
                <w:sz w:val="20"/>
              </w:rPr>
              <w:t>存储容量：内置16GB存储，支持扩展；</w:t>
            </w:r>
            <w:r>
              <w:rPr>
                <w:rFonts w:hint="eastAsia" w:ascii="宋体" w:hAnsi="宋体" w:cs="宋体"/>
                <w:color w:val="000000"/>
                <w:sz w:val="20"/>
              </w:rPr>
              <w:br w:type="textWrapping"/>
            </w:r>
            <w:r>
              <w:rPr>
                <w:rFonts w:hint="eastAsia" w:ascii="宋体" w:hAnsi="宋体" w:cs="宋体"/>
                <w:color w:val="000000"/>
                <w:sz w:val="20"/>
              </w:rPr>
              <w:t>电池续航：内置锂电池，支持连续录音约10-15小时；</w:t>
            </w:r>
            <w:r>
              <w:rPr>
                <w:rFonts w:hint="eastAsia" w:ascii="宋体" w:hAnsi="宋体" w:cs="宋体"/>
                <w:color w:val="000000"/>
                <w:sz w:val="20"/>
              </w:rPr>
              <w:br w:type="textWrapping"/>
            </w:r>
            <w:r>
              <w:rPr>
                <w:rFonts w:hint="eastAsia" w:ascii="宋体" w:hAnsi="宋体" w:cs="宋体"/>
                <w:color w:val="000000"/>
                <w:sz w:val="20"/>
              </w:rPr>
              <w:t>降噪功能：支持AI降噪；</w:t>
            </w:r>
            <w:r>
              <w:rPr>
                <w:rFonts w:hint="eastAsia" w:ascii="宋体" w:hAnsi="宋体" w:cs="宋体"/>
                <w:color w:val="000000"/>
                <w:sz w:val="20"/>
              </w:rPr>
              <w:br w:type="textWrapping"/>
            </w:r>
            <w:r>
              <w:rPr>
                <w:rFonts w:hint="eastAsia" w:ascii="宋体" w:hAnsi="宋体" w:cs="宋体"/>
                <w:color w:val="000000"/>
                <w:sz w:val="20"/>
              </w:rPr>
              <w:t>语音转写：支持实时语音转文字，准确率≥95%；</w:t>
            </w:r>
            <w:r>
              <w:rPr>
                <w:rFonts w:hint="eastAsia" w:ascii="宋体" w:hAnsi="宋体" w:cs="宋体"/>
                <w:color w:val="000000"/>
                <w:sz w:val="20"/>
              </w:rPr>
              <w:br w:type="textWrapping"/>
            </w:r>
            <w:r>
              <w:rPr>
                <w:rFonts w:hint="eastAsia" w:ascii="宋体" w:hAnsi="宋体" w:cs="宋体"/>
                <w:color w:val="000000"/>
                <w:sz w:val="20"/>
              </w:rPr>
              <w:t>语言支持：支持中文、英文等多种语言的录音和转写；</w:t>
            </w:r>
            <w:r>
              <w:rPr>
                <w:rFonts w:hint="eastAsia" w:ascii="宋体" w:hAnsi="宋体" w:cs="宋体"/>
                <w:color w:val="000000"/>
                <w:sz w:val="20"/>
              </w:rPr>
              <w:br w:type="textWrapping"/>
            </w:r>
            <w:r>
              <w:rPr>
                <w:rFonts w:hint="eastAsia" w:ascii="宋体" w:hAnsi="宋体" w:cs="宋体"/>
                <w:color w:val="000000"/>
                <w:sz w:val="20"/>
              </w:rPr>
              <w:t>连接方式：支持Wi-Fi、蓝牙、USB连接；</w:t>
            </w:r>
            <w:r>
              <w:rPr>
                <w:rFonts w:hint="eastAsia" w:ascii="宋体" w:hAnsi="宋体" w:cs="宋体"/>
                <w:color w:val="000000"/>
                <w:sz w:val="20"/>
              </w:rPr>
              <w:br w:type="textWrapping"/>
            </w:r>
            <w:r>
              <w:rPr>
                <w:rFonts w:hint="eastAsia" w:ascii="宋体" w:hAnsi="宋体" w:cs="宋体"/>
                <w:color w:val="000000"/>
                <w:sz w:val="20"/>
              </w:rPr>
              <w:t>屏幕显示：配备触摸屏，操作便捷；</w:t>
            </w:r>
            <w:r>
              <w:rPr>
                <w:rFonts w:hint="eastAsia" w:ascii="宋体" w:hAnsi="宋体" w:cs="宋体"/>
                <w:color w:val="000000"/>
                <w:sz w:val="20"/>
              </w:rPr>
              <w:br w:type="textWrapping"/>
            </w:r>
            <w:r>
              <w:rPr>
                <w:rFonts w:hint="eastAsia" w:ascii="宋体" w:hAnsi="宋体" w:cs="宋体"/>
                <w:color w:val="000000"/>
                <w:sz w:val="20"/>
              </w:rPr>
              <w:t>附加功能：支持重点标记、分段录音、文件加密等功能。</w:t>
            </w:r>
          </w:p>
        </w:tc>
        <w:tc>
          <w:tcPr>
            <w:tcW w:w="204" w:type="pct"/>
            <w:noWrap/>
            <w:vAlign w:val="center"/>
          </w:tcPr>
          <w:p w14:paraId="4B4E83EA">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7212A991">
            <w:pPr>
              <w:widowControl/>
              <w:jc w:val="center"/>
              <w:rPr>
                <w:rFonts w:ascii="宋体" w:hAnsi="宋体" w:cs="宋体"/>
                <w:color w:val="000000"/>
                <w:sz w:val="20"/>
              </w:rPr>
            </w:pPr>
            <w:r>
              <w:rPr>
                <w:rFonts w:hint="eastAsia" w:ascii="宋体" w:hAnsi="宋体" w:cs="宋体"/>
                <w:color w:val="000000"/>
                <w:sz w:val="20"/>
              </w:rPr>
              <w:t>4</w:t>
            </w:r>
          </w:p>
        </w:tc>
      </w:tr>
      <w:tr w14:paraId="19E0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7D66351F">
            <w:pPr>
              <w:widowControl/>
              <w:jc w:val="center"/>
              <w:rPr>
                <w:rFonts w:ascii="宋体" w:hAnsi="宋体" w:cs="宋体"/>
                <w:color w:val="000000"/>
                <w:sz w:val="20"/>
              </w:rPr>
            </w:pPr>
            <w:r>
              <w:rPr>
                <w:rFonts w:hint="eastAsia" w:ascii="宋体" w:hAnsi="宋体" w:cs="宋体"/>
                <w:color w:val="000000"/>
                <w:sz w:val="20"/>
              </w:rPr>
              <w:t>8</w:t>
            </w:r>
          </w:p>
        </w:tc>
        <w:tc>
          <w:tcPr>
            <w:tcW w:w="1577" w:type="pct"/>
            <w:gridSpan w:val="2"/>
            <w:vAlign w:val="center"/>
          </w:tcPr>
          <w:p w14:paraId="600291E8">
            <w:pPr>
              <w:widowControl/>
              <w:jc w:val="center"/>
              <w:rPr>
                <w:rFonts w:ascii="宋体" w:hAnsi="宋体" w:cs="宋体"/>
                <w:color w:val="000000"/>
                <w:sz w:val="20"/>
              </w:rPr>
            </w:pPr>
            <w:r>
              <w:rPr>
                <w:rFonts w:hint="eastAsia" w:ascii="宋体" w:hAnsi="宋体" w:cs="宋体"/>
                <w:color w:val="000000"/>
                <w:sz w:val="20"/>
              </w:rPr>
              <w:t>长续航无人机畅飞套装</w:t>
            </w:r>
          </w:p>
        </w:tc>
        <w:tc>
          <w:tcPr>
            <w:tcW w:w="2437" w:type="pct"/>
            <w:vAlign w:val="center"/>
          </w:tcPr>
          <w:p w14:paraId="0DC447CE">
            <w:pPr>
              <w:widowControl/>
              <w:spacing w:line="360" w:lineRule="auto"/>
              <w:rPr>
                <w:rFonts w:ascii="宋体" w:hAnsi="宋体" w:cs="宋体"/>
                <w:color w:val="000000"/>
                <w:sz w:val="20"/>
              </w:rPr>
            </w:pPr>
            <w:r>
              <w:rPr>
                <w:rFonts w:hint="eastAsia" w:ascii="宋体" w:hAnsi="宋体" w:cs="宋体"/>
                <w:color w:val="000000"/>
                <w:sz w:val="20"/>
              </w:rPr>
              <w:t>主摄4/3 cmos 有效像素数：≥2000万</w:t>
            </w:r>
            <w:r>
              <w:rPr>
                <w:rFonts w:hint="eastAsia" w:ascii="宋体" w:hAnsi="宋体" w:cs="宋体"/>
                <w:color w:val="000000"/>
                <w:sz w:val="20"/>
              </w:rPr>
              <w:br w:type="textWrapping"/>
            </w:r>
            <w:r>
              <w:rPr>
                <w:rFonts w:hint="eastAsia" w:ascii="宋体" w:hAnsi="宋体" w:cs="宋体"/>
                <w:color w:val="000000"/>
                <w:sz w:val="20"/>
              </w:rPr>
              <w:t>副摄双焦段长焦相机有效像素数：≥4800万和1200万</w:t>
            </w:r>
            <w:r>
              <w:rPr>
                <w:rFonts w:hint="eastAsia" w:ascii="宋体" w:hAnsi="宋体" w:cs="宋体"/>
                <w:color w:val="000000"/>
                <w:sz w:val="20"/>
              </w:rPr>
              <w:br w:type="textWrapping"/>
            </w:r>
            <w:r>
              <w:rPr>
                <w:rFonts w:hint="eastAsia" w:ascii="宋体" w:hAnsi="宋体" w:cs="宋体"/>
                <w:color w:val="000000"/>
                <w:sz w:val="20"/>
              </w:rPr>
              <w:t>15公里高清图传</w:t>
            </w:r>
            <w:r>
              <w:rPr>
                <w:rFonts w:hint="eastAsia" w:ascii="宋体" w:hAnsi="宋体" w:cs="宋体"/>
                <w:color w:val="000000"/>
                <w:sz w:val="20"/>
              </w:rPr>
              <w:br w:type="textWrapping"/>
            </w:r>
            <w:r>
              <w:rPr>
                <w:rFonts w:hint="eastAsia" w:ascii="宋体" w:hAnsi="宋体" w:cs="宋体"/>
                <w:color w:val="000000"/>
                <w:sz w:val="20"/>
              </w:rPr>
              <w:t>实时图传质量：≥1080p</w:t>
            </w:r>
            <w:r>
              <w:rPr>
                <w:rFonts w:hint="eastAsia" w:ascii="宋体" w:hAnsi="宋体" w:cs="宋体"/>
                <w:color w:val="000000"/>
                <w:sz w:val="20"/>
              </w:rPr>
              <w:br w:type="textWrapping"/>
            </w:r>
            <w:r>
              <w:rPr>
                <w:rFonts w:hint="eastAsia" w:ascii="宋体" w:hAnsi="宋体" w:cs="宋体"/>
                <w:color w:val="000000"/>
                <w:sz w:val="20"/>
              </w:rPr>
              <w:t>全向避障</w:t>
            </w:r>
            <w:r>
              <w:rPr>
                <w:rFonts w:hint="eastAsia" w:ascii="宋体" w:hAnsi="宋体" w:cs="宋体"/>
                <w:color w:val="000000"/>
                <w:sz w:val="20"/>
              </w:rPr>
              <w:br w:type="textWrapping"/>
            </w:r>
            <w:r>
              <w:rPr>
                <w:rFonts w:hint="eastAsia" w:ascii="宋体" w:hAnsi="宋体" w:cs="宋体"/>
                <w:color w:val="000000"/>
                <w:sz w:val="20"/>
              </w:rPr>
              <w:t>图片格式：JPEG/DNG</w:t>
            </w:r>
            <w:r>
              <w:rPr>
                <w:rFonts w:hint="eastAsia" w:ascii="宋体" w:hAnsi="宋体" w:cs="宋体"/>
                <w:color w:val="000000"/>
                <w:sz w:val="20"/>
              </w:rPr>
              <w:br w:type="textWrapping"/>
            </w:r>
            <w:r>
              <w:rPr>
                <w:rFonts w:hint="eastAsia" w:ascii="宋体" w:hAnsi="宋体" w:cs="宋体"/>
                <w:color w:val="000000"/>
                <w:sz w:val="20"/>
              </w:rPr>
              <w:t>视频格式：MP4/MOV</w:t>
            </w:r>
            <w:r>
              <w:rPr>
                <w:rFonts w:hint="eastAsia" w:ascii="宋体" w:hAnsi="宋体" w:cs="宋体"/>
                <w:color w:val="000000"/>
                <w:sz w:val="20"/>
              </w:rPr>
              <w:br w:type="textWrapping"/>
            </w:r>
            <w:r>
              <w:rPr>
                <w:rFonts w:hint="eastAsia" w:ascii="宋体" w:hAnsi="宋体" w:cs="宋体"/>
                <w:color w:val="000000"/>
                <w:sz w:val="20"/>
              </w:rPr>
              <w:t>最大飞行时间：≥43分钟</w:t>
            </w:r>
            <w:r>
              <w:rPr>
                <w:rFonts w:hint="eastAsia" w:ascii="宋体" w:hAnsi="宋体" w:cs="宋体"/>
                <w:color w:val="000000"/>
                <w:sz w:val="20"/>
              </w:rPr>
              <w:br w:type="textWrapping"/>
            </w:r>
            <w:r>
              <w:rPr>
                <w:rFonts w:hint="eastAsia" w:ascii="宋体" w:hAnsi="宋体" w:cs="宋体"/>
                <w:color w:val="000000"/>
                <w:sz w:val="20"/>
              </w:rPr>
              <w:t>最大抗风速：≥12m/s</w:t>
            </w:r>
            <w:r>
              <w:rPr>
                <w:rFonts w:hint="eastAsia" w:ascii="宋体" w:hAnsi="宋体" w:cs="宋体"/>
                <w:color w:val="000000"/>
                <w:sz w:val="20"/>
              </w:rPr>
              <w:br w:type="textWrapping"/>
            </w:r>
            <w:r>
              <w:rPr>
                <w:rFonts w:hint="eastAsia" w:ascii="宋体" w:hAnsi="宋体" w:cs="宋体"/>
                <w:color w:val="000000"/>
                <w:sz w:val="20"/>
              </w:rPr>
              <w:t>电池容量：≥5000mAh</w:t>
            </w:r>
            <w:r>
              <w:rPr>
                <w:rFonts w:hint="eastAsia" w:ascii="宋体" w:hAnsi="宋体" w:cs="宋体"/>
                <w:color w:val="000000"/>
                <w:sz w:val="20"/>
              </w:rPr>
              <w:br w:type="textWrapping"/>
            </w:r>
            <w:r>
              <w:rPr>
                <w:rFonts w:hint="eastAsia" w:ascii="宋体" w:hAnsi="宋体" w:cs="宋体"/>
                <w:color w:val="000000"/>
                <w:sz w:val="20"/>
              </w:rPr>
              <w:t>遥控器</w:t>
            </w:r>
            <w:r>
              <w:rPr>
                <w:rFonts w:hint="eastAsia" w:ascii="宋体" w:hAnsi="宋体" w:cs="宋体"/>
                <w:color w:val="000000"/>
                <w:sz w:val="20"/>
              </w:rPr>
              <w:br w:type="textWrapping"/>
            </w:r>
            <w:r>
              <w:rPr>
                <w:rFonts w:hint="eastAsia" w:ascii="宋体" w:hAnsi="宋体" w:cs="宋体"/>
                <w:color w:val="000000"/>
                <w:sz w:val="20"/>
              </w:rPr>
              <w:t>支持接口类型：USB-C</w:t>
            </w:r>
            <w:r>
              <w:rPr>
                <w:rFonts w:hint="eastAsia" w:ascii="宋体" w:hAnsi="宋体" w:cs="宋体"/>
                <w:color w:val="000000"/>
                <w:sz w:val="20"/>
              </w:rPr>
              <w:br w:type="textWrapping"/>
            </w:r>
            <w:r>
              <w:rPr>
                <w:rFonts w:hint="eastAsia" w:ascii="宋体" w:hAnsi="宋体" w:cs="宋体"/>
                <w:color w:val="000000"/>
                <w:sz w:val="20"/>
              </w:rPr>
              <w:t>附件清单：</w:t>
            </w:r>
            <w:r>
              <w:rPr>
                <w:rFonts w:hint="eastAsia" w:ascii="宋体" w:hAnsi="宋体" w:cs="宋体"/>
                <w:color w:val="000000"/>
                <w:sz w:val="20"/>
              </w:rPr>
              <w:br w:type="textWrapping"/>
            </w:r>
            <w:r>
              <w:rPr>
                <w:rFonts w:hint="eastAsia" w:ascii="宋体" w:hAnsi="宋体" w:cs="宋体"/>
                <w:color w:val="000000"/>
                <w:sz w:val="20"/>
              </w:rPr>
              <w:t>智能飞行电池×3、充电器 ×1、带屏遥控器x1、ND 镜套装×1、含保险一年。</w:t>
            </w:r>
          </w:p>
        </w:tc>
        <w:tc>
          <w:tcPr>
            <w:tcW w:w="204" w:type="pct"/>
            <w:noWrap/>
            <w:vAlign w:val="center"/>
          </w:tcPr>
          <w:p w14:paraId="755466C4">
            <w:pPr>
              <w:widowControl/>
              <w:jc w:val="center"/>
              <w:rPr>
                <w:rFonts w:ascii="宋体" w:hAnsi="宋体" w:cs="宋体"/>
                <w:color w:val="000000"/>
                <w:sz w:val="20"/>
              </w:rPr>
            </w:pPr>
            <w:r>
              <w:rPr>
                <w:rFonts w:hint="eastAsia" w:ascii="宋体" w:hAnsi="宋体" w:cs="宋体"/>
                <w:color w:val="000000"/>
                <w:sz w:val="20"/>
              </w:rPr>
              <w:t>套</w:t>
            </w:r>
          </w:p>
        </w:tc>
        <w:tc>
          <w:tcPr>
            <w:tcW w:w="253" w:type="pct"/>
            <w:noWrap/>
            <w:vAlign w:val="center"/>
          </w:tcPr>
          <w:p w14:paraId="7F12D9CE">
            <w:pPr>
              <w:widowControl/>
              <w:jc w:val="center"/>
              <w:rPr>
                <w:rFonts w:ascii="宋体" w:hAnsi="宋体" w:cs="宋体"/>
                <w:color w:val="000000"/>
                <w:sz w:val="20"/>
              </w:rPr>
            </w:pPr>
            <w:r>
              <w:rPr>
                <w:rFonts w:hint="eastAsia" w:ascii="宋体" w:hAnsi="宋体" w:cs="宋体"/>
                <w:color w:val="000000"/>
                <w:sz w:val="20"/>
              </w:rPr>
              <w:t>2</w:t>
            </w:r>
          </w:p>
        </w:tc>
      </w:tr>
      <w:tr w14:paraId="5F66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3E414140">
            <w:pPr>
              <w:widowControl/>
              <w:jc w:val="center"/>
              <w:rPr>
                <w:rFonts w:ascii="宋体" w:hAnsi="宋体" w:cs="宋体"/>
                <w:color w:val="000000"/>
                <w:sz w:val="20"/>
              </w:rPr>
            </w:pPr>
            <w:r>
              <w:rPr>
                <w:rFonts w:hint="eastAsia" w:ascii="宋体" w:hAnsi="宋体" w:cs="宋体"/>
                <w:color w:val="000000"/>
                <w:sz w:val="20"/>
              </w:rPr>
              <w:t>9</w:t>
            </w:r>
          </w:p>
        </w:tc>
        <w:tc>
          <w:tcPr>
            <w:tcW w:w="1577" w:type="pct"/>
            <w:gridSpan w:val="2"/>
            <w:vAlign w:val="center"/>
          </w:tcPr>
          <w:p w14:paraId="609D724C">
            <w:pPr>
              <w:widowControl/>
              <w:jc w:val="center"/>
              <w:rPr>
                <w:rFonts w:ascii="宋体" w:hAnsi="宋体" w:cs="宋体"/>
                <w:color w:val="000000"/>
                <w:sz w:val="20"/>
              </w:rPr>
            </w:pPr>
            <w:r>
              <w:rPr>
                <w:rFonts w:hint="eastAsia" w:ascii="宋体" w:hAnsi="宋体" w:cs="宋体"/>
                <w:color w:val="000000"/>
                <w:sz w:val="20"/>
              </w:rPr>
              <w:t>航拍无人机内存卡TF 卡</w:t>
            </w:r>
          </w:p>
        </w:tc>
        <w:tc>
          <w:tcPr>
            <w:tcW w:w="2437" w:type="pct"/>
            <w:vAlign w:val="center"/>
          </w:tcPr>
          <w:p w14:paraId="4D202565">
            <w:pPr>
              <w:widowControl/>
              <w:spacing w:line="360" w:lineRule="auto"/>
              <w:rPr>
                <w:rFonts w:ascii="宋体" w:hAnsi="宋体" w:cs="宋体"/>
                <w:color w:val="000000"/>
                <w:sz w:val="20"/>
              </w:rPr>
            </w:pPr>
            <w:r>
              <w:rPr>
                <w:rFonts w:hint="eastAsia" w:ascii="宋体" w:hAnsi="宋体" w:cs="宋体"/>
                <w:color w:val="000000"/>
                <w:sz w:val="20"/>
              </w:rPr>
              <w:t>格式：TF（MicroSD）卡； 容量：256GB； 卡速：不低于190MB/s。</w:t>
            </w:r>
          </w:p>
        </w:tc>
        <w:tc>
          <w:tcPr>
            <w:tcW w:w="204" w:type="pct"/>
            <w:vAlign w:val="center"/>
          </w:tcPr>
          <w:p w14:paraId="4B5F6292">
            <w:pPr>
              <w:widowControl/>
              <w:jc w:val="center"/>
              <w:rPr>
                <w:rFonts w:ascii="宋体" w:hAnsi="宋体" w:cs="宋体"/>
                <w:color w:val="000000"/>
                <w:sz w:val="20"/>
              </w:rPr>
            </w:pPr>
            <w:r>
              <w:rPr>
                <w:rFonts w:hint="eastAsia" w:ascii="宋体" w:hAnsi="宋体" w:cs="宋体"/>
                <w:color w:val="000000"/>
                <w:sz w:val="20"/>
              </w:rPr>
              <w:t>个</w:t>
            </w:r>
          </w:p>
        </w:tc>
        <w:tc>
          <w:tcPr>
            <w:tcW w:w="253" w:type="pct"/>
            <w:vAlign w:val="center"/>
          </w:tcPr>
          <w:p w14:paraId="4198F5DD">
            <w:pPr>
              <w:widowControl/>
              <w:jc w:val="center"/>
              <w:rPr>
                <w:rFonts w:ascii="宋体" w:hAnsi="宋体" w:cs="宋体"/>
                <w:color w:val="000000"/>
                <w:sz w:val="20"/>
              </w:rPr>
            </w:pPr>
            <w:r>
              <w:rPr>
                <w:rFonts w:hint="eastAsia" w:ascii="宋体" w:hAnsi="宋体" w:cs="宋体"/>
                <w:color w:val="000000"/>
                <w:sz w:val="20"/>
              </w:rPr>
              <w:t>4</w:t>
            </w:r>
          </w:p>
        </w:tc>
      </w:tr>
      <w:tr w14:paraId="5181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640763D4">
            <w:pPr>
              <w:widowControl/>
              <w:jc w:val="center"/>
              <w:rPr>
                <w:rFonts w:ascii="宋体" w:hAnsi="宋体" w:cs="宋体"/>
                <w:color w:val="000000"/>
                <w:sz w:val="20"/>
              </w:rPr>
            </w:pPr>
            <w:r>
              <w:rPr>
                <w:rFonts w:hint="eastAsia" w:ascii="宋体" w:hAnsi="宋体" w:cs="宋体"/>
                <w:color w:val="000000"/>
                <w:sz w:val="20"/>
              </w:rPr>
              <w:t>10</w:t>
            </w:r>
          </w:p>
        </w:tc>
        <w:tc>
          <w:tcPr>
            <w:tcW w:w="1577" w:type="pct"/>
            <w:gridSpan w:val="2"/>
            <w:vAlign w:val="center"/>
          </w:tcPr>
          <w:p w14:paraId="7D0A0D52">
            <w:pPr>
              <w:widowControl/>
              <w:jc w:val="center"/>
              <w:rPr>
                <w:rFonts w:ascii="宋体" w:hAnsi="宋体" w:cs="宋体"/>
                <w:color w:val="000000"/>
                <w:sz w:val="20"/>
              </w:rPr>
            </w:pPr>
            <w:r>
              <w:rPr>
                <w:rFonts w:hint="eastAsia" w:ascii="宋体" w:hAnsi="宋体" w:cs="宋体"/>
                <w:color w:val="000000"/>
                <w:sz w:val="20"/>
              </w:rPr>
              <w:t>微单机身</w:t>
            </w:r>
          </w:p>
        </w:tc>
        <w:tc>
          <w:tcPr>
            <w:tcW w:w="2437" w:type="pct"/>
            <w:vAlign w:val="center"/>
          </w:tcPr>
          <w:p w14:paraId="5E899B32">
            <w:pPr>
              <w:widowControl/>
              <w:rPr>
                <w:rFonts w:ascii="宋体" w:hAnsi="宋体" w:cs="宋体"/>
                <w:color w:val="000000"/>
                <w:sz w:val="20"/>
              </w:rPr>
            </w:pPr>
            <w:r>
              <w:rPr>
                <w:rFonts w:hint="eastAsia" w:ascii="宋体" w:hAnsi="宋体" w:cs="宋体"/>
                <w:color w:val="000000"/>
                <w:sz w:val="20"/>
              </w:rPr>
              <w:t>具有自动对焦/自动曝光的单镜头无反光镜数码相机</w:t>
            </w:r>
            <w:r>
              <w:rPr>
                <w:rFonts w:hint="eastAsia" w:ascii="宋体" w:hAnsi="宋体" w:cs="宋体"/>
                <w:color w:val="000000"/>
                <w:sz w:val="20"/>
              </w:rPr>
              <w:br w:type="textWrapping"/>
            </w:r>
            <w:r>
              <w:rPr>
                <w:rFonts w:hint="eastAsia" w:ascii="宋体" w:hAnsi="宋体" w:cs="宋体"/>
                <w:color w:val="000000"/>
                <w:sz w:val="20"/>
              </w:rPr>
              <w:t>记录媒体：双卡槽，CFexpress 2.0存储卡（B型）支持VPG400，最大支持2TB容量；SD/SDHC/SDXC存储卡（兼容UHS-II存储卡）</w:t>
            </w:r>
            <w:r>
              <w:rPr>
                <w:rFonts w:hint="eastAsia" w:ascii="宋体" w:hAnsi="宋体" w:cs="宋体"/>
                <w:color w:val="000000"/>
                <w:sz w:val="20"/>
              </w:rPr>
              <w:br w:type="textWrapping"/>
            </w:r>
            <w:r>
              <w:rPr>
                <w:rFonts w:hint="eastAsia" w:ascii="宋体" w:hAnsi="宋体" w:cs="宋体"/>
                <w:color w:val="000000"/>
                <w:sz w:val="20"/>
              </w:rPr>
              <w:t>背照堆栈式CMOS图像感应器</w:t>
            </w:r>
            <w:r>
              <w:rPr>
                <w:rFonts w:hint="eastAsia" w:ascii="宋体" w:hAnsi="宋体" w:cs="宋体"/>
                <w:color w:val="000000"/>
                <w:sz w:val="20"/>
              </w:rPr>
              <w:br w:type="textWrapping"/>
            </w:r>
            <w:r>
              <w:rPr>
                <w:rFonts w:hint="eastAsia" w:ascii="宋体" w:hAnsi="宋体" w:cs="宋体"/>
                <w:color w:val="000000"/>
                <w:sz w:val="20"/>
              </w:rPr>
              <w:t xml:space="preserve">最高有效像素：≥4200万像素  </w:t>
            </w:r>
            <w:r>
              <w:rPr>
                <w:rFonts w:hint="eastAsia" w:ascii="宋体" w:hAnsi="宋体" w:cs="宋体"/>
                <w:color w:val="000000"/>
                <w:sz w:val="20"/>
              </w:rPr>
              <w:br w:type="textWrapping"/>
            </w:r>
            <w:r>
              <w:rPr>
                <w:rFonts w:hint="eastAsia" w:ascii="宋体" w:hAnsi="宋体" w:cs="宋体"/>
                <w:color w:val="000000"/>
                <w:sz w:val="20"/>
              </w:rPr>
              <w:t>记录格式：JPEG（8位）、HEIF（10位）、RAW（14位），可以同时记录RAW+JPEG或RAW+HEIF</w:t>
            </w:r>
            <w:r>
              <w:rPr>
                <w:rFonts w:hint="eastAsia" w:ascii="宋体" w:hAnsi="宋体" w:cs="宋体"/>
                <w:color w:val="000000"/>
                <w:sz w:val="20"/>
              </w:rPr>
              <w:br w:type="textWrapping"/>
            </w:r>
            <w:r>
              <w:rPr>
                <w:rFonts w:hint="eastAsia" w:ascii="宋体" w:hAnsi="宋体" w:cs="宋体"/>
                <w:color w:val="000000"/>
                <w:sz w:val="20"/>
              </w:rPr>
              <w:t>记录像素</w:t>
            </w:r>
            <w:r>
              <w:rPr>
                <w:rFonts w:hint="eastAsia" w:ascii="宋体" w:hAnsi="宋体" w:cs="宋体"/>
                <w:color w:val="000000"/>
                <w:sz w:val="20"/>
              </w:rPr>
              <w:br w:type="textWrapping"/>
            </w:r>
            <w:r>
              <w:rPr>
                <w:rFonts w:hint="eastAsia" w:ascii="宋体" w:hAnsi="宋体" w:cs="宋体"/>
                <w:color w:val="000000"/>
                <w:sz w:val="20"/>
              </w:rPr>
              <w:t>L（大）：约4480万像素（8192×5464），</w:t>
            </w:r>
            <w:r>
              <w:rPr>
                <w:rFonts w:hint="eastAsia" w:ascii="宋体" w:hAnsi="宋体" w:cs="宋体"/>
                <w:color w:val="000000"/>
                <w:sz w:val="20"/>
              </w:rPr>
              <w:br w:type="textWrapping"/>
            </w:r>
            <w:r>
              <w:rPr>
                <w:rFonts w:hint="eastAsia" w:ascii="宋体" w:hAnsi="宋体" w:cs="宋体"/>
                <w:color w:val="000000"/>
                <w:sz w:val="20"/>
              </w:rPr>
              <w:t>M（中）：约2400万像素（6000×4000），</w:t>
            </w:r>
            <w:r>
              <w:rPr>
                <w:rFonts w:hint="eastAsia" w:ascii="宋体" w:hAnsi="宋体" w:cs="宋体"/>
                <w:color w:val="000000"/>
                <w:sz w:val="20"/>
              </w:rPr>
              <w:br w:type="textWrapping"/>
            </w:r>
            <w:r>
              <w:rPr>
                <w:rFonts w:hint="eastAsia" w:ascii="宋体" w:hAnsi="宋体" w:cs="宋体"/>
                <w:color w:val="000000"/>
                <w:sz w:val="20"/>
              </w:rPr>
              <w:t>S1（小1）：约1160万像素（4176×2784），</w:t>
            </w:r>
            <w:r>
              <w:rPr>
                <w:rFonts w:hint="eastAsia" w:ascii="宋体" w:hAnsi="宋体" w:cs="宋体"/>
                <w:color w:val="000000"/>
                <w:sz w:val="20"/>
              </w:rPr>
              <w:br w:type="textWrapping"/>
            </w:r>
            <w:r>
              <w:rPr>
                <w:rFonts w:hint="eastAsia" w:ascii="宋体" w:hAnsi="宋体" w:cs="宋体"/>
                <w:color w:val="000000"/>
                <w:sz w:val="20"/>
              </w:rPr>
              <w:t>S2（小2）：约380万像素（2400×1600），</w:t>
            </w:r>
            <w:r>
              <w:rPr>
                <w:rFonts w:hint="eastAsia" w:ascii="宋体" w:hAnsi="宋体" w:cs="宋体"/>
                <w:color w:val="000000"/>
                <w:sz w:val="20"/>
              </w:rPr>
              <w:br w:type="textWrapping"/>
            </w:r>
            <w:r>
              <w:rPr>
                <w:rFonts w:hint="eastAsia" w:ascii="宋体" w:hAnsi="宋体" w:cs="宋体"/>
                <w:color w:val="000000"/>
                <w:sz w:val="20"/>
              </w:rPr>
              <w:t>RAW/C-RAW：约4480万像素（8192×5464） 长宽比设置为3:2时，</w:t>
            </w:r>
            <w:r>
              <w:rPr>
                <w:rFonts w:hint="eastAsia" w:ascii="宋体" w:hAnsi="宋体" w:cs="宋体"/>
                <w:color w:val="000000"/>
                <w:sz w:val="20"/>
              </w:rPr>
              <w:br w:type="textWrapping"/>
            </w:r>
            <w:r>
              <w:rPr>
                <w:rFonts w:hint="eastAsia" w:ascii="宋体" w:hAnsi="宋体" w:cs="宋体"/>
                <w:color w:val="000000"/>
                <w:sz w:val="20"/>
              </w:rPr>
              <w:t>记录功能：照片/短片分别记录、照片记录功能、短片记录功能、照片记录·回放、短片记录·回放</w:t>
            </w:r>
            <w:r>
              <w:rPr>
                <w:rFonts w:hint="eastAsia" w:ascii="宋体" w:hAnsi="宋体" w:cs="宋体"/>
                <w:color w:val="000000"/>
                <w:sz w:val="20"/>
              </w:rPr>
              <w:br w:type="textWrapping"/>
            </w:r>
            <w:r>
              <w:rPr>
                <w:rFonts w:hint="eastAsia" w:ascii="宋体" w:hAnsi="宋体" w:cs="宋体"/>
                <w:color w:val="000000"/>
                <w:sz w:val="20"/>
              </w:rPr>
              <w:t>亮度调节：自动/手动（6级）</w:t>
            </w:r>
            <w:r>
              <w:rPr>
                <w:rFonts w:hint="eastAsia" w:ascii="宋体" w:hAnsi="宋体" w:cs="宋体"/>
                <w:color w:val="000000"/>
                <w:sz w:val="20"/>
              </w:rPr>
              <w:br w:type="textWrapping"/>
            </w:r>
            <w:r>
              <w:rPr>
                <w:rFonts w:hint="eastAsia" w:ascii="宋体" w:hAnsi="宋体" w:cs="宋体"/>
                <w:color w:val="000000"/>
                <w:sz w:val="20"/>
              </w:rPr>
              <w:t>具备：HDR/C.Log模拟视图辅助</w:t>
            </w:r>
            <w:r>
              <w:rPr>
                <w:rFonts w:hint="eastAsia" w:ascii="宋体" w:hAnsi="宋体" w:cs="宋体"/>
                <w:color w:val="000000"/>
                <w:sz w:val="20"/>
              </w:rPr>
              <w:br w:type="textWrapping"/>
            </w:r>
            <w:r>
              <w:rPr>
                <w:rFonts w:hint="eastAsia" w:ascii="宋体" w:hAnsi="宋体" w:cs="宋体"/>
                <w:color w:val="000000"/>
                <w:sz w:val="20"/>
              </w:rPr>
              <w:t>驱动模式：单拍、高速连拍+、高速连拍、低速连拍、自拍：10秒、自拍：2秒、自拍：连拍</w:t>
            </w:r>
            <w:r>
              <w:rPr>
                <w:rFonts w:hint="eastAsia" w:ascii="宋体" w:hAnsi="宋体" w:cs="宋体"/>
                <w:color w:val="000000"/>
                <w:sz w:val="20"/>
              </w:rPr>
              <w:br w:type="textWrapping"/>
            </w:r>
            <w:r>
              <w:rPr>
                <w:rFonts w:hint="eastAsia" w:ascii="宋体" w:hAnsi="宋体" w:cs="宋体"/>
                <w:color w:val="000000"/>
                <w:sz w:val="20"/>
              </w:rPr>
              <w:t>最大连拍数量</w:t>
            </w:r>
            <w:r>
              <w:rPr>
                <w:rFonts w:hint="eastAsia" w:ascii="宋体" w:hAnsi="宋体" w:cs="宋体"/>
                <w:color w:val="000000"/>
                <w:sz w:val="20"/>
              </w:rPr>
              <w:br w:type="textWrapping"/>
            </w:r>
            <w:r>
              <w:rPr>
                <w:rFonts w:hint="eastAsia" w:ascii="宋体" w:hAnsi="宋体" w:cs="宋体"/>
                <w:color w:val="000000"/>
                <w:sz w:val="20"/>
              </w:rPr>
              <w:t>JPEG大：约760（约760）；HEIF大：约640张（约690张）；RAW：约95张（约230张）；C-RAW：约580张（约580张）；RAW+JPEG大：约87张（约150张）；C-RAW+JPEG大：约190张（约310张）；RAW+HEIF大：约84张（约89张）；C-RAW+HEIF大：约170张（约180张） 。</w:t>
            </w:r>
          </w:p>
        </w:tc>
        <w:tc>
          <w:tcPr>
            <w:tcW w:w="204" w:type="pct"/>
            <w:noWrap/>
            <w:vAlign w:val="center"/>
          </w:tcPr>
          <w:p w14:paraId="0946A9D6">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41373B97">
            <w:pPr>
              <w:widowControl/>
              <w:jc w:val="center"/>
              <w:rPr>
                <w:rFonts w:ascii="宋体" w:hAnsi="宋体" w:cs="宋体"/>
                <w:color w:val="000000"/>
                <w:sz w:val="20"/>
              </w:rPr>
            </w:pPr>
            <w:r>
              <w:rPr>
                <w:rFonts w:hint="eastAsia" w:ascii="宋体" w:hAnsi="宋体" w:cs="宋体"/>
                <w:color w:val="000000"/>
                <w:sz w:val="20"/>
              </w:rPr>
              <w:t>6</w:t>
            </w:r>
          </w:p>
        </w:tc>
      </w:tr>
      <w:tr w14:paraId="2663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2C969170">
            <w:pPr>
              <w:widowControl/>
              <w:jc w:val="center"/>
              <w:rPr>
                <w:rFonts w:ascii="宋体" w:hAnsi="宋体" w:cs="宋体"/>
                <w:color w:val="000000"/>
                <w:sz w:val="20"/>
              </w:rPr>
            </w:pPr>
            <w:r>
              <w:rPr>
                <w:rFonts w:hint="eastAsia" w:ascii="宋体" w:hAnsi="宋体" w:cs="宋体"/>
                <w:color w:val="000000"/>
                <w:sz w:val="20"/>
              </w:rPr>
              <w:t>11</w:t>
            </w:r>
          </w:p>
        </w:tc>
        <w:tc>
          <w:tcPr>
            <w:tcW w:w="1577" w:type="pct"/>
            <w:gridSpan w:val="2"/>
            <w:vAlign w:val="center"/>
          </w:tcPr>
          <w:p w14:paraId="36B5FBAF">
            <w:pPr>
              <w:widowControl/>
              <w:jc w:val="center"/>
              <w:rPr>
                <w:rFonts w:ascii="宋体" w:hAnsi="宋体" w:cs="宋体"/>
                <w:color w:val="000000"/>
                <w:sz w:val="20"/>
              </w:rPr>
            </w:pPr>
            <w:r>
              <w:rPr>
                <w:rFonts w:hint="eastAsia" w:ascii="宋体" w:hAnsi="宋体" w:cs="宋体"/>
                <w:color w:val="000000"/>
                <w:sz w:val="20"/>
              </w:rPr>
              <w:t>微单广角镜头</w:t>
            </w:r>
          </w:p>
        </w:tc>
        <w:tc>
          <w:tcPr>
            <w:tcW w:w="2437" w:type="pct"/>
            <w:vAlign w:val="center"/>
          </w:tcPr>
          <w:p w14:paraId="21948681">
            <w:pPr>
              <w:widowControl/>
              <w:rPr>
                <w:rFonts w:ascii="宋体" w:hAnsi="宋体" w:cs="宋体"/>
                <w:color w:val="000000"/>
                <w:sz w:val="20"/>
              </w:rPr>
            </w:pPr>
            <w:r>
              <w:rPr>
                <w:rFonts w:hint="eastAsia" w:ascii="宋体" w:hAnsi="宋体" w:cs="宋体"/>
                <w:color w:val="000000"/>
                <w:sz w:val="20"/>
              </w:rPr>
              <w:t>防抖：支持防抖</w:t>
            </w:r>
            <w:r>
              <w:rPr>
                <w:rFonts w:hint="eastAsia" w:ascii="宋体" w:hAnsi="宋体" w:cs="宋体"/>
                <w:color w:val="000000"/>
                <w:sz w:val="20"/>
              </w:rPr>
              <w:br w:type="textWrapping"/>
            </w:r>
            <w:r>
              <w:rPr>
                <w:rFonts w:hint="eastAsia" w:ascii="宋体" w:hAnsi="宋体" w:cs="宋体"/>
                <w:color w:val="000000"/>
                <w:sz w:val="20"/>
              </w:rPr>
              <w:t>焦距：15-35mm</w:t>
            </w:r>
            <w:r>
              <w:rPr>
                <w:rFonts w:hint="eastAsia" w:ascii="宋体" w:hAnsi="宋体" w:cs="宋体"/>
                <w:color w:val="000000"/>
                <w:sz w:val="20"/>
              </w:rPr>
              <w:br w:type="textWrapping"/>
            </w:r>
            <w:r>
              <w:rPr>
                <w:rFonts w:hint="eastAsia" w:ascii="宋体" w:hAnsi="宋体" w:cs="宋体"/>
                <w:color w:val="000000"/>
                <w:sz w:val="20"/>
              </w:rPr>
              <w:t>自动对焦马达：支持自动对焦</w:t>
            </w:r>
            <w:r>
              <w:rPr>
                <w:rFonts w:hint="eastAsia" w:ascii="宋体" w:hAnsi="宋体" w:cs="宋体"/>
                <w:color w:val="000000"/>
                <w:sz w:val="20"/>
              </w:rPr>
              <w:br w:type="textWrapping"/>
            </w:r>
            <w:r>
              <w:rPr>
                <w:rFonts w:hint="eastAsia" w:ascii="宋体" w:hAnsi="宋体" w:cs="宋体"/>
                <w:color w:val="000000"/>
                <w:sz w:val="20"/>
              </w:rPr>
              <w:t>AF/MF切换：支持</w:t>
            </w:r>
            <w:r>
              <w:rPr>
                <w:rFonts w:hint="eastAsia" w:ascii="宋体" w:hAnsi="宋体" w:cs="宋体"/>
                <w:color w:val="000000"/>
                <w:sz w:val="20"/>
              </w:rPr>
              <w:br w:type="textWrapping"/>
            </w:r>
            <w:r>
              <w:rPr>
                <w:rFonts w:hint="eastAsia" w:ascii="宋体" w:hAnsi="宋体" w:cs="宋体"/>
                <w:color w:val="000000"/>
                <w:sz w:val="20"/>
              </w:rPr>
              <w:t>镜头与微单机身同一品牌。</w:t>
            </w:r>
          </w:p>
        </w:tc>
        <w:tc>
          <w:tcPr>
            <w:tcW w:w="204" w:type="pct"/>
            <w:noWrap/>
            <w:vAlign w:val="center"/>
          </w:tcPr>
          <w:p w14:paraId="30324BA4">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1A133C33">
            <w:pPr>
              <w:widowControl/>
              <w:jc w:val="center"/>
              <w:rPr>
                <w:rFonts w:ascii="宋体" w:hAnsi="宋体" w:cs="宋体"/>
                <w:color w:val="000000"/>
                <w:sz w:val="20"/>
              </w:rPr>
            </w:pPr>
            <w:r>
              <w:rPr>
                <w:rFonts w:hint="eastAsia" w:ascii="宋体" w:hAnsi="宋体" w:cs="宋体"/>
                <w:color w:val="000000"/>
                <w:sz w:val="20"/>
              </w:rPr>
              <w:t>2</w:t>
            </w:r>
          </w:p>
        </w:tc>
      </w:tr>
      <w:tr w14:paraId="4359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7E5759CD">
            <w:pPr>
              <w:widowControl/>
              <w:jc w:val="center"/>
              <w:rPr>
                <w:rFonts w:ascii="宋体" w:hAnsi="宋体" w:cs="宋体"/>
                <w:color w:val="000000"/>
                <w:sz w:val="20"/>
              </w:rPr>
            </w:pPr>
            <w:r>
              <w:rPr>
                <w:rFonts w:hint="eastAsia" w:ascii="宋体" w:hAnsi="宋体" w:cs="宋体"/>
                <w:color w:val="000000"/>
                <w:sz w:val="20"/>
              </w:rPr>
              <w:t>12</w:t>
            </w:r>
          </w:p>
        </w:tc>
        <w:tc>
          <w:tcPr>
            <w:tcW w:w="1577" w:type="pct"/>
            <w:gridSpan w:val="2"/>
            <w:vAlign w:val="center"/>
          </w:tcPr>
          <w:p w14:paraId="7C961630">
            <w:pPr>
              <w:widowControl/>
              <w:jc w:val="center"/>
              <w:rPr>
                <w:rFonts w:ascii="宋体" w:hAnsi="宋体" w:cs="宋体"/>
                <w:color w:val="000000"/>
                <w:sz w:val="20"/>
              </w:rPr>
            </w:pPr>
            <w:r>
              <w:rPr>
                <w:rFonts w:hint="eastAsia" w:ascii="宋体" w:hAnsi="宋体" w:cs="宋体"/>
                <w:color w:val="000000"/>
                <w:sz w:val="20"/>
              </w:rPr>
              <w:t>微单变焦镜头</w:t>
            </w:r>
          </w:p>
        </w:tc>
        <w:tc>
          <w:tcPr>
            <w:tcW w:w="2437" w:type="pct"/>
            <w:vAlign w:val="center"/>
          </w:tcPr>
          <w:p w14:paraId="220D5365">
            <w:pPr>
              <w:widowControl/>
              <w:rPr>
                <w:rFonts w:ascii="宋体" w:hAnsi="宋体" w:cs="宋体"/>
                <w:color w:val="000000"/>
                <w:sz w:val="20"/>
              </w:rPr>
            </w:pPr>
            <w:r>
              <w:rPr>
                <w:rFonts w:hint="eastAsia" w:ascii="宋体" w:hAnsi="宋体" w:cs="宋体"/>
                <w:color w:val="000000"/>
                <w:sz w:val="20"/>
              </w:rPr>
              <w:t>防抖：支持防抖</w:t>
            </w:r>
            <w:r>
              <w:rPr>
                <w:rFonts w:hint="eastAsia" w:ascii="宋体" w:hAnsi="宋体" w:cs="宋体"/>
                <w:color w:val="000000"/>
                <w:sz w:val="20"/>
              </w:rPr>
              <w:br w:type="textWrapping"/>
            </w:r>
            <w:r>
              <w:rPr>
                <w:rFonts w:hint="eastAsia" w:ascii="宋体" w:hAnsi="宋体" w:cs="宋体"/>
                <w:color w:val="000000"/>
                <w:sz w:val="20"/>
              </w:rPr>
              <w:t>自动对焦马达：支持自动对焦</w:t>
            </w:r>
            <w:r>
              <w:rPr>
                <w:rFonts w:hint="eastAsia" w:ascii="宋体" w:hAnsi="宋体" w:cs="宋体"/>
                <w:color w:val="000000"/>
                <w:sz w:val="20"/>
              </w:rPr>
              <w:br w:type="textWrapping"/>
            </w:r>
            <w:r>
              <w:rPr>
                <w:rFonts w:hint="eastAsia" w:ascii="宋体" w:hAnsi="宋体" w:cs="宋体"/>
                <w:color w:val="000000"/>
                <w:sz w:val="20"/>
              </w:rPr>
              <w:t>焦距：24-70mm</w:t>
            </w:r>
            <w:r>
              <w:rPr>
                <w:rFonts w:hint="eastAsia" w:ascii="宋体" w:hAnsi="宋体" w:cs="宋体"/>
                <w:color w:val="000000"/>
                <w:sz w:val="20"/>
              </w:rPr>
              <w:br w:type="textWrapping"/>
            </w:r>
            <w:r>
              <w:rPr>
                <w:rFonts w:hint="eastAsia" w:ascii="宋体" w:hAnsi="宋体" w:cs="宋体"/>
                <w:color w:val="000000"/>
                <w:sz w:val="20"/>
              </w:rPr>
              <w:t>AF/MF切换：支持</w:t>
            </w:r>
            <w:r>
              <w:rPr>
                <w:rFonts w:hint="eastAsia" w:ascii="宋体" w:hAnsi="宋体" w:cs="宋体"/>
                <w:color w:val="000000"/>
                <w:sz w:val="20"/>
              </w:rPr>
              <w:br w:type="textWrapping"/>
            </w:r>
            <w:r>
              <w:rPr>
                <w:rFonts w:hint="eastAsia" w:ascii="宋体" w:hAnsi="宋体" w:cs="宋体"/>
                <w:color w:val="000000"/>
                <w:sz w:val="20"/>
              </w:rPr>
              <w:t>镜头与微单机身同一品牌。</w:t>
            </w:r>
          </w:p>
        </w:tc>
        <w:tc>
          <w:tcPr>
            <w:tcW w:w="204" w:type="pct"/>
            <w:noWrap/>
            <w:vAlign w:val="center"/>
          </w:tcPr>
          <w:p w14:paraId="63BF40EB">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0AC43031">
            <w:pPr>
              <w:widowControl/>
              <w:jc w:val="center"/>
              <w:rPr>
                <w:rFonts w:ascii="宋体" w:hAnsi="宋体" w:cs="宋体"/>
                <w:color w:val="000000"/>
                <w:sz w:val="20"/>
              </w:rPr>
            </w:pPr>
            <w:r>
              <w:rPr>
                <w:rFonts w:hint="eastAsia" w:ascii="宋体" w:hAnsi="宋体" w:cs="宋体"/>
                <w:color w:val="000000"/>
                <w:sz w:val="20"/>
              </w:rPr>
              <w:t>6</w:t>
            </w:r>
          </w:p>
        </w:tc>
      </w:tr>
      <w:tr w14:paraId="4799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570AE55">
            <w:pPr>
              <w:widowControl/>
              <w:jc w:val="center"/>
              <w:rPr>
                <w:rFonts w:ascii="宋体" w:hAnsi="宋体" w:cs="宋体"/>
                <w:color w:val="000000"/>
                <w:sz w:val="20"/>
              </w:rPr>
            </w:pPr>
            <w:r>
              <w:rPr>
                <w:rFonts w:hint="eastAsia" w:ascii="宋体" w:hAnsi="宋体" w:cs="宋体"/>
                <w:color w:val="000000"/>
                <w:sz w:val="20"/>
              </w:rPr>
              <w:t>13</w:t>
            </w:r>
          </w:p>
        </w:tc>
        <w:tc>
          <w:tcPr>
            <w:tcW w:w="1577" w:type="pct"/>
            <w:gridSpan w:val="2"/>
            <w:vAlign w:val="center"/>
          </w:tcPr>
          <w:p w14:paraId="1F324F07">
            <w:pPr>
              <w:widowControl/>
              <w:jc w:val="center"/>
              <w:rPr>
                <w:rFonts w:ascii="宋体" w:hAnsi="宋体" w:cs="宋体"/>
                <w:color w:val="000000"/>
                <w:sz w:val="20"/>
              </w:rPr>
            </w:pPr>
            <w:r>
              <w:rPr>
                <w:rFonts w:hint="eastAsia" w:ascii="宋体" w:hAnsi="宋体" w:cs="宋体"/>
                <w:color w:val="000000"/>
                <w:sz w:val="20"/>
              </w:rPr>
              <w:t>微单长焦镜头</w:t>
            </w:r>
          </w:p>
        </w:tc>
        <w:tc>
          <w:tcPr>
            <w:tcW w:w="2437" w:type="pct"/>
            <w:vAlign w:val="center"/>
          </w:tcPr>
          <w:p w14:paraId="5FA3B742">
            <w:pPr>
              <w:widowControl/>
              <w:rPr>
                <w:rFonts w:ascii="宋体" w:hAnsi="宋体" w:cs="宋体"/>
                <w:color w:val="000000"/>
                <w:sz w:val="20"/>
              </w:rPr>
            </w:pPr>
            <w:r>
              <w:rPr>
                <w:rFonts w:hint="eastAsia" w:ascii="宋体" w:hAnsi="宋体" w:cs="宋体"/>
                <w:color w:val="000000"/>
                <w:sz w:val="20"/>
              </w:rPr>
              <w:t>镜头类型：远摄</w:t>
            </w:r>
            <w:r>
              <w:rPr>
                <w:rFonts w:hint="eastAsia" w:ascii="宋体" w:hAnsi="宋体" w:cs="宋体"/>
                <w:color w:val="000000"/>
                <w:sz w:val="20"/>
              </w:rPr>
              <w:br w:type="textWrapping"/>
            </w:r>
            <w:r>
              <w:rPr>
                <w:rFonts w:hint="eastAsia" w:ascii="宋体" w:hAnsi="宋体" w:cs="宋体"/>
                <w:color w:val="000000"/>
                <w:sz w:val="20"/>
              </w:rPr>
              <w:t>滤镜直径：82mm</w:t>
            </w:r>
            <w:r>
              <w:rPr>
                <w:rFonts w:hint="eastAsia" w:ascii="宋体" w:hAnsi="宋体" w:cs="宋体"/>
                <w:color w:val="000000"/>
                <w:sz w:val="20"/>
              </w:rPr>
              <w:br w:type="textWrapping"/>
            </w:r>
            <w:r>
              <w:rPr>
                <w:rFonts w:hint="eastAsia" w:ascii="宋体" w:hAnsi="宋体" w:cs="宋体"/>
                <w:color w:val="000000"/>
                <w:sz w:val="20"/>
              </w:rPr>
              <w:t>变焦防抖：支持防抖</w:t>
            </w:r>
            <w:r>
              <w:rPr>
                <w:rFonts w:hint="eastAsia" w:ascii="宋体" w:hAnsi="宋体" w:cs="宋体"/>
                <w:color w:val="000000"/>
                <w:sz w:val="20"/>
              </w:rPr>
              <w:br w:type="textWrapping"/>
            </w:r>
            <w:r>
              <w:rPr>
                <w:rFonts w:hint="eastAsia" w:ascii="宋体" w:hAnsi="宋体" w:cs="宋体"/>
                <w:color w:val="000000"/>
                <w:sz w:val="20"/>
              </w:rPr>
              <w:t>焦距：70-200mm</w:t>
            </w:r>
            <w:r>
              <w:rPr>
                <w:rFonts w:hint="eastAsia" w:ascii="宋体" w:hAnsi="宋体" w:cs="宋体"/>
                <w:color w:val="000000"/>
                <w:sz w:val="20"/>
              </w:rPr>
              <w:br w:type="textWrapping"/>
            </w:r>
            <w:r>
              <w:rPr>
                <w:rFonts w:hint="eastAsia" w:ascii="宋体" w:hAnsi="宋体" w:cs="宋体"/>
                <w:color w:val="000000"/>
                <w:sz w:val="20"/>
              </w:rPr>
              <w:t>镜头卡口：RF卡口</w:t>
            </w:r>
            <w:r>
              <w:rPr>
                <w:rFonts w:hint="eastAsia" w:ascii="宋体" w:hAnsi="宋体" w:cs="宋体"/>
                <w:color w:val="000000"/>
                <w:sz w:val="20"/>
              </w:rPr>
              <w:br w:type="textWrapping"/>
            </w:r>
            <w:r>
              <w:rPr>
                <w:rFonts w:hint="eastAsia" w:ascii="宋体" w:hAnsi="宋体" w:cs="宋体"/>
                <w:color w:val="000000"/>
                <w:sz w:val="20"/>
              </w:rPr>
              <w:t>镜头与微单机身同一品牌。</w:t>
            </w:r>
          </w:p>
        </w:tc>
        <w:tc>
          <w:tcPr>
            <w:tcW w:w="204" w:type="pct"/>
            <w:noWrap/>
            <w:vAlign w:val="center"/>
          </w:tcPr>
          <w:p w14:paraId="71917DCD">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43B60FFA">
            <w:pPr>
              <w:widowControl/>
              <w:jc w:val="center"/>
              <w:rPr>
                <w:rFonts w:ascii="宋体" w:hAnsi="宋体" w:cs="宋体"/>
                <w:color w:val="000000"/>
                <w:sz w:val="20"/>
              </w:rPr>
            </w:pPr>
            <w:r>
              <w:rPr>
                <w:rFonts w:hint="eastAsia" w:ascii="宋体" w:hAnsi="宋体" w:cs="宋体"/>
                <w:color w:val="000000"/>
                <w:sz w:val="20"/>
              </w:rPr>
              <w:t>2</w:t>
            </w:r>
          </w:p>
        </w:tc>
      </w:tr>
      <w:tr w14:paraId="3D1C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77959757">
            <w:pPr>
              <w:widowControl/>
              <w:jc w:val="center"/>
              <w:rPr>
                <w:rFonts w:ascii="宋体" w:hAnsi="宋体" w:cs="宋体"/>
                <w:color w:val="000000"/>
                <w:sz w:val="20"/>
              </w:rPr>
            </w:pPr>
            <w:r>
              <w:rPr>
                <w:rFonts w:hint="eastAsia" w:ascii="宋体" w:hAnsi="宋体" w:cs="宋体"/>
                <w:color w:val="000000"/>
                <w:sz w:val="20"/>
              </w:rPr>
              <w:t>14</w:t>
            </w:r>
          </w:p>
        </w:tc>
        <w:tc>
          <w:tcPr>
            <w:tcW w:w="1577" w:type="pct"/>
            <w:gridSpan w:val="2"/>
            <w:vAlign w:val="center"/>
          </w:tcPr>
          <w:p w14:paraId="1C0D164E">
            <w:pPr>
              <w:widowControl/>
              <w:jc w:val="center"/>
              <w:rPr>
                <w:rFonts w:ascii="宋体" w:hAnsi="宋体" w:cs="宋体"/>
                <w:color w:val="000000"/>
                <w:sz w:val="20"/>
              </w:rPr>
            </w:pPr>
            <w:r>
              <w:rPr>
                <w:rFonts w:hint="eastAsia" w:ascii="宋体" w:hAnsi="宋体" w:cs="宋体"/>
                <w:color w:val="000000"/>
                <w:sz w:val="20"/>
              </w:rPr>
              <w:t>储存卡</w:t>
            </w:r>
          </w:p>
        </w:tc>
        <w:tc>
          <w:tcPr>
            <w:tcW w:w="2437" w:type="pct"/>
            <w:vAlign w:val="center"/>
          </w:tcPr>
          <w:p w14:paraId="191C12CC">
            <w:pPr>
              <w:widowControl/>
              <w:rPr>
                <w:rFonts w:ascii="宋体" w:hAnsi="宋体" w:cs="宋体"/>
                <w:color w:val="000000"/>
                <w:sz w:val="20"/>
              </w:rPr>
            </w:pPr>
            <w:r>
              <w:rPr>
                <w:rFonts w:hint="eastAsia" w:ascii="宋体" w:hAnsi="宋体" w:cs="宋体"/>
                <w:color w:val="000000"/>
                <w:sz w:val="20"/>
              </w:rPr>
              <w:t>写入速度：≥1300MB/s</w:t>
            </w:r>
            <w:r>
              <w:rPr>
                <w:rFonts w:hint="eastAsia" w:ascii="宋体" w:hAnsi="宋体" w:cs="宋体"/>
                <w:color w:val="000000"/>
                <w:sz w:val="20"/>
              </w:rPr>
              <w:br w:type="textWrapping"/>
            </w:r>
            <w:r>
              <w:rPr>
                <w:rFonts w:hint="eastAsia" w:ascii="宋体" w:hAnsi="宋体" w:cs="宋体"/>
                <w:color w:val="000000"/>
                <w:sz w:val="20"/>
              </w:rPr>
              <w:t>读取速度：≥1750MB/s</w:t>
            </w:r>
            <w:r>
              <w:rPr>
                <w:rFonts w:hint="eastAsia" w:ascii="宋体" w:hAnsi="宋体" w:cs="宋体"/>
                <w:color w:val="000000"/>
                <w:sz w:val="20"/>
              </w:rPr>
              <w:br w:type="textWrapping"/>
            </w:r>
            <w:r>
              <w:rPr>
                <w:rFonts w:hint="eastAsia" w:ascii="宋体" w:hAnsi="宋体" w:cs="宋体"/>
                <w:color w:val="000000"/>
                <w:sz w:val="20"/>
              </w:rPr>
              <w:t>存储卡容量：256GB CFexpress Type B</w:t>
            </w:r>
            <w:r>
              <w:rPr>
                <w:rFonts w:hint="eastAsia" w:ascii="宋体" w:hAnsi="宋体" w:cs="宋体"/>
                <w:color w:val="000000"/>
                <w:sz w:val="20"/>
              </w:rPr>
              <w:br w:type="textWrapping"/>
            </w:r>
            <w:r>
              <w:rPr>
                <w:rFonts w:hint="eastAsia" w:ascii="宋体" w:hAnsi="宋体" w:cs="宋体"/>
                <w:color w:val="000000"/>
                <w:sz w:val="20"/>
              </w:rPr>
              <w:t>超清录制 cfe卡。</w:t>
            </w:r>
          </w:p>
        </w:tc>
        <w:tc>
          <w:tcPr>
            <w:tcW w:w="204" w:type="pct"/>
            <w:noWrap/>
            <w:vAlign w:val="center"/>
          </w:tcPr>
          <w:p w14:paraId="2479BAFA">
            <w:pPr>
              <w:widowControl/>
              <w:jc w:val="center"/>
              <w:rPr>
                <w:rFonts w:ascii="宋体" w:hAnsi="宋体" w:cs="宋体"/>
                <w:color w:val="000000"/>
                <w:sz w:val="20"/>
              </w:rPr>
            </w:pPr>
            <w:r>
              <w:rPr>
                <w:rFonts w:hint="eastAsia" w:ascii="宋体" w:hAnsi="宋体" w:cs="宋体"/>
                <w:color w:val="000000"/>
                <w:sz w:val="20"/>
              </w:rPr>
              <w:t>块</w:t>
            </w:r>
          </w:p>
        </w:tc>
        <w:tc>
          <w:tcPr>
            <w:tcW w:w="253" w:type="pct"/>
            <w:noWrap/>
            <w:vAlign w:val="center"/>
          </w:tcPr>
          <w:p w14:paraId="1BDEEED6">
            <w:pPr>
              <w:widowControl/>
              <w:jc w:val="center"/>
              <w:rPr>
                <w:rFonts w:ascii="宋体" w:hAnsi="宋体" w:cs="宋体"/>
                <w:color w:val="000000"/>
                <w:sz w:val="20"/>
              </w:rPr>
            </w:pPr>
            <w:r>
              <w:rPr>
                <w:rFonts w:hint="eastAsia" w:ascii="宋体" w:hAnsi="宋体" w:cs="宋体"/>
                <w:color w:val="000000"/>
                <w:sz w:val="20"/>
              </w:rPr>
              <w:t>6</w:t>
            </w:r>
          </w:p>
        </w:tc>
      </w:tr>
      <w:tr w14:paraId="3846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3B0C33C0">
            <w:pPr>
              <w:widowControl/>
              <w:jc w:val="center"/>
              <w:rPr>
                <w:rFonts w:ascii="宋体" w:hAnsi="宋体" w:cs="宋体"/>
                <w:color w:val="000000"/>
                <w:sz w:val="20"/>
              </w:rPr>
            </w:pPr>
            <w:r>
              <w:rPr>
                <w:rFonts w:hint="eastAsia" w:ascii="宋体" w:hAnsi="宋体" w:cs="宋体"/>
                <w:color w:val="000000"/>
                <w:sz w:val="20"/>
              </w:rPr>
              <w:t>15</w:t>
            </w:r>
          </w:p>
        </w:tc>
        <w:tc>
          <w:tcPr>
            <w:tcW w:w="1577" w:type="pct"/>
            <w:gridSpan w:val="2"/>
            <w:vAlign w:val="center"/>
          </w:tcPr>
          <w:p w14:paraId="385E5A49">
            <w:pPr>
              <w:widowControl/>
              <w:jc w:val="center"/>
              <w:rPr>
                <w:rFonts w:ascii="宋体" w:hAnsi="宋体" w:cs="宋体"/>
                <w:color w:val="000000"/>
                <w:sz w:val="20"/>
              </w:rPr>
            </w:pPr>
            <w:r>
              <w:rPr>
                <w:rFonts w:hint="eastAsia" w:ascii="宋体" w:hAnsi="宋体" w:cs="宋体"/>
                <w:color w:val="000000"/>
                <w:sz w:val="20"/>
              </w:rPr>
              <w:t>读卡器</w:t>
            </w:r>
          </w:p>
        </w:tc>
        <w:tc>
          <w:tcPr>
            <w:tcW w:w="2437" w:type="pct"/>
            <w:vAlign w:val="center"/>
          </w:tcPr>
          <w:p w14:paraId="01B4A608">
            <w:pPr>
              <w:widowControl/>
              <w:rPr>
                <w:rFonts w:ascii="宋体" w:hAnsi="宋体" w:cs="宋体"/>
                <w:color w:val="000000"/>
                <w:sz w:val="20"/>
              </w:rPr>
            </w:pPr>
            <w:r>
              <w:rPr>
                <w:rFonts w:hint="eastAsia" w:ascii="宋体" w:hAnsi="宋体" w:cs="宋体"/>
                <w:color w:val="000000"/>
                <w:sz w:val="20"/>
              </w:rPr>
              <w:t>接口：USB3.2</w:t>
            </w:r>
            <w:r>
              <w:rPr>
                <w:rFonts w:hint="eastAsia" w:ascii="宋体" w:hAnsi="宋体" w:cs="宋体"/>
                <w:color w:val="000000"/>
                <w:sz w:val="20"/>
              </w:rPr>
              <w:br w:type="textWrapping"/>
            </w:r>
            <w:r>
              <w:rPr>
                <w:rFonts w:hint="eastAsia" w:ascii="宋体" w:hAnsi="宋体" w:cs="宋体"/>
                <w:color w:val="000000"/>
                <w:sz w:val="20"/>
              </w:rPr>
              <w:t>Type-C类型：1口</w:t>
            </w:r>
            <w:r>
              <w:rPr>
                <w:rFonts w:hint="eastAsia" w:ascii="宋体" w:hAnsi="宋体" w:cs="宋体"/>
                <w:color w:val="000000"/>
                <w:sz w:val="20"/>
              </w:rPr>
              <w:br w:type="textWrapping"/>
            </w:r>
            <w:r>
              <w:rPr>
                <w:rFonts w:hint="eastAsia" w:ascii="宋体" w:hAnsi="宋体" w:cs="宋体"/>
                <w:color w:val="000000"/>
                <w:sz w:val="20"/>
              </w:rPr>
              <w:t>读取类型：单卡单读</w:t>
            </w:r>
            <w:r>
              <w:rPr>
                <w:rFonts w:hint="eastAsia" w:ascii="宋体" w:hAnsi="宋体" w:cs="宋体"/>
                <w:color w:val="000000"/>
                <w:sz w:val="20"/>
              </w:rPr>
              <w:br w:type="textWrapping"/>
            </w:r>
            <w:r>
              <w:rPr>
                <w:rFonts w:hint="eastAsia" w:ascii="宋体" w:hAnsi="宋体" w:cs="宋体"/>
                <w:color w:val="000000"/>
                <w:sz w:val="20"/>
              </w:rPr>
              <w:t>读取对象：CFexpress存储卡</w:t>
            </w:r>
          </w:p>
        </w:tc>
        <w:tc>
          <w:tcPr>
            <w:tcW w:w="204" w:type="pct"/>
            <w:noWrap/>
            <w:vAlign w:val="center"/>
          </w:tcPr>
          <w:p w14:paraId="56FB3594">
            <w:pPr>
              <w:widowControl/>
              <w:jc w:val="center"/>
              <w:rPr>
                <w:rFonts w:ascii="宋体" w:hAnsi="宋体" w:cs="宋体"/>
                <w:color w:val="000000"/>
                <w:sz w:val="20"/>
              </w:rPr>
            </w:pPr>
            <w:r>
              <w:rPr>
                <w:rFonts w:hint="eastAsia" w:ascii="宋体" w:hAnsi="宋体" w:cs="宋体"/>
                <w:color w:val="000000"/>
                <w:sz w:val="20"/>
              </w:rPr>
              <w:t>个</w:t>
            </w:r>
          </w:p>
        </w:tc>
        <w:tc>
          <w:tcPr>
            <w:tcW w:w="253" w:type="pct"/>
            <w:noWrap/>
            <w:vAlign w:val="center"/>
          </w:tcPr>
          <w:p w14:paraId="6FDD2229">
            <w:pPr>
              <w:widowControl/>
              <w:jc w:val="center"/>
              <w:rPr>
                <w:rFonts w:ascii="宋体" w:hAnsi="宋体" w:cs="宋体"/>
                <w:color w:val="000000"/>
                <w:sz w:val="20"/>
              </w:rPr>
            </w:pPr>
            <w:r>
              <w:rPr>
                <w:rFonts w:hint="eastAsia" w:ascii="宋体" w:hAnsi="宋体" w:cs="宋体"/>
                <w:color w:val="000000"/>
                <w:sz w:val="20"/>
              </w:rPr>
              <w:t>6</w:t>
            </w:r>
          </w:p>
        </w:tc>
      </w:tr>
      <w:tr w14:paraId="1656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14B13E3F">
            <w:pPr>
              <w:widowControl/>
              <w:jc w:val="center"/>
              <w:rPr>
                <w:rFonts w:ascii="宋体" w:hAnsi="宋体" w:cs="宋体"/>
                <w:color w:val="000000"/>
                <w:sz w:val="20"/>
              </w:rPr>
            </w:pPr>
            <w:r>
              <w:rPr>
                <w:rFonts w:hint="eastAsia" w:ascii="宋体" w:hAnsi="宋体" w:cs="宋体"/>
                <w:color w:val="000000"/>
                <w:sz w:val="20"/>
              </w:rPr>
              <w:t>16</w:t>
            </w:r>
          </w:p>
        </w:tc>
        <w:tc>
          <w:tcPr>
            <w:tcW w:w="1577" w:type="pct"/>
            <w:gridSpan w:val="2"/>
            <w:vAlign w:val="center"/>
          </w:tcPr>
          <w:p w14:paraId="3AA52785">
            <w:pPr>
              <w:widowControl/>
              <w:jc w:val="center"/>
              <w:rPr>
                <w:rFonts w:ascii="宋体" w:hAnsi="宋体" w:cs="宋体"/>
                <w:color w:val="000000"/>
                <w:sz w:val="20"/>
              </w:rPr>
            </w:pPr>
            <w:r>
              <w:rPr>
                <w:rFonts w:hint="eastAsia" w:ascii="宋体" w:hAnsi="宋体" w:cs="宋体"/>
                <w:color w:val="000000"/>
                <w:sz w:val="20"/>
              </w:rPr>
              <w:t>电池</w:t>
            </w:r>
          </w:p>
        </w:tc>
        <w:tc>
          <w:tcPr>
            <w:tcW w:w="2437" w:type="pct"/>
            <w:vAlign w:val="center"/>
          </w:tcPr>
          <w:p w14:paraId="6D801DB7">
            <w:pPr>
              <w:widowControl/>
              <w:rPr>
                <w:rFonts w:ascii="宋体" w:hAnsi="宋体" w:cs="宋体"/>
                <w:color w:val="000000"/>
                <w:sz w:val="20"/>
              </w:rPr>
            </w:pPr>
            <w:r>
              <w:rPr>
                <w:rFonts w:hint="eastAsia" w:ascii="宋体" w:hAnsi="宋体" w:cs="宋体"/>
                <w:color w:val="000000"/>
                <w:sz w:val="20"/>
              </w:rPr>
              <w:t>电池类型:可充电锂离子电池</w:t>
            </w:r>
            <w:r>
              <w:rPr>
                <w:rFonts w:hint="eastAsia" w:ascii="宋体" w:hAnsi="宋体" w:cs="宋体"/>
                <w:color w:val="000000"/>
                <w:sz w:val="20"/>
              </w:rPr>
              <w:br w:type="textWrapping"/>
            </w:r>
            <w:r>
              <w:rPr>
                <w:rFonts w:hint="eastAsia" w:ascii="宋体" w:hAnsi="宋体" w:cs="宋体"/>
                <w:color w:val="000000"/>
                <w:sz w:val="20"/>
              </w:rPr>
              <w:t>容量: ≥2320mAh/16.71Wh</w:t>
            </w:r>
          </w:p>
        </w:tc>
        <w:tc>
          <w:tcPr>
            <w:tcW w:w="204" w:type="pct"/>
            <w:noWrap/>
            <w:vAlign w:val="center"/>
          </w:tcPr>
          <w:p w14:paraId="243D2497">
            <w:pPr>
              <w:widowControl/>
              <w:jc w:val="center"/>
              <w:rPr>
                <w:rFonts w:ascii="宋体" w:hAnsi="宋体" w:cs="宋体"/>
                <w:color w:val="000000"/>
                <w:sz w:val="20"/>
              </w:rPr>
            </w:pPr>
            <w:r>
              <w:rPr>
                <w:rFonts w:hint="eastAsia" w:ascii="宋体" w:hAnsi="宋体" w:cs="宋体"/>
                <w:color w:val="000000"/>
                <w:sz w:val="20"/>
              </w:rPr>
              <w:t>块</w:t>
            </w:r>
          </w:p>
        </w:tc>
        <w:tc>
          <w:tcPr>
            <w:tcW w:w="253" w:type="pct"/>
            <w:noWrap/>
            <w:vAlign w:val="center"/>
          </w:tcPr>
          <w:p w14:paraId="3730B99C">
            <w:pPr>
              <w:widowControl/>
              <w:jc w:val="center"/>
              <w:rPr>
                <w:rFonts w:ascii="宋体" w:hAnsi="宋体" w:cs="宋体"/>
                <w:color w:val="000000"/>
                <w:sz w:val="20"/>
              </w:rPr>
            </w:pPr>
            <w:r>
              <w:rPr>
                <w:rFonts w:hint="eastAsia" w:ascii="宋体" w:hAnsi="宋体" w:cs="宋体"/>
                <w:color w:val="000000"/>
                <w:sz w:val="20"/>
              </w:rPr>
              <w:t>12</w:t>
            </w:r>
          </w:p>
        </w:tc>
      </w:tr>
      <w:tr w14:paraId="09CA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449C8962">
            <w:pPr>
              <w:widowControl/>
              <w:jc w:val="center"/>
              <w:rPr>
                <w:rFonts w:ascii="宋体" w:hAnsi="宋体" w:cs="宋体"/>
                <w:color w:val="000000"/>
                <w:sz w:val="20"/>
              </w:rPr>
            </w:pPr>
            <w:r>
              <w:rPr>
                <w:rFonts w:hint="eastAsia" w:ascii="宋体" w:hAnsi="宋体" w:cs="宋体"/>
                <w:color w:val="000000"/>
                <w:sz w:val="20"/>
              </w:rPr>
              <w:t>17</w:t>
            </w:r>
          </w:p>
        </w:tc>
        <w:tc>
          <w:tcPr>
            <w:tcW w:w="1577" w:type="pct"/>
            <w:gridSpan w:val="2"/>
            <w:vAlign w:val="center"/>
          </w:tcPr>
          <w:p w14:paraId="235D8FC6">
            <w:pPr>
              <w:widowControl/>
              <w:jc w:val="center"/>
              <w:rPr>
                <w:rFonts w:ascii="宋体" w:hAnsi="宋体" w:cs="宋体"/>
                <w:color w:val="000000"/>
                <w:sz w:val="20"/>
              </w:rPr>
            </w:pPr>
            <w:r>
              <w:rPr>
                <w:rFonts w:hint="eastAsia" w:ascii="宋体" w:hAnsi="宋体" w:cs="宋体"/>
                <w:color w:val="000000"/>
                <w:sz w:val="20"/>
              </w:rPr>
              <w:t>UV镜片</w:t>
            </w:r>
          </w:p>
        </w:tc>
        <w:tc>
          <w:tcPr>
            <w:tcW w:w="2437" w:type="pct"/>
            <w:vAlign w:val="center"/>
          </w:tcPr>
          <w:p w14:paraId="55CA0090">
            <w:pPr>
              <w:widowControl/>
              <w:rPr>
                <w:rFonts w:ascii="宋体" w:hAnsi="宋体" w:cs="宋体"/>
                <w:color w:val="000000"/>
                <w:sz w:val="20"/>
              </w:rPr>
            </w:pPr>
            <w:r>
              <w:rPr>
                <w:rFonts w:hint="eastAsia" w:ascii="宋体" w:hAnsi="宋体" w:cs="宋体"/>
                <w:color w:val="000000"/>
                <w:sz w:val="20"/>
              </w:rPr>
              <w:t>滤镜尺寸：82mm</w:t>
            </w:r>
            <w:r>
              <w:rPr>
                <w:rFonts w:hint="eastAsia" w:ascii="宋体" w:hAnsi="宋体" w:cs="宋体"/>
                <w:color w:val="000000"/>
                <w:sz w:val="20"/>
              </w:rPr>
              <w:br w:type="textWrapping"/>
            </w:r>
            <w:r>
              <w:rPr>
                <w:rFonts w:hint="eastAsia" w:ascii="宋体" w:hAnsi="宋体" w:cs="宋体"/>
                <w:color w:val="000000"/>
                <w:sz w:val="20"/>
              </w:rPr>
              <w:t>鬼影防眩光 高透光无暗角双面多层镀膜 防刮镜头保护镜</w:t>
            </w:r>
          </w:p>
        </w:tc>
        <w:tc>
          <w:tcPr>
            <w:tcW w:w="204" w:type="pct"/>
            <w:noWrap/>
            <w:vAlign w:val="center"/>
          </w:tcPr>
          <w:p w14:paraId="1C7B6B6E">
            <w:pPr>
              <w:widowControl/>
              <w:jc w:val="center"/>
              <w:rPr>
                <w:rFonts w:ascii="宋体" w:hAnsi="宋体" w:cs="宋体"/>
                <w:color w:val="000000"/>
                <w:sz w:val="20"/>
              </w:rPr>
            </w:pPr>
            <w:r>
              <w:rPr>
                <w:rFonts w:hint="eastAsia" w:ascii="宋体" w:hAnsi="宋体" w:cs="宋体"/>
                <w:color w:val="000000"/>
                <w:sz w:val="20"/>
              </w:rPr>
              <w:t>个</w:t>
            </w:r>
          </w:p>
        </w:tc>
        <w:tc>
          <w:tcPr>
            <w:tcW w:w="253" w:type="pct"/>
            <w:noWrap/>
            <w:vAlign w:val="center"/>
          </w:tcPr>
          <w:p w14:paraId="06460DE4">
            <w:pPr>
              <w:widowControl/>
              <w:jc w:val="center"/>
              <w:rPr>
                <w:rFonts w:ascii="宋体" w:hAnsi="宋体" w:cs="宋体"/>
                <w:color w:val="000000"/>
                <w:sz w:val="20"/>
              </w:rPr>
            </w:pPr>
            <w:r>
              <w:rPr>
                <w:rFonts w:hint="eastAsia" w:ascii="宋体" w:hAnsi="宋体" w:cs="宋体"/>
                <w:color w:val="000000"/>
                <w:sz w:val="20"/>
              </w:rPr>
              <w:t>10</w:t>
            </w:r>
          </w:p>
        </w:tc>
      </w:tr>
      <w:tr w14:paraId="2AE7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E35DE4D">
            <w:pPr>
              <w:widowControl/>
              <w:jc w:val="center"/>
              <w:rPr>
                <w:rFonts w:ascii="宋体" w:hAnsi="宋体" w:cs="宋体"/>
                <w:color w:val="000000"/>
                <w:sz w:val="20"/>
              </w:rPr>
            </w:pPr>
            <w:r>
              <w:rPr>
                <w:rFonts w:hint="eastAsia" w:ascii="宋体" w:hAnsi="宋体" w:cs="宋体"/>
                <w:color w:val="000000"/>
                <w:sz w:val="20"/>
              </w:rPr>
              <w:t>18</w:t>
            </w:r>
          </w:p>
        </w:tc>
        <w:tc>
          <w:tcPr>
            <w:tcW w:w="1577" w:type="pct"/>
            <w:gridSpan w:val="2"/>
            <w:vAlign w:val="center"/>
          </w:tcPr>
          <w:p w14:paraId="418009B5">
            <w:pPr>
              <w:widowControl/>
              <w:jc w:val="center"/>
              <w:rPr>
                <w:rFonts w:ascii="宋体" w:hAnsi="宋体" w:cs="宋体"/>
                <w:color w:val="000000"/>
                <w:sz w:val="20"/>
              </w:rPr>
            </w:pPr>
            <w:r>
              <w:rPr>
                <w:rFonts w:hint="eastAsia" w:ascii="宋体" w:hAnsi="宋体" w:cs="宋体"/>
                <w:color w:val="000000"/>
                <w:sz w:val="20"/>
              </w:rPr>
              <w:t>闪光灯</w:t>
            </w:r>
          </w:p>
        </w:tc>
        <w:tc>
          <w:tcPr>
            <w:tcW w:w="2437" w:type="pct"/>
            <w:vAlign w:val="center"/>
          </w:tcPr>
          <w:p w14:paraId="6C6F7B63">
            <w:pPr>
              <w:widowControl/>
              <w:rPr>
                <w:rFonts w:ascii="宋体" w:hAnsi="宋体" w:cs="宋体"/>
                <w:color w:val="000000"/>
                <w:sz w:val="20"/>
              </w:rPr>
            </w:pPr>
            <w:r>
              <w:rPr>
                <w:rFonts w:hint="eastAsia" w:ascii="宋体" w:hAnsi="宋体" w:cs="宋体"/>
                <w:color w:val="000000"/>
                <w:sz w:val="20"/>
              </w:rPr>
              <w:t>类型：E-TTL II/E-TTL自动闪光 热靴式闪光灯（多功能靴专用）</w:t>
            </w:r>
            <w:r>
              <w:rPr>
                <w:rFonts w:hint="eastAsia" w:ascii="宋体" w:hAnsi="宋体" w:cs="宋体"/>
                <w:color w:val="000000"/>
                <w:sz w:val="20"/>
              </w:rPr>
              <w:br w:type="textWrapping"/>
            </w:r>
            <w:r>
              <w:rPr>
                <w:rFonts w:hint="eastAsia" w:ascii="宋体" w:hAnsi="宋体" w:cs="宋体"/>
                <w:color w:val="000000"/>
                <w:sz w:val="20"/>
              </w:rPr>
              <w:t>闪光灯头</w:t>
            </w:r>
            <w:r>
              <w:rPr>
                <w:rFonts w:hint="eastAsia" w:ascii="宋体" w:hAnsi="宋体" w:cs="宋体"/>
                <w:color w:val="000000"/>
                <w:sz w:val="20"/>
              </w:rPr>
              <w:br w:type="textWrapping"/>
            </w:r>
            <w:r>
              <w:rPr>
                <w:rFonts w:hint="eastAsia" w:ascii="宋体" w:hAnsi="宋体" w:cs="宋体"/>
                <w:color w:val="000000"/>
                <w:sz w:val="20"/>
              </w:rPr>
              <w:t>闪光指数：最大约40（ISO 100下闪光覆盖范围设为105mm时，以米为单位）</w:t>
            </w:r>
            <w:r>
              <w:rPr>
                <w:rFonts w:hint="eastAsia" w:ascii="宋体" w:hAnsi="宋体" w:cs="宋体"/>
                <w:color w:val="000000"/>
                <w:sz w:val="20"/>
              </w:rPr>
              <w:br w:type="textWrapping"/>
            </w:r>
            <w:r>
              <w:rPr>
                <w:rFonts w:hint="eastAsia" w:ascii="宋体" w:hAnsi="宋体" w:cs="宋体"/>
                <w:color w:val="000000"/>
                <w:sz w:val="20"/>
              </w:rPr>
              <w:t>闪光覆盖范围：24-105mm（使用广角散光板时为14mm） ·自动设置 ·手动设置</w:t>
            </w:r>
            <w:r>
              <w:rPr>
                <w:rFonts w:hint="eastAsia" w:ascii="宋体" w:hAnsi="宋体" w:cs="宋体"/>
                <w:color w:val="000000"/>
                <w:sz w:val="20"/>
              </w:rPr>
              <w:br w:type="textWrapping"/>
            </w:r>
            <w:r>
              <w:rPr>
                <w:rFonts w:hint="eastAsia" w:ascii="宋体" w:hAnsi="宋体" w:cs="宋体"/>
                <w:color w:val="000000"/>
                <w:sz w:val="20"/>
              </w:rPr>
              <w:t>跳闪 灯头可向上旋转约90°，向左约150°，向右约180°</w:t>
            </w:r>
            <w:r>
              <w:rPr>
                <w:rFonts w:hint="eastAsia" w:ascii="宋体" w:hAnsi="宋体" w:cs="宋体"/>
                <w:color w:val="000000"/>
                <w:sz w:val="20"/>
              </w:rPr>
              <w:br w:type="textWrapping"/>
            </w:r>
            <w:r>
              <w:rPr>
                <w:rFonts w:hint="eastAsia" w:ascii="宋体" w:hAnsi="宋体" w:cs="宋体"/>
                <w:color w:val="000000"/>
                <w:sz w:val="20"/>
              </w:rPr>
              <w:t>曝光控制系统：E-TTL II/E-TTL自动闪光、手动闪光、自定义闪光（C1、C2、C3）</w:t>
            </w:r>
            <w:r>
              <w:rPr>
                <w:rFonts w:hint="eastAsia" w:ascii="宋体" w:hAnsi="宋体" w:cs="宋体"/>
                <w:color w:val="000000"/>
                <w:sz w:val="20"/>
              </w:rPr>
              <w:br w:type="textWrapping"/>
            </w:r>
            <w:r>
              <w:rPr>
                <w:rFonts w:hint="eastAsia" w:ascii="宋体" w:hAnsi="宋体" w:cs="宋体"/>
                <w:color w:val="000000"/>
                <w:sz w:val="20"/>
              </w:rPr>
              <w:t>有效闪光范围：（35mm全画幅，50mm焦距，光圈值F1.4，ISO 100，光线分布：标准） 普通闪光：约0.7-22.1米，快速闪光：约0.7-12.9米，高速同步：约0.7-10.1米</w:t>
            </w:r>
            <w:r>
              <w:rPr>
                <w:rFonts w:hint="eastAsia" w:ascii="宋体" w:hAnsi="宋体" w:cs="宋体"/>
                <w:color w:val="000000"/>
                <w:sz w:val="20"/>
              </w:rPr>
              <w:br w:type="textWrapping"/>
            </w:r>
            <w:r>
              <w:rPr>
                <w:rFonts w:hint="eastAsia" w:ascii="宋体" w:hAnsi="宋体" w:cs="宋体"/>
                <w:color w:val="000000"/>
                <w:sz w:val="20"/>
              </w:rPr>
              <w:t>闪光曝光补偿：以1/3级或1/2级为增量±3级</w:t>
            </w:r>
            <w:r>
              <w:rPr>
                <w:rFonts w:hint="eastAsia" w:ascii="宋体" w:hAnsi="宋体" w:cs="宋体"/>
                <w:color w:val="000000"/>
                <w:sz w:val="20"/>
              </w:rPr>
              <w:br w:type="textWrapping"/>
            </w:r>
            <w:r>
              <w:rPr>
                <w:rFonts w:hint="eastAsia" w:ascii="宋体" w:hAnsi="宋体" w:cs="宋体"/>
                <w:color w:val="000000"/>
                <w:sz w:val="20"/>
              </w:rPr>
              <w:t>高速同步：具备</w:t>
            </w:r>
            <w:r>
              <w:rPr>
                <w:rFonts w:hint="eastAsia" w:ascii="宋体" w:hAnsi="宋体" w:cs="宋体"/>
                <w:color w:val="000000"/>
                <w:sz w:val="20"/>
              </w:rPr>
              <w:br w:type="textWrapping"/>
            </w:r>
            <w:r>
              <w:rPr>
                <w:rFonts w:hint="eastAsia" w:ascii="宋体" w:hAnsi="宋体" w:cs="宋体"/>
                <w:color w:val="000000"/>
                <w:sz w:val="20"/>
              </w:rPr>
              <w:t>手动闪光：1/1-1/1024功率（1/3级增量） ※高速同步期间为1/1-1/128</w:t>
            </w:r>
            <w:r>
              <w:rPr>
                <w:rFonts w:hint="eastAsia" w:ascii="宋体" w:hAnsi="宋体" w:cs="宋体"/>
                <w:color w:val="000000"/>
                <w:sz w:val="20"/>
              </w:rPr>
              <w:br w:type="textWrapping"/>
            </w:r>
            <w:r>
              <w:rPr>
                <w:rFonts w:hint="eastAsia" w:ascii="宋体" w:hAnsi="宋体" w:cs="宋体"/>
                <w:color w:val="000000"/>
                <w:sz w:val="20"/>
              </w:rPr>
              <w:t>兼容自动对焦系统：全像素双核CMOS AF</w:t>
            </w:r>
            <w:r>
              <w:rPr>
                <w:rFonts w:hint="eastAsia" w:ascii="宋体" w:hAnsi="宋体" w:cs="宋体"/>
                <w:color w:val="000000"/>
                <w:sz w:val="20"/>
              </w:rPr>
              <w:br w:type="textWrapping"/>
            </w:r>
            <w:r>
              <w:rPr>
                <w:rFonts w:hint="eastAsia" w:ascii="宋体" w:hAnsi="宋体" w:cs="宋体"/>
                <w:color w:val="000000"/>
                <w:sz w:val="20"/>
              </w:rPr>
              <w:t>有效范围：中央约0.7-10米（镜头焦距：24mm及以上，闪光方向：直射）</w:t>
            </w:r>
            <w:r>
              <w:rPr>
                <w:rFonts w:hint="eastAsia" w:ascii="宋体" w:hAnsi="宋体" w:cs="宋体"/>
                <w:color w:val="000000"/>
                <w:sz w:val="20"/>
              </w:rPr>
              <w:br w:type="textWrapping"/>
            </w:r>
            <w:r>
              <w:rPr>
                <w:rFonts w:hint="eastAsia" w:ascii="宋体" w:hAnsi="宋体" w:cs="宋体"/>
                <w:color w:val="000000"/>
                <w:sz w:val="20"/>
              </w:rPr>
              <w:t>电源</w:t>
            </w:r>
            <w:r>
              <w:rPr>
                <w:rFonts w:hint="eastAsia" w:ascii="宋体" w:hAnsi="宋体" w:cs="宋体"/>
                <w:color w:val="000000"/>
                <w:sz w:val="20"/>
              </w:rPr>
              <w:br w:type="textWrapping"/>
            </w:r>
            <w:r>
              <w:rPr>
                <w:rFonts w:hint="eastAsia" w:ascii="宋体" w:hAnsi="宋体" w:cs="宋体"/>
                <w:color w:val="000000"/>
                <w:sz w:val="20"/>
              </w:rPr>
              <w:t xml:space="preserve">闪光灯电源：4节5号碱性电池 </w:t>
            </w:r>
            <w:r>
              <w:rPr>
                <w:rFonts w:hint="eastAsia" w:ascii="宋体" w:hAnsi="宋体" w:cs="宋体"/>
                <w:color w:val="000000"/>
                <w:sz w:val="20"/>
              </w:rPr>
              <w:br w:type="textWrapping"/>
            </w:r>
            <w:r>
              <w:rPr>
                <w:rFonts w:hint="eastAsia" w:ascii="宋体" w:hAnsi="宋体" w:cs="宋体"/>
                <w:color w:val="000000"/>
                <w:sz w:val="20"/>
              </w:rPr>
              <w:t>与微单机身同一品牌。</w:t>
            </w:r>
          </w:p>
        </w:tc>
        <w:tc>
          <w:tcPr>
            <w:tcW w:w="204" w:type="pct"/>
            <w:noWrap/>
            <w:vAlign w:val="center"/>
          </w:tcPr>
          <w:p w14:paraId="6826518F">
            <w:pPr>
              <w:widowControl/>
              <w:jc w:val="center"/>
              <w:rPr>
                <w:rFonts w:ascii="宋体" w:hAnsi="宋体" w:cs="宋体"/>
                <w:color w:val="000000"/>
                <w:sz w:val="20"/>
              </w:rPr>
            </w:pPr>
            <w:r>
              <w:rPr>
                <w:rFonts w:hint="eastAsia" w:ascii="宋体" w:hAnsi="宋体" w:cs="宋体"/>
                <w:color w:val="000000"/>
                <w:sz w:val="20"/>
              </w:rPr>
              <w:t>套</w:t>
            </w:r>
          </w:p>
        </w:tc>
        <w:tc>
          <w:tcPr>
            <w:tcW w:w="253" w:type="pct"/>
            <w:noWrap/>
            <w:vAlign w:val="center"/>
          </w:tcPr>
          <w:p w14:paraId="7FF74BB0">
            <w:pPr>
              <w:widowControl/>
              <w:jc w:val="center"/>
              <w:rPr>
                <w:rFonts w:ascii="宋体" w:hAnsi="宋体" w:cs="宋体"/>
                <w:color w:val="000000"/>
                <w:sz w:val="20"/>
              </w:rPr>
            </w:pPr>
            <w:r>
              <w:rPr>
                <w:rFonts w:hint="eastAsia" w:ascii="宋体" w:hAnsi="宋体" w:cs="宋体"/>
                <w:color w:val="000000"/>
                <w:sz w:val="20"/>
              </w:rPr>
              <w:t>6</w:t>
            </w:r>
          </w:p>
        </w:tc>
      </w:tr>
      <w:tr w14:paraId="0959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D00589F">
            <w:pPr>
              <w:widowControl/>
              <w:jc w:val="center"/>
              <w:rPr>
                <w:rFonts w:ascii="宋体" w:hAnsi="宋体" w:cs="宋体"/>
                <w:bCs/>
                <w:color w:val="000000"/>
                <w:sz w:val="20"/>
              </w:rPr>
            </w:pPr>
            <w:r>
              <w:rPr>
                <w:rFonts w:hint="eastAsia" w:ascii="宋体" w:hAnsi="宋体" w:cs="宋体"/>
                <w:bCs/>
                <w:color w:val="000000"/>
                <w:sz w:val="20"/>
              </w:rPr>
              <w:t>19</w:t>
            </w:r>
          </w:p>
        </w:tc>
        <w:tc>
          <w:tcPr>
            <w:tcW w:w="1577" w:type="pct"/>
            <w:gridSpan w:val="2"/>
            <w:vAlign w:val="center"/>
          </w:tcPr>
          <w:p w14:paraId="6239E79D">
            <w:pPr>
              <w:widowControl/>
              <w:jc w:val="center"/>
              <w:rPr>
                <w:rFonts w:ascii="宋体" w:hAnsi="宋体" w:cs="宋体"/>
                <w:bCs/>
                <w:color w:val="000000"/>
                <w:sz w:val="20"/>
              </w:rPr>
            </w:pPr>
            <w:r>
              <w:rPr>
                <w:rFonts w:hint="eastAsia" w:ascii="宋体" w:hAnsi="宋体" w:cs="宋体"/>
                <w:bCs/>
                <w:color w:val="000000"/>
                <w:sz w:val="20"/>
              </w:rPr>
              <w:t>立式触摸屏广告一体机</w:t>
            </w:r>
          </w:p>
        </w:tc>
        <w:tc>
          <w:tcPr>
            <w:tcW w:w="2437" w:type="pct"/>
            <w:vAlign w:val="center"/>
          </w:tcPr>
          <w:p w14:paraId="10754587">
            <w:pPr>
              <w:widowControl/>
              <w:rPr>
                <w:rFonts w:ascii="宋体" w:hAnsi="宋体" w:cs="宋体"/>
                <w:bCs/>
                <w:color w:val="000000"/>
                <w:sz w:val="20"/>
              </w:rPr>
            </w:pPr>
            <w:r>
              <w:rPr>
                <w:rFonts w:hint="eastAsia" w:ascii="宋体" w:hAnsi="宋体" w:cs="宋体"/>
                <w:bCs/>
                <w:color w:val="000000"/>
                <w:sz w:val="20"/>
              </w:rPr>
              <w:t>外观尺寸：</w:t>
            </w:r>
          </w:p>
          <w:p w14:paraId="1D037F61">
            <w:pPr>
              <w:widowControl/>
              <w:rPr>
                <w:rFonts w:ascii="宋体" w:hAnsi="宋体" w:cs="宋体"/>
                <w:bCs/>
                <w:color w:val="000000"/>
                <w:sz w:val="20"/>
              </w:rPr>
            </w:pPr>
            <w:r>
              <w:rPr>
                <w:rFonts w:hint="eastAsia" w:ascii="宋体" w:hAnsi="宋体" w:cs="宋体"/>
                <w:bCs/>
                <w:color w:val="000000"/>
                <w:sz w:val="20"/>
              </w:rPr>
              <w:t>宽≥85cm 高≥190cm；</w:t>
            </w:r>
          </w:p>
          <w:p w14:paraId="128D7D33">
            <w:pPr>
              <w:widowControl/>
              <w:rPr>
                <w:rFonts w:ascii="宋体" w:hAnsi="宋体" w:cs="宋体"/>
                <w:bCs/>
                <w:color w:val="000000"/>
                <w:sz w:val="20"/>
              </w:rPr>
            </w:pPr>
            <w:r>
              <w:rPr>
                <w:rFonts w:hint="eastAsia" w:ascii="宋体" w:hAnsi="宋体" w:cs="宋体"/>
                <w:bCs/>
                <w:color w:val="000000"/>
                <w:sz w:val="20"/>
              </w:rPr>
              <w:t>屏幕尺寸：</w:t>
            </w:r>
          </w:p>
          <w:p w14:paraId="6A14EB8D">
            <w:pPr>
              <w:widowControl/>
              <w:rPr>
                <w:rFonts w:ascii="宋体" w:hAnsi="宋体" w:cs="宋体"/>
                <w:bCs/>
                <w:color w:val="000000"/>
                <w:sz w:val="20"/>
              </w:rPr>
            </w:pPr>
            <w:r>
              <w:rPr>
                <w:rFonts w:hint="eastAsia" w:ascii="宋体" w:hAnsi="宋体" w:cs="宋体"/>
                <w:bCs/>
                <w:color w:val="000000"/>
                <w:sz w:val="20"/>
              </w:rPr>
              <w:t>≥65英寸 4K分辨率 支持触屏功能；</w:t>
            </w:r>
          </w:p>
          <w:p w14:paraId="42404368">
            <w:pPr>
              <w:widowControl/>
              <w:rPr>
                <w:rFonts w:ascii="宋体" w:hAnsi="宋体" w:cs="宋体"/>
                <w:bCs/>
                <w:color w:val="000000"/>
                <w:sz w:val="20"/>
              </w:rPr>
            </w:pPr>
            <w:r>
              <w:rPr>
                <w:rFonts w:hint="eastAsia" w:ascii="宋体" w:hAnsi="宋体" w:cs="宋体"/>
                <w:bCs/>
                <w:color w:val="000000"/>
                <w:sz w:val="20"/>
              </w:rPr>
              <w:t>其他：</w:t>
            </w:r>
          </w:p>
          <w:p w14:paraId="52111908">
            <w:pPr>
              <w:widowControl/>
              <w:rPr>
                <w:rFonts w:ascii="宋体" w:hAnsi="宋体" w:cs="宋体"/>
                <w:bCs/>
                <w:color w:val="000000"/>
                <w:sz w:val="20"/>
              </w:rPr>
            </w:pPr>
            <w:r>
              <w:rPr>
                <w:rFonts w:hint="eastAsia" w:ascii="宋体" w:hAnsi="宋体" w:cs="宋体"/>
                <w:bCs/>
                <w:color w:val="000000"/>
                <w:sz w:val="20"/>
              </w:rPr>
              <w:t>cpu≥i5</w:t>
            </w:r>
          </w:p>
          <w:p w14:paraId="56368BCD">
            <w:pPr>
              <w:widowControl/>
              <w:rPr>
                <w:rFonts w:ascii="宋体" w:hAnsi="宋体" w:cs="宋体"/>
                <w:bCs/>
                <w:color w:val="000000"/>
                <w:sz w:val="20"/>
              </w:rPr>
            </w:pPr>
            <w:r>
              <w:rPr>
                <w:rFonts w:hint="eastAsia" w:ascii="宋体" w:hAnsi="宋体" w:cs="宋体"/>
                <w:bCs/>
                <w:color w:val="000000"/>
                <w:sz w:val="20"/>
              </w:rPr>
              <w:t>内存≥4G 存储≥128G；</w:t>
            </w:r>
          </w:p>
          <w:p w14:paraId="6786B094">
            <w:pPr>
              <w:widowControl/>
              <w:rPr>
                <w:rFonts w:ascii="宋体" w:hAnsi="宋体" w:cs="宋体"/>
                <w:bCs/>
                <w:color w:val="000000"/>
                <w:sz w:val="20"/>
              </w:rPr>
            </w:pPr>
            <w:r>
              <w:rPr>
                <w:rFonts w:hint="eastAsia" w:ascii="宋体" w:hAnsi="宋体" w:cs="宋体"/>
                <w:bCs/>
                <w:color w:val="000000"/>
                <w:sz w:val="20"/>
              </w:rPr>
              <w:t>支持windows操作系统，支持百兆网口，WiFi连接，HDMI 2.0输出，3.5mm音频输出。</w:t>
            </w:r>
          </w:p>
          <w:p w14:paraId="6BA18DF1">
            <w:pPr>
              <w:widowControl/>
              <w:rPr>
                <w:rFonts w:ascii="宋体" w:hAnsi="宋体" w:cs="宋体"/>
                <w:b/>
                <w:bCs/>
                <w:color w:val="000000"/>
                <w:sz w:val="20"/>
              </w:rPr>
            </w:pPr>
          </w:p>
        </w:tc>
        <w:tc>
          <w:tcPr>
            <w:tcW w:w="204" w:type="pct"/>
            <w:vAlign w:val="center"/>
          </w:tcPr>
          <w:p w14:paraId="62D27643">
            <w:pPr>
              <w:widowControl/>
              <w:jc w:val="center"/>
              <w:rPr>
                <w:rFonts w:ascii="宋体" w:hAnsi="宋体" w:cs="宋体"/>
                <w:bCs/>
                <w:color w:val="000000"/>
                <w:sz w:val="20"/>
              </w:rPr>
            </w:pPr>
            <w:r>
              <w:rPr>
                <w:rFonts w:hint="eastAsia" w:ascii="宋体" w:hAnsi="宋体" w:cs="宋体"/>
                <w:bCs/>
                <w:color w:val="000000"/>
                <w:sz w:val="20"/>
              </w:rPr>
              <w:t>台</w:t>
            </w:r>
          </w:p>
        </w:tc>
        <w:tc>
          <w:tcPr>
            <w:tcW w:w="253" w:type="pct"/>
            <w:vAlign w:val="center"/>
          </w:tcPr>
          <w:p w14:paraId="0C8841C9">
            <w:pPr>
              <w:widowControl/>
              <w:jc w:val="center"/>
              <w:rPr>
                <w:rFonts w:ascii="宋体" w:hAnsi="宋体" w:cs="宋体"/>
                <w:bCs/>
                <w:color w:val="000000"/>
                <w:sz w:val="20"/>
              </w:rPr>
            </w:pPr>
            <w:r>
              <w:rPr>
                <w:rFonts w:hint="eastAsia" w:ascii="宋体" w:hAnsi="宋体" w:cs="宋体"/>
                <w:bCs/>
                <w:color w:val="000000"/>
                <w:sz w:val="20"/>
              </w:rPr>
              <w:t>3</w:t>
            </w:r>
          </w:p>
        </w:tc>
      </w:tr>
      <w:tr w14:paraId="61F0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14:paraId="516B5921">
            <w:pPr>
              <w:widowControl/>
              <w:jc w:val="center"/>
              <w:rPr>
                <w:rFonts w:ascii="宋体" w:hAnsi="宋体" w:cs="宋体"/>
                <w:b/>
                <w:bCs/>
                <w:color w:val="000000"/>
                <w:sz w:val="20"/>
              </w:rPr>
            </w:pPr>
            <w:r>
              <w:rPr>
                <w:rFonts w:hint="eastAsia" w:ascii="宋体" w:hAnsi="宋体" w:cs="宋体"/>
                <w:color w:val="000000"/>
                <w:sz w:val="20"/>
              </w:rPr>
              <w:t>三、网络设备和配套设施</w:t>
            </w:r>
          </w:p>
        </w:tc>
      </w:tr>
      <w:tr w14:paraId="4796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6B21BD5D">
            <w:pPr>
              <w:widowControl/>
              <w:jc w:val="center"/>
              <w:rPr>
                <w:rFonts w:ascii="宋体" w:hAnsi="宋体" w:cs="宋体"/>
                <w:color w:val="000000"/>
                <w:sz w:val="20"/>
              </w:rPr>
            </w:pPr>
            <w:r>
              <w:rPr>
                <w:rFonts w:hint="eastAsia" w:ascii="宋体" w:hAnsi="宋体" w:cs="宋体"/>
                <w:color w:val="000000"/>
                <w:sz w:val="20"/>
              </w:rPr>
              <w:t>1</w:t>
            </w:r>
          </w:p>
        </w:tc>
        <w:tc>
          <w:tcPr>
            <w:tcW w:w="1577" w:type="pct"/>
            <w:gridSpan w:val="2"/>
            <w:vAlign w:val="center"/>
          </w:tcPr>
          <w:p w14:paraId="318FFCBB">
            <w:pPr>
              <w:widowControl/>
              <w:jc w:val="center"/>
              <w:rPr>
                <w:rFonts w:ascii="宋体" w:hAnsi="宋体" w:cs="宋体"/>
                <w:color w:val="000000"/>
                <w:sz w:val="20"/>
              </w:rPr>
            </w:pPr>
            <w:r>
              <w:rPr>
                <w:rFonts w:hint="eastAsia" w:ascii="宋体" w:hAnsi="宋体" w:cs="宋体"/>
                <w:color w:val="000000"/>
                <w:sz w:val="20"/>
              </w:rPr>
              <w:t>互联网专线带宽升级；独享接入带宽≥300M</w:t>
            </w:r>
          </w:p>
        </w:tc>
        <w:tc>
          <w:tcPr>
            <w:tcW w:w="2437" w:type="pct"/>
            <w:vAlign w:val="center"/>
          </w:tcPr>
          <w:p w14:paraId="2155FAE5">
            <w:pPr>
              <w:widowControl/>
              <w:rPr>
                <w:rFonts w:ascii="宋体" w:hAnsi="宋体" w:cs="宋体"/>
                <w:color w:val="000000"/>
                <w:sz w:val="20"/>
              </w:rPr>
            </w:pPr>
            <w:r>
              <w:rPr>
                <w:rFonts w:hint="eastAsia" w:ascii="宋体" w:hAnsi="宋体" w:cs="宋体"/>
                <w:color w:val="000000"/>
                <w:sz w:val="20"/>
              </w:rPr>
              <w:t xml:space="preserve">支持接入至少两家运营商专用光纤直驱模式 (直联BRAS/SR)。 </w:t>
            </w:r>
            <w:r>
              <w:rPr>
                <w:rFonts w:hint="eastAsia" w:ascii="宋体" w:hAnsi="宋体" w:cs="宋体"/>
                <w:color w:val="000000"/>
                <w:sz w:val="20"/>
              </w:rPr>
              <w:br w:type="textWrapping"/>
            </w:r>
            <w:r>
              <w:rPr>
                <w:rFonts w:hint="eastAsia" w:ascii="宋体" w:hAnsi="宋体" w:cs="宋体"/>
                <w:color w:val="000000"/>
                <w:sz w:val="20"/>
              </w:rPr>
              <w:t>每家独享接入带宽≥300M。</w:t>
            </w:r>
            <w:r>
              <w:rPr>
                <w:rFonts w:hint="eastAsia" w:ascii="宋体" w:hAnsi="宋体" w:cs="宋体"/>
                <w:color w:val="000000"/>
                <w:sz w:val="20"/>
              </w:rPr>
              <w:br w:type="textWrapping"/>
            </w:r>
            <w:r>
              <w:rPr>
                <w:rFonts w:hint="eastAsia" w:ascii="宋体" w:hAnsi="宋体" w:cs="宋体"/>
                <w:color w:val="000000"/>
                <w:sz w:val="20"/>
              </w:rPr>
              <w:t>手工分配固定公网IP地址。</w:t>
            </w:r>
            <w:r>
              <w:rPr>
                <w:rFonts w:hint="eastAsia" w:ascii="宋体" w:hAnsi="宋体" w:cs="宋体"/>
                <w:color w:val="000000"/>
                <w:sz w:val="20"/>
              </w:rPr>
              <w:br w:type="textWrapping"/>
            </w:r>
            <w:r>
              <w:rPr>
                <w:rFonts w:hint="eastAsia" w:ascii="宋体" w:hAnsi="宋体" w:cs="宋体"/>
                <w:color w:val="000000"/>
                <w:sz w:val="20"/>
              </w:rPr>
              <w:t>永久在线。</w:t>
            </w:r>
            <w:r>
              <w:rPr>
                <w:rFonts w:hint="eastAsia" w:ascii="宋体" w:hAnsi="宋体" w:cs="宋体"/>
                <w:color w:val="000000"/>
                <w:sz w:val="20"/>
              </w:rPr>
              <w:br w:type="textWrapping"/>
            </w:r>
            <w:r>
              <w:rPr>
                <w:rFonts w:hint="eastAsia" w:ascii="宋体" w:hAnsi="宋体" w:cs="宋体"/>
                <w:color w:val="000000"/>
                <w:sz w:val="20"/>
              </w:rPr>
              <w:t>专享国际出口≥10M。</w:t>
            </w:r>
            <w:r>
              <w:rPr>
                <w:rFonts w:hint="eastAsia" w:ascii="宋体" w:hAnsi="宋体" w:cs="宋体"/>
                <w:color w:val="000000"/>
                <w:sz w:val="20"/>
              </w:rPr>
              <w:br w:type="textWrapping"/>
            </w:r>
            <w:r>
              <w:rPr>
                <w:rFonts w:hint="eastAsia" w:ascii="宋体" w:hAnsi="宋体" w:cs="宋体"/>
                <w:color w:val="000000"/>
                <w:sz w:val="20"/>
              </w:rPr>
              <w:t>固定IP地址。</w:t>
            </w:r>
            <w:r>
              <w:rPr>
                <w:rFonts w:hint="eastAsia" w:ascii="宋体" w:hAnsi="宋体" w:cs="宋体"/>
                <w:color w:val="000000"/>
                <w:sz w:val="20"/>
              </w:rPr>
              <w:br w:type="textWrapping"/>
            </w:r>
            <w:r>
              <w:rPr>
                <w:rFonts w:hint="eastAsia" w:ascii="宋体" w:hAnsi="宋体" w:cs="宋体"/>
                <w:color w:val="000000"/>
                <w:sz w:val="20"/>
              </w:rPr>
              <w:t>永久在线。</w:t>
            </w:r>
          </w:p>
        </w:tc>
        <w:tc>
          <w:tcPr>
            <w:tcW w:w="204" w:type="pct"/>
            <w:noWrap/>
            <w:vAlign w:val="center"/>
          </w:tcPr>
          <w:p w14:paraId="1BF98354">
            <w:pPr>
              <w:widowControl/>
              <w:jc w:val="center"/>
              <w:rPr>
                <w:rFonts w:ascii="宋体" w:hAnsi="宋体" w:cs="宋体"/>
                <w:color w:val="000000"/>
                <w:sz w:val="20"/>
              </w:rPr>
            </w:pPr>
            <w:r>
              <w:rPr>
                <w:rFonts w:hint="eastAsia" w:ascii="宋体" w:hAnsi="宋体" w:cs="宋体"/>
                <w:color w:val="000000"/>
                <w:sz w:val="20"/>
              </w:rPr>
              <w:t>年</w:t>
            </w:r>
          </w:p>
        </w:tc>
        <w:tc>
          <w:tcPr>
            <w:tcW w:w="253" w:type="pct"/>
            <w:noWrap/>
            <w:vAlign w:val="center"/>
          </w:tcPr>
          <w:p w14:paraId="108D9722">
            <w:pPr>
              <w:widowControl/>
              <w:jc w:val="center"/>
              <w:rPr>
                <w:rFonts w:ascii="宋体" w:hAnsi="宋体" w:cs="宋体"/>
                <w:color w:val="000000"/>
                <w:sz w:val="20"/>
              </w:rPr>
            </w:pPr>
            <w:r>
              <w:rPr>
                <w:rFonts w:hint="eastAsia" w:ascii="宋体" w:hAnsi="宋体" w:cs="宋体"/>
                <w:color w:val="000000"/>
                <w:sz w:val="20"/>
              </w:rPr>
              <w:t>5</w:t>
            </w:r>
          </w:p>
        </w:tc>
      </w:tr>
      <w:tr w14:paraId="197A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04AB56E1">
            <w:pPr>
              <w:widowControl/>
              <w:jc w:val="center"/>
              <w:rPr>
                <w:rFonts w:ascii="宋体" w:hAnsi="宋体" w:cs="宋体"/>
                <w:color w:val="000000"/>
                <w:sz w:val="20"/>
              </w:rPr>
            </w:pPr>
            <w:r>
              <w:rPr>
                <w:rFonts w:hint="eastAsia" w:ascii="宋体" w:hAnsi="宋体" w:cs="宋体"/>
                <w:color w:val="000000"/>
                <w:sz w:val="20"/>
              </w:rPr>
              <w:t>2</w:t>
            </w:r>
          </w:p>
        </w:tc>
        <w:tc>
          <w:tcPr>
            <w:tcW w:w="1577" w:type="pct"/>
            <w:gridSpan w:val="2"/>
            <w:vAlign w:val="center"/>
          </w:tcPr>
          <w:p w14:paraId="0BB86FB8">
            <w:pPr>
              <w:widowControl/>
              <w:jc w:val="center"/>
              <w:rPr>
                <w:rFonts w:ascii="宋体" w:hAnsi="宋体" w:cs="宋体"/>
                <w:color w:val="000000"/>
                <w:sz w:val="20"/>
              </w:rPr>
            </w:pPr>
            <w:r>
              <w:rPr>
                <w:rFonts w:hint="eastAsia" w:ascii="宋体" w:hAnsi="宋体" w:cs="宋体"/>
                <w:color w:val="000000"/>
                <w:sz w:val="20"/>
              </w:rPr>
              <w:t>四楼12个房间无线覆盖；千兆光纤接入</w:t>
            </w:r>
          </w:p>
        </w:tc>
        <w:tc>
          <w:tcPr>
            <w:tcW w:w="2437" w:type="pct"/>
            <w:vAlign w:val="center"/>
          </w:tcPr>
          <w:p w14:paraId="1CBD89E1">
            <w:pPr>
              <w:widowControl/>
              <w:rPr>
                <w:rFonts w:ascii="宋体" w:hAnsi="宋体" w:cs="宋体"/>
                <w:color w:val="000000"/>
                <w:sz w:val="20"/>
              </w:rPr>
            </w:pPr>
            <w:r>
              <w:rPr>
                <w:rFonts w:hint="eastAsia" w:ascii="宋体" w:hAnsi="宋体" w:cs="宋体"/>
                <w:color w:val="000000"/>
                <w:sz w:val="20"/>
              </w:rPr>
              <w:t>使用FTTH千兆光纤+FTTO无线组网方式接入，包含1条1000M的FTTH光纤以及FTTO 1个主设备+15个从设备。</w:t>
            </w:r>
          </w:p>
        </w:tc>
        <w:tc>
          <w:tcPr>
            <w:tcW w:w="204" w:type="pct"/>
            <w:noWrap/>
            <w:vAlign w:val="center"/>
          </w:tcPr>
          <w:p w14:paraId="156F5FFB">
            <w:pPr>
              <w:widowControl/>
              <w:jc w:val="center"/>
              <w:rPr>
                <w:rFonts w:ascii="宋体" w:hAnsi="宋体" w:cs="宋体"/>
                <w:color w:val="000000"/>
                <w:sz w:val="20"/>
              </w:rPr>
            </w:pPr>
            <w:r>
              <w:rPr>
                <w:rFonts w:hint="eastAsia" w:ascii="宋体" w:hAnsi="宋体" w:cs="宋体"/>
                <w:color w:val="000000"/>
                <w:sz w:val="20"/>
              </w:rPr>
              <w:t>年</w:t>
            </w:r>
          </w:p>
        </w:tc>
        <w:tc>
          <w:tcPr>
            <w:tcW w:w="253" w:type="pct"/>
            <w:noWrap/>
            <w:vAlign w:val="center"/>
          </w:tcPr>
          <w:p w14:paraId="7E8F5597">
            <w:pPr>
              <w:widowControl/>
              <w:jc w:val="center"/>
              <w:rPr>
                <w:rFonts w:ascii="宋体" w:hAnsi="宋体" w:cs="宋体"/>
                <w:color w:val="000000"/>
                <w:sz w:val="20"/>
              </w:rPr>
            </w:pPr>
            <w:r>
              <w:rPr>
                <w:rFonts w:hint="eastAsia" w:ascii="宋体" w:hAnsi="宋体" w:cs="宋体"/>
                <w:color w:val="000000"/>
                <w:sz w:val="20"/>
              </w:rPr>
              <w:t>5</w:t>
            </w:r>
          </w:p>
        </w:tc>
      </w:tr>
      <w:tr w14:paraId="0F18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608B41D7">
            <w:pPr>
              <w:widowControl/>
              <w:jc w:val="center"/>
              <w:rPr>
                <w:rFonts w:ascii="宋体" w:hAnsi="宋体" w:cs="宋体"/>
                <w:color w:val="000000"/>
                <w:sz w:val="20"/>
              </w:rPr>
            </w:pPr>
            <w:r>
              <w:rPr>
                <w:rFonts w:hint="eastAsia" w:ascii="宋体" w:hAnsi="宋体" w:cs="宋体"/>
                <w:color w:val="000000"/>
                <w:sz w:val="20"/>
              </w:rPr>
              <w:t>3</w:t>
            </w:r>
          </w:p>
        </w:tc>
        <w:tc>
          <w:tcPr>
            <w:tcW w:w="1577" w:type="pct"/>
            <w:gridSpan w:val="2"/>
            <w:vAlign w:val="center"/>
          </w:tcPr>
          <w:p w14:paraId="718C6C6C">
            <w:pPr>
              <w:widowControl/>
              <w:jc w:val="center"/>
              <w:rPr>
                <w:rFonts w:ascii="宋体" w:hAnsi="宋体" w:cs="宋体"/>
                <w:color w:val="000000"/>
                <w:sz w:val="20"/>
              </w:rPr>
            </w:pPr>
            <w:r>
              <w:rPr>
                <w:rFonts w:hint="eastAsia" w:ascii="宋体" w:hAnsi="宋体" w:cs="宋体"/>
                <w:color w:val="000000"/>
                <w:sz w:val="20"/>
              </w:rPr>
              <w:t>五楼13个房间无线覆盖；千兆光纤接入</w:t>
            </w:r>
          </w:p>
        </w:tc>
        <w:tc>
          <w:tcPr>
            <w:tcW w:w="2437" w:type="pct"/>
            <w:vAlign w:val="center"/>
          </w:tcPr>
          <w:p w14:paraId="6B24C487">
            <w:pPr>
              <w:widowControl/>
              <w:rPr>
                <w:rFonts w:ascii="宋体" w:hAnsi="宋体" w:cs="宋体"/>
                <w:color w:val="000000"/>
                <w:sz w:val="20"/>
              </w:rPr>
            </w:pPr>
            <w:r>
              <w:rPr>
                <w:rFonts w:hint="eastAsia" w:ascii="宋体" w:hAnsi="宋体" w:cs="宋体"/>
                <w:color w:val="000000"/>
                <w:sz w:val="20"/>
              </w:rPr>
              <w:t>使用FTTH千兆光纤+FTTO无线组网方式接入，包含1条1000M的FTTH光纤以及FTTO 1个主设备+15个从设备。</w:t>
            </w:r>
          </w:p>
        </w:tc>
        <w:tc>
          <w:tcPr>
            <w:tcW w:w="204" w:type="pct"/>
            <w:noWrap/>
            <w:vAlign w:val="center"/>
          </w:tcPr>
          <w:p w14:paraId="4F85A3A2">
            <w:pPr>
              <w:widowControl/>
              <w:jc w:val="center"/>
              <w:rPr>
                <w:rFonts w:ascii="宋体" w:hAnsi="宋体" w:cs="宋体"/>
                <w:color w:val="000000"/>
                <w:sz w:val="20"/>
              </w:rPr>
            </w:pPr>
            <w:r>
              <w:rPr>
                <w:rFonts w:hint="eastAsia" w:ascii="宋体" w:hAnsi="宋体" w:cs="宋体"/>
                <w:color w:val="000000"/>
                <w:sz w:val="20"/>
              </w:rPr>
              <w:t>年</w:t>
            </w:r>
          </w:p>
        </w:tc>
        <w:tc>
          <w:tcPr>
            <w:tcW w:w="253" w:type="pct"/>
            <w:noWrap/>
            <w:vAlign w:val="center"/>
          </w:tcPr>
          <w:p w14:paraId="60997761">
            <w:pPr>
              <w:widowControl/>
              <w:jc w:val="center"/>
              <w:rPr>
                <w:rFonts w:ascii="宋体" w:hAnsi="宋体" w:cs="宋体"/>
                <w:color w:val="000000"/>
                <w:sz w:val="20"/>
              </w:rPr>
            </w:pPr>
            <w:r>
              <w:rPr>
                <w:rFonts w:hint="eastAsia" w:ascii="宋体" w:hAnsi="宋体" w:cs="宋体"/>
                <w:color w:val="000000"/>
                <w:sz w:val="20"/>
              </w:rPr>
              <w:t>5</w:t>
            </w:r>
          </w:p>
        </w:tc>
      </w:tr>
      <w:tr w14:paraId="4330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0851A6F2">
            <w:pPr>
              <w:widowControl/>
              <w:jc w:val="center"/>
              <w:rPr>
                <w:rFonts w:ascii="宋体" w:hAnsi="宋体" w:cs="宋体"/>
                <w:color w:val="000000"/>
                <w:sz w:val="20"/>
              </w:rPr>
            </w:pPr>
            <w:r>
              <w:rPr>
                <w:rFonts w:hint="eastAsia" w:ascii="宋体" w:hAnsi="宋体" w:cs="宋体"/>
                <w:color w:val="000000"/>
                <w:sz w:val="20"/>
              </w:rPr>
              <w:t>4</w:t>
            </w:r>
          </w:p>
        </w:tc>
        <w:tc>
          <w:tcPr>
            <w:tcW w:w="1577" w:type="pct"/>
            <w:gridSpan w:val="2"/>
            <w:vAlign w:val="center"/>
          </w:tcPr>
          <w:p w14:paraId="30B83E3B">
            <w:pPr>
              <w:widowControl/>
              <w:jc w:val="center"/>
              <w:rPr>
                <w:rFonts w:ascii="宋体" w:hAnsi="宋体" w:cs="宋体"/>
                <w:color w:val="000000"/>
                <w:sz w:val="20"/>
              </w:rPr>
            </w:pPr>
            <w:r>
              <w:rPr>
                <w:rFonts w:hint="eastAsia" w:ascii="宋体" w:hAnsi="宋体" w:cs="宋体"/>
                <w:color w:val="000000"/>
                <w:sz w:val="20"/>
              </w:rPr>
              <w:t>无线覆盖主设备</w:t>
            </w:r>
          </w:p>
        </w:tc>
        <w:tc>
          <w:tcPr>
            <w:tcW w:w="2437" w:type="pct"/>
            <w:vAlign w:val="center"/>
          </w:tcPr>
          <w:p w14:paraId="16CDE685">
            <w:pPr>
              <w:widowControl/>
              <w:rPr>
                <w:rFonts w:ascii="宋体" w:hAnsi="宋体" w:cs="宋体"/>
                <w:color w:val="000000"/>
                <w:sz w:val="20"/>
              </w:rPr>
            </w:pPr>
            <w:r>
              <w:rPr>
                <w:rFonts w:hint="eastAsia" w:ascii="宋体" w:hAnsi="宋体" w:cs="宋体"/>
                <w:color w:val="000000"/>
                <w:sz w:val="20"/>
              </w:rPr>
              <w:t>网络侧接口：XG-PON 或 10G EPON</w:t>
            </w:r>
            <w:r>
              <w:rPr>
                <w:rFonts w:hint="eastAsia" w:ascii="宋体" w:hAnsi="宋体" w:cs="宋体"/>
                <w:color w:val="000000"/>
                <w:sz w:val="20"/>
              </w:rPr>
              <w:br w:type="textWrapping"/>
            </w:r>
            <w:r>
              <w:rPr>
                <w:rFonts w:hint="eastAsia" w:ascii="宋体" w:hAnsi="宋体" w:cs="宋体"/>
                <w:color w:val="000000"/>
                <w:sz w:val="20"/>
              </w:rPr>
              <w:t>接口类型: SC/UPC</w:t>
            </w:r>
            <w:r>
              <w:rPr>
                <w:rFonts w:hint="eastAsia" w:ascii="宋体" w:hAnsi="宋体" w:cs="宋体"/>
                <w:color w:val="000000"/>
                <w:sz w:val="20"/>
              </w:rPr>
              <w:br w:type="textWrapping"/>
            </w:r>
            <w:r>
              <w:rPr>
                <w:rFonts w:hint="eastAsia" w:ascii="宋体" w:hAnsi="宋体" w:cs="宋体"/>
                <w:color w:val="000000"/>
                <w:sz w:val="20"/>
              </w:rPr>
              <w:t>接收灵敏度：-28dBm</w:t>
            </w:r>
            <w:r>
              <w:rPr>
                <w:rFonts w:hint="eastAsia" w:ascii="宋体" w:hAnsi="宋体" w:cs="宋体"/>
                <w:color w:val="000000"/>
                <w:sz w:val="20"/>
              </w:rPr>
              <w:br w:type="textWrapping"/>
            </w:r>
            <w:r>
              <w:rPr>
                <w:rFonts w:hint="eastAsia" w:ascii="宋体" w:hAnsi="宋体" w:cs="宋体"/>
                <w:color w:val="000000"/>
                <w:sz w:val="20"/>
              </w:rPr>
              <w:t>过载光功率：-8dBm</w:t>
            </w:r>
            <w:r>
              <w:rPr>
                <w:rFonts w:hint="eastAsia" w:ascii="宋体" w:hAnsi="宋体" w:cs="宋体"/>
                <w:color w:val="000000"/>
                <w:sz w:val="20"/>
              </w:rPr>
              <w:br w:type="textWrapping"/>
            </w:r>
            <w:r>
              <w:rPr>
                <w:rFonts w:hint="eastAsia" w:ascii="宋体" w:hAnsi="宋体" w:cs="宋体"/>
                <w:color w:val="000000"/>
                <w:sz w:val="20"/>
              </w:rPr>
              <w:t>用户侧接口：4*GE+1*POTS+1*光接口+WiFi6(2+2)</w:t>
            </w:r>
            <w:r>
              <w:rPr>
                <w:rFonts w:hint="eastAsia" w:ascii="宋体" w:hAnsi="宋体" w:cs="宋体"/>
                <w:color w:val="000000"/>
                <w:sz w:val="20"/>
              </w:rPr>
              <w:br w:type="textWrapping"/>
            </w:r>
            <w:r>
              <w:rPr>
                <w:rFonts w:hint="eastAsia" w:ascii="宋体" w:hAnsi="宋体" w:cs="宋体"/>
                <w:color w:val="000000"/>
                <w:sz w:val="20"/>
              </w:rPr>
              <w:t>光接口接口类型: XC/UPC</w:t>
            </w:r>
            <w:r>
              <w:rPr>
                <w:rFonts w:hint="eastAsia" w:ascii="宋体" w:hAnsi="宋体" w:cs="宋体"/>
                <w:color w:val="000000"/>
                <w:sz w:val="20"/>
              </w:rPr>
              <w:br w:type="textWrapping"/>
            </w:r>
            <w:r>
              <w:rPr>
                <w:rFonts w:hint="eastAsia" w:ascii="宋体" w:hAnsi="宋体" w:cs="宋体"/>
                <w:color w:val="000000"/>
                <w:sz w:val="20"/>
              </w:rPr>
              <w:t>光接口接收灵敏度：-23dBm</w:t>
            </w:r>
            <w:r>
              <w:rPr>
                <w:rFonts w:hint="eastAsia" w:ascii="宋体" w:hAnsi="宋体" w:cs="宋体"/>
                <w:color w:val="000000"/>
                <w:sz w:val="20"/>
              </w:rPr>
              <w:br w:type="textWrapping"/>
            </w:r>
            <w:r>
              <w:rPr>
                <w:rFonts w:hint="eastAsia" w:ascii="宋体" w:hAnsi="宋体" w:cs="宋体"/>
                <w:color w:val="000000"/>
                <w:sz w:val="20"/>
              </w:rPr>
              <w:t>光接口过载光功率：-3dBm</w:t>
            </w:r>
          </w:p>
        </w:tc>
        <w:tc>
          <w:tcPr>
            <w:tcW w:w="204" w:type="pct"/>
            <w:noWrap/>
            <w:vAlign w:val="center"/>
          </w:tcPr>
          <w:p w14:paraId="46D54A8D">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570DE058">
            <w:pPr>
              <w:widowControl/>
              <w:jc w:val="center"/>
              <w:rPr>
                <w:rFonts w:ascii="宋体" w:hAnsi="宋体" w:cs="宋体"/>
                <w:color w:val="000000"/>
                <w:sz w:val="20"/>
              </w:rPr>
            </w:pPr>
            <w:r>
              <w:rPr>
                <w:rFonts w:hint="eastAsia" w:ascii="宋体" w:hAnsi="宋体" w:cs="宋体"/>
                <w:color w:val="000000"/>
                <w:sz w:val="20"/>
              </w:rPr>
              <w:t>2</w:t>
            </w:r>
          </w:p>
        </w:tc>
      </w:tr>
      <w:tr w14:paraId="195D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7F388D4C">
            <w:pPr>
              <w:widowControl/>
              <w:jc w:val="center"/>
              <w:rPr>
                <w:rFonts w:ascii="宋体" w:hAnsi="宋体" w:cs="宋体"/>
                <w:color w:val="000000"/>
                <w:sz w:val="20"/>
              </w:rPr>
            </w:pPr>
            <w:r>
              <w:rPr>
                <w:rFonts w:hint="eastAsia" w:ascii="宋体" w:hAnsi="宋体" w:cs="宋体"/>
                <w:color w:val="000000"/>
                <w:sz w:val="20"/>
              </w:rPr>
              <w:t>5</w:t>
            </w:r>
          </w:p>
        </w:tc>
        <w:tc>
          <w:tcPr>
            <w:tcW w:w="1577" w:type="pct"/>
            <w:gridSpan w:val="2"/>
            <w:vAlign w:val="center"/>
          </w:tcPr>
          <w:p w14:paraId="472990AC">
            <w:pPr>
              <w:widowControl/>
              <w:jc w:val="center"/>
              <w:rPr>
                <w:rFonts w:ascii="宋体" w:hAnsi="宋体" w:cs="宋体"/>
                <w:color w:val="000000"/>
                <w:sz w:val="20"/>
              </w:rPr>
            </w:pPr>
            <w:r>
              <w:rPr>
                <w:rFonts w:hint="eastAsia" w:ascii="宋体" w:hAnsi="宋体" w:cs="宋体"/>
                <w:color w:val="000000"/>
                <w:sz w:val="20"/>
              </w:rPr>
              <w:t>无线覆盖光插座</w:t>
            </w:r>
          </w:p>
        </w:tc>
        <w:tc>
          <w:tcPr>
            <w:tcW w:w="2437" w:type="pct"/>
            <w:vAlign w:val="center"/>
          </w:tcPr>
          <w:p w14:paraId="1D2F213E">
            <w:pPr>
              <w:widowControl/>
              <w:rPr>
                <w:rFonts w:ascii="宋体" w:hAnsi="宋体" w:cs="宋体"/>
                <w:color w:val="000000"/>
                <w:sz w:val="20"/>
              </w:rPr>
            </w:pPr>
            <w:r>
              <w:rPr>
                <w:rFonts w:hint="eastAsia" w:ascii="宋体" w:hAnsi="宋体" w:cs="宋体"/>
                <w:color w:val="000000"/>
                <w:sz w:val="20"/>
              </w:rPr>
              <w:t>光电配线盒/光插座，是用于向上连接主FTTR-B和向下连接从FTTR-B的光电分路设备，可为从FTTR-B提供分光信号和远供电源输入。</w:t>
            </w:r>
            <w:r>
              <w:rPr>
                <w:rFonts w:hint="eastAsia" w:ascii="宋体" w:hAnsi="宋体" w:cs="宋体"/>
                <w:color w:val="000000"/>
                <w:sz w:val="20"/>
              </w:rPr>
              <w:br w:type="textWrapping"/>
            </w:r>
            <w:r>
              <w:rPr>
                <w:rFonts w:hint="eastAsia" w:ascii="宋体" w:hAnsi="宋体" w:cs="宋体"/>
                <w:color w:val="000000"/>
                <w:sz w:val="20"/>
              </w:rPr>
              <w:t>光电配线盒，自身带电源适配器，就近取电</w:t>
            </w:r>
            <w:r>
              <w:rPr>
                <w:rFonts w:hint="eastAsia" w:ascii="宋体" w:hAnsi="宋体" w:cs="宋体"/>
                <w:color w:val="000000"/>
                <w:sz w:val="20"/>
              </w:rPr>
              <w:br w:type="textWrapping"/>
            </w:r>
            <w:r>
              <w:rPr>
                <w:rFonts w:hint="eastAsia" w:ascii="宋体" w:hAnsi="宋体" w:cs="宋体"/>
                <w:color w:val="000000"/>
                <w:sz w:val="20"/>
              </w:rPr>
              <w:t>输入光口：纯光SC/UPC</w:t>
            </w:r>
            <w:r>
              <w:rPr>
                <w:rFonts w:hint="eastAsia" w:ascii="宋体" w:hAnsi="宋体" w:cs="宋体"/>
                <w:color w:val="000000"/>
                <w:sz w:val="20"/>
              </w:rPr>
              <w:br w:type="textWrapping"/>
            </w:r>
            <w:r>
              <w:rPr>
                <w:rFonts w:hint="eastAsia" w:ascii="宋体" w:hAnsi="宋体" w:cs="宋体"/>
                <w:color w:val="000000"/>
                <w:sz w:val="20"/>
              </w:rPr>
              <w:t>输出光电口：光电SC/UPC口 (I型)，光1:4等比</w:t>
            </w:r>
            <w:r>
              <w:rPr>
                <w:rFonts w:hint="eastAsia" w:ascii="宋体" w:hAnsi="宋体" w:cs="宋体"/>
                <w:color w:val="000000"/>
                <w:sz w:val="20"/>
              </w:rPr>
              <w:br w:type="textWrapping"/>
            </w:r>
            <w:r>
              <w:rPr>
                <w:rFonts w:hint="eastAsia" w:ascii="宋体" w:hAnsi="宋体" w:cs="宋体"/>
                <w:color w:val="000000"/>
                <w:sz w:val="20"/>
              </w:rPr>
              <w:t>单路保护：每路独立供电保护、主动实时自检，单路故障不影响其他分路供电安全。</w:t>
            </w:r>
            <w:r>
              <w:rPr>
                <w:rFonts w:hint="eastAsia" w:ascii="宋体" w:hAnsi="宋体" w:cs="宋体"/>
                <w:color w:val="000000"/>
                <w:sz w:val="20"/>
              </w:rPr>
              <w:br w:type="textWrapping"/>
            </w:r>
            <w:r>
              <w:rPr>
                <w:rFonts w:hint="eastAsia" w:ascii="宋体" w:hAnsi="宋体" w:cs="宋体"/>
                <w:color w:val="000000"/>
                <w:sz w:val="20"/>
              </w:rPr>
              <w:t>PSE安全远供：B50光电配线盒与从FTTR-B设备间，遵从PSE握手协议远供，遇短路、断路、异常负载等情形，主动断电，保障远供安全。</w:t>
            </w:r>
          </w:p>
        </w:tc>
        <w:tc>
          <w:tcPr>
            <w:tcW w:w="204" w:type="pct"/>
            <w:noWrap/>
            <w:vAlign w:val="center"/>
          </w:tcPr>
          <w:p w14:paraId="29C40424">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5498C345">
            <w:pPr>
              <w:widowControl/>
              <w:jc w:val="center"/>
              <w:rPr>
                <w:rFonts w:ascii="宋体" w:hAnsi="宋体" w:cs="宋体"/>
                <w:color w:val="000000"/>
                <w:sz w:val="20"/>
              </w:rPr>
            </w:pPr>
            <w:r>
              <w:rPr>
                <w:rFonts w:hint="eastAsia" w:ascii="宋体" w:hAnsi="宋体" w:cs="宋体"/>
                <w:color w:val="000000"/>
                <w:sz w:val="20"/>
              </w:rPr>
              <w:t>8</w:t>
            </w:r>
          </w:p>
        </w:tc>
      </w:tr>
      <w:tr w14:paraId="490C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6A7B8379">
            <w:pPr>
              <w:widowControl/>
              <w:jc w:val="center"/>
              <w:rPr>
                <w:rFonts w:ascii="宋体" w:hAnsi="宋体" w:cs="宋体"/>
                <w:color w:val="000000"/>
                <w:sz w:val="20"/>
              </w:rPr>
            </w:pPr>
            <w:r>
              <w:rPr>
                <w:rFonts w:hint="eastAsia" w:ascii="宋体" w:hAnsi="宋体" w:cs="宋体"/>
                <w:color w:val="000000"/>
                <w:sz w:val="20"/>
              </w:rPr>
              <w:t>6</w:t>
            </w:r>
          </w:p>
        </w:tc>
        <w:tc>
          <w:tcPr>
            <w:tcW w:w="1577" w:type="pct"/>
            <w:gridSpan w:val="2"/>
            <w:vAlign w:val="center"/>
          </w:tcPr>
          <w:p w14:paraId="6B576AAB">
            <w:pPr>
              <w:widowControl/>
              <w:jc w:val="center"/>
              <w:rPr>
                <w:rFonts w:ascii="宋体" w:hAnsi="宋体" w:cs="宋体"/>
                <w:color w:val="000000"/>
                <w:sz w:val="20"/>
              </w:rPr>
            </w:pPr>
            <w:r>
              <w:rPr>
                <w:rFonts w:hint="eastAsia" w:ascii="宋体" w:hAnsi="宋体" w:cs="宋体"/>
                <w:color w:val="000000"/>
                <w:sz w:val="20"/>
              </w:rPr>
              <w:t>无线覆盖从设备</w:t>
            </w:r>
          </w:p>
        </w:tc>
        <w:tc>
          <w:tcPr>
            <w:tcW w:w="2437" w:type="pct"/>
            <w:vAlign w:val="center"/>
          </w:tcPr>
          <w:p w14:paraId="327B4D6E">
            <w:pPr>
              <w:widowControl/>
              <w:rPr>
                <w:rFonts w:ascii="宋体" w:hAnsi="宋体" w:cs="宋体"/>
                <w:color w:val="000000"/>
                <w:sz w:val="20"/>
              </w:rPr>
            </w:pPr>
            <w:r>
              <w:rPr>
                <w:rFonts w:hint="eastAsia" w:ascii="宋体" w:hAnsi="宋体" w:cs="宋体"/>
                <w:color w:val="000000"/>
                <w:sz w:val="20"/>
              </w:rPr>
              <w:t>上行接口：1*PoF 光电复合/纯光纤（共口），光电SC/UPC口（I型）</w:t>
            </w:r>
            <w:r>
              <w:rPr>
                <w:rFonts w:hint="eastAsia" w:ascii="宋体" w:hAnsi="宋体" w:cs="宋体"/>
                <w:color w:val="000000"/>
                <w:sz w:val="20"/>
              </w:rPr>
              <w:br w:type="textWrapping"/>
            </w:r>
            <w:r>
              <w:rPr>
                <w:rFonts w:hint="eastAsia" w:ascii="宋体" w:hAnsi="宋体" w:cs="宋体"/>
                <w:color w:val="000000"/>
                <w:sz w:val="20"/>
              </w:rPr>
              <w:t>用户接口：1*GE + Wi-Fi 7</w:t>
            </w:r>
            <w:r>
              <w:rPr>
                <w:rFonts w:hint="eastAsia" w:ascii="宋体" w:hAnsi="宋体" w:cs="宋体"/>
                <w:color w:val="000000"/>
                <w:sz w:val="20"/>
              </w:rPr>
              <w:br w:type="textWrapping"/>
            </w:r>
            <w:r>
              <w:rPr>
                <w:rFonts w:hint="eastAsia" w:ascii="宋体" w:hAnsi="宋体" w:cs="宋体"/>
                <w:color w:val="000000"/>
                <w:sz w:val="20"/>
              </w:rPr>
              <w:t>内网对称2.5G光</w:t>
            </w:r>
            <w:r>
              <w:rPr>
                <w:rFonts w:hint="eastAsia" w:ascii="宋体" w:hAnsi="宋体" w:cs="宋体"/>
                <w:color w:val="000000"/>
                <w:sz w:val="20"/>
              </w:rPr>
              <w:br w:type="textWrapping"/>
            </w:r>
            <w:r>
              <w:rPr>
                <w:rFonts w:hint="eastAsia" w:ascii="宋体" w:hAnsi="宋体" w:cs="宋体"/>
                <w:color w:val="000000"/>
                <w:sz w:val="20"/>
              </w:rPr>
              <w:t>极速2500兆，稳定2000兆 (Wi-Fi7终端)；极速2000兆 (Wi-Fi6终端)</w:t>
            </w:r>
            <w:r>
              <w:rPr>
                <w:rFonts w:hint="eastAsia" w:ascii="宋体" w:hAnsi="宋体" w:cs="宋体"/>
                <w:color w:val="000000"/>
                <w:sz w:val="20"/>
              </w:rPr>
              <w:br w:type="textWrapping"/>
            </w:r>
            <w:r>
              <w:rPr>
                <w:rFonts w:hint="eastAsia" w:ascii="宋体" w:hAnsi="宋体" w:cs="宋体"/>
                <w:color w:val="000000"/>
                <w:sz w:val="20"/>
              </w:rPr>
              <w:t>内置天线+高密天线，吞吐量提升20%（不区分Wi-Fi6和Wi-Fi7终端）</w:t>
            </w:r>
            <w:r>
              <w:rPr>
                <w:rFonts w:hint="eastAsia" w:ascii="宋体" w:hAnsi="宋体" w:cs="宋体"/>
                <w:color w:val="000000"/>
                <w:sz w:val="20"/>
              </w:rPr>
              <w:br w:type="textWrapping"/>
            </w:r>
            <w:r>
              <w:rPr>
                <w:rFonts w:hint="eastAsia" w:ascii="宋体" w:hAnsi="宋体" w:cs="宋体"/>
                <w:color w:val="000000"/>
                <w:sz w:val="20"/>
              </w:rPr>
              <w:t>并发：64路@5M（不区分Wi-Fi6和Wi-Fi7终端）</w:t>
            </w:r>
            <w:r>
              <w:rPr>
                <w:rFonts w:hint="eastAsia" w:ascii="宋体" w:hAnsi="宋体" w:cs="宋体"/>
                <w:color w:val="000000"/>
                <w:sz w:val="20"/>
              </w:rPr>
              <w:br w:type="textWrapping"/>
            </w:r>
            <w:r>
              <w:rPr>
                <w:rFonts w:hint="eastAsia" w:ascii="宋体" w:hAnsi="宋体" w:cs="宋体"/>
                <w:color w:val="000000"/>
                <w:sz w:val="20"/>
              </w:rPr>
              <w:t>支持 Wi-Fi 无缝漫游，50ms 切换时延</w:t>
            </w:r>
            <w:r>
              <w:rPr>
                <w:rFonts w:hint="eastAsia" w:ascii="宋体" w:hAnsi="宋体" w:cs="宋体"/>
                <w:color w:val="000000"/>
                <w:sz w:val="20"/>
              </w:rPr>
              <w:br w:type="textWrapping"/>
            </w:r>
            <w:r>
              <w:rPr>
                <w:rFonts w:hint="eastAsia" w:ascii="宋体" w:hAnsi="宋体" w:cs="宋体"/>
                <w:color w:val="000000"/>
                <w:sz w:val="20"/>
              </w:rPr>
              <w:t>光电复合缆可给从FTTR-B设备远端供电，免本地取电。</w:t>
            </w:r>
          </w:p>
        </w:tc>
        <w:tc>
          <w:tcPr>
            <w:tcW w:w="204" w:type="pct"/>
            <w:noWrap/>
            <w:vAlign w:val="center"/>
          </w:tcPr>
          <w:p w14:paraId="0E56DB25">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73122DF6">
            <w:pPr>
              <w:widowControl/>
              <w:jc w:val="center"/>
              <w:rPr>
                <w:rFonts w:ascii="宋体" w:hAnsi="宋体" w:cs="宋体"/>
                <w:color w:val="000000"/>
                <w:sz w:val="20"/>
              </w:rPr>
            </w:pPr>
            <w:r>
              <w:rPr>
                <w:rFonts w:hint="eastAsia" w:ascii="宋体" w:hAnsi="宋体" w:cs="宋体"/>
                <w:color w:val="000000"/>
                <w:sz w:val="20"/>
              </w:rPr>
              <w:t>30</w:t>
            </w:r>
          </w:p>
        </w:tc>
      </w:tr>
      <w:tr w14:paraId="4317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45FF7474">
            <w:pPr>
              <w:widowControl/>
              <w:jc w:val="center"/>
              <w:rPr>
                <w:rFonts w:ascii="宋体" w:hAnsi="宋体" w:cs="宋体"/>
                <w:color w:val="000000"/>
                <w:sz w:val="20"/>
              </w:rPr>
            </w:pPr>
            <w:r>
              <w:rPr>
                <w:rFonts w:hint="eastAsia" w:ascii="宋体" w:hAnsi="宋体" w:cs="宋体"/>
                <w:color w:val="000000"/>
                <w:sz w:val="20"/>
              </w:rPr>
              <w:t>7</w:t>
            </w:r>
          </w:p>
        </w:tc>
        <w:tc>
          <w:tcPr>
            <w:tcW w:w="1577" w:type="pct"/>
            <w:gridSpan w:val="2"/>
            <w:vAlign w:val="center"/>
          </w:tcPr>
          <w:p w14:paraId="3C12C644">
            <w:pPr>
              <w:widowControl/>
              <w:jc w:val="center"/>
              <w:rPr>
                <w:rFonts w:ascii="宋体" w:hAnsi="宋体" w:cs="宋体"/>
                <w:color w:val="000000"/>
                <w:sz w:val="20"/>
              </w:rPr>
            </w:pPr>
            <w:r>
              <w:rPr>
                <w:rFonts w:hint="eastAsia" w:ascii="宋体" w:hAnsi="宋体" w:cs="宋体"/>
                <w:color w:val="000000"/>
                <w:sz w:val="20"/>
              </w:rPr>
              <w:t>路由器</w:t>
            </w:r>
          </w:p>
        </w:tc>
        <w:tc>
          <w:tcPr>
            <w:tcW w:w="2437" w:type="pct"/>
          </w:tcPr>
          <w:p w14:paraId="29DDD280">
            <w:pPr>
              <w:widowControl/>
              <w:rPr>
                <w:rFonts w:ascii="宋体" w:hAnsi="宋体" w:cs="宋体"/>
                <w:color w:val="000000"/>
                <w:sz w:val="20"/>
              </w:rPr>
            </w:pPr>
            <w:r>
              <w:rPr>
                <w:rFonts w:hint="eastAsia" w:ascii="宋体" w:hAnsi="宋体" w:cs="宋体"/>
                <w:color w:val="000000"/>
                <w:sz w:val="20"/>
              </w:rPr>
              <w:t>1、交换容量≥320Gbps，</w:t>
            </w:r>
            <w:r>
              <w:rPr>
                <w:rFonts w:hint="eastAsia" w:ascii="宋体" w:hAnsi="宋体" w:cs="宋体"/>
                <w:color w:val="000000"/>
                <w:sz w:val="20"/>
              </w:rPr>
              <w:br w:type="textWrapping"/>
            </w:r>
            <w:r>
              <w:rPr>
                <w:rFonts w:hint="eastAsia" w:ascii="宋体" w:hAnsi="宋体" w:cs="宋体"/>
                <w:color w:val="000000"/>
                <w:sz w:val="20"/>
              </w:rPr>
              <w:t>2、包转发能力≥60Mpps；</w:t>
            </w:r>
          </w:p>
          <w:p w14:paraId="7E9FF6FD">
            <w:pPr>
              <w:widowControl/>
              <w:rPr>
                <w:rFonts w:ascii="宋体" w:hAnsi="宋体" w:cs="宋体"/>
                <w:color w:val="000000"/>
                <w:sz w:val="20"/>
              </w:rPr>
            </w:pPr>
            <w:r>
              <w:rPr>
                <w:rFonts w:hint="eastAsia" w:ascii="宋体" w:hAnsi="宋体" w:cs="宋体"/>
                <w:color w:val="000000"/>
                <w:sz w:val="20"/>
              </w:rPr>
              <w:t>3、支持 CPU+NP异构转发，Ultra fast算法，业务处理无瓶颈；</w:t>
            </w:r>
            <w:r>
              <w:rPr>
                <w:rFonts w:hint="eastAsia" w:ascii="宋体" w:hAnsi="宋体" w:cs="宋体"/>
                <w:color w:val="000000"/>
                <w:sz w:val="20"/>
              </w:rPr>
              <w:br w:type="textWrapping"/>
            </w:r>
            <w:r>
              <w:rPr>
                <w:rFonts w:hint="eastAsia" w:ascii="宋体" w:hAnsi="宋体" w:cs="宋体"/>
                <w:color w:val="000000"/>
                <w:sz w:val="20"/>
              </w:rPr>
              <w:t>4、业务插槽≥8个；所有业务板卡支持直接热插拔，整机高度≤2U；</w:t>
            </w:r>
            <w:r>
              <w:rPr>
                <w:rFonts w:hint="eastAsia" w:ascii="宋体" w:hAnsi="宋体" w:cs="宋体"/>
                <w:color w:val="000000"/>
                <w:sz w:val="20"/>
              </w:rPr>
              <w:br w:type="textWrapping"/>
            </w:r>
            <w:r>
              <w:rPr>
                <w:rFonts w:hint="eastAsia" w:ascii="宋体" w:hAnsi="宋体" w:cs="宋体"/>
                <w:color w:val="000000"/>
                <w:sz w:val="20"/>
              </w:rPr>
              <w:t>5、14*10GE光口+8*GE电口；</w:t>
            </w:r>
            <w:r>
              <w:rPr>
                <w:rFonts w:hint="eastAsia" w:ascii="宋体" w:hAnsi="宋体" w:cs="宋体"/>
                <w:color w:val="000000"/>
                <w:sz w:val="20"/>
              </w:rPr>
              <w:br w:type="textWrapping"/>
            </w:r>
            <w:r>
              <w:rPr>
                <w:rFonts w:hint="eastAsia" w:ascii="宋体" w:hAnsi="宋体" w:cs="宋体"/>
                <w:color w:val="000000"/>
                <w:sz w:val="20"/>
              </w:rPr>
              <w:t>6、内存≥8GB；</w:t>
            </w:r>
            <w:r>
              <w:rPr>
                <w:rFonts w:hint="eastAsia" w:ascii="宋体" w:hAnsi="宋体" w:cs="宋体"/>
                <w:color w:val="000000"/>
                <w:sz w:val="20"/>
              </w:rPr>
              <w:br w:type="textWrapping"/>
            </w:r>
            <w:r>
              <w:rPr>
                <w:rFonts w:hint="eastAsia" w:ascii="宋体" w:hAnsi="宋体" w:cs="宋体"/>
                <w:color w:val="000000"/>
                <w:sz w:val="20"/>
              </w:rPr>
              <w:t>7、支持MAC、802.1x、Portal认证、广播风暴抑制、ARP安全等功能；</w:t>
            </w:r>
            <w:r>
              <w:rPr>
                <w:rFonts w:hint="eastAsia" w:ascii="宋体" w:hAnsi="宋体" w:cs="宋体"/>
                <w:color w:val="000000"/>
                <w:sz w:val="20"/>
              </w:rPr>
              <w:br w:type="textWrapping"/>
            </w:r>
            <w:r>
              <w:rPr>
                <w:rFonts w:hint="eastAsia" w:ascii="宋体" w:hAnsi="宋体" w:cs="宋体"/>
                <w:color w:val="000000"/>
                <w:sz w:val="20"/>
              </w:rPr>
              <w:t>8、支持OSPFv3、BGP4+、IS-ISv6等动态路由协议；</w:t>
            </w:r>
            <w:r>
              <w:rPr>
                <w:rFonts w:hint="eastAsia" w:ascii="宋体" w:hAnsi="宋体" w:cs="宋体"/>
                <w:color w:val="000000"/>
                <w:sz w:val="20"/>
              </w:rPr>
              <w:br w:type="textWrapping"/>
            </w:r>
            <w:r>
              <w:rPr>
                <w:rFonts w:hint="eastAsia" w:ascii="宋体" w:hAnsi="宋体" w:cs="宋体"/>
                <w:color w:val="000000"/>
                <w:sz w:val="20"/>
              </w:rPr>
              <w:t>9、支持国密算法，上网行为管理，IPS，URL过滤功能；</w:t>
            </w:r>
            <w:r>
              <w:rPr>
                <w:rFonts w:hint="eastAsia" w:ascii="宋体" w:hAnsi="宋体" w:cs="宋体"/>
                <w:color w:val="000000"/>
                <w:sz w:val="20"/>
              </w:rPr>
              <w:br w:type="textWrapping"/>
            </w:r>
            <w:r>
              <w:rPr>
                <w:rFonts w:hint="eastAsia" w:ascii="宋体" w:hAnsi="宋体" w:cs="宋体"/>
                <w:color w:val="000000"/>
                <w:sz w:val="20"/>
              </w:rPr>
              <w:t>10、支持IPSec VPN，GRE VPN，DSVPN，A2A VPN，L2TP VPN，L2TPv3 VPN ；</w:t>
            </w:r>
            <w:r>
              <w:rPr>
                <w:rFonts w:hint="eastAsia" w:ascii="宋体" w:hAnsi="宋体" w:cs="宋体"/>
                <w:color w:val="000000"/>
                <w:sz w:val="20"/>
              </w:rPr>
              <w:br w:type="textWrapping"/>
            </w:r>
            <w:r>
              <w:rPr>
                <w:rFonts w:hint="eastAsia" w:ascii="宋体" w:hAnsi="宋体" w:cs="宋体"/>
                <w:color w:val="000000"/>
                <w:sz w:val="20"/>
              </w:rPr>
              <w:t>11、为方便管理，要求路由器和三层核心交换机和三层接入交换机为同一品牌。</w:t>
            </w:r>
          </w:p>
        </w:tc>
        <w:tc>
          <w:tcPr>
            <w:tcW w:w="204" w:type="pct"/>
            <w:noWrap/>
            <w:vAlign w:val="center"/>
          </w:tcPr>
          <w:p w14:paraId="013351BA">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50C2DA93">
            <w:pPr>
              <w:widowControl/>
              <w:jc w:val="center"/>
              <w:rPr>
                <w:rFonts w:ascii="宋体" w:hAnsi="宋体" w:cs="宋体"/>
                <w:color w:val="000000"/>
                <w:sz w:val="20"/>
              </w:rPr>
            </w:pPr>
            <w:r>
              <w:rPr>
                <w:rFonts w:hint="eastAsia" w:ascii="宋体" w:hAnsi="宋体" w:cs="宋体"/>
                <w:color w:val="000000"/>
                <w:sz w:val="20"/>
              </w:rPr>
              <w:t>2</w:t>
            </w:r>
          </w:p>
        </w:tc>
      </w:tr>
      <w:tr w14:paraId="65C0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5E85897">
            <w:pPr>
              <w:widowControl/>
              <w:jc w:val="center"/>
              <w:rPr>
                <w:rFonts w:ascii="宋体" w:hAnsi="宋体" w:cs="宋体"/>
                <w:color w:val="000000"/>
                <w:sz w:val="20"/>
              </w:rPr>
            </w:pPr>
            <w:r>
              <w:rPr>
                <w:rFonts w:hint="eastAsia" w:ascii="宋体" w:hAnsi="宋体" w:cs="宋体"/>
                <w:color w:val="000000"/>
                <w:sz w:val="20"/>
              </w:rPr>
              <w:t>8</w:t>
            </w:r>
          </w:p>
        </w:tc>
        <w:tc>
          <w:tcPr>
            <w:tcW w:w="1577" w:type="pct"/>
            <w:gridSpan w:val="2"/>
            <w:vAlign w:val="center"/>
          </w:tcPr>
          <w:p w14:paraId="5B2FE769">
            <w:pPr>
              <w:widowControl/>
              <w:jc w:val="center"/>
              <w:rPr>
                <w:rFonts w:ascii="宋体" w:hAnsi="宋体" w:cs="宋体"/>
                <w:color w:val="000000"/>
                <w:sz w:val="20"/>
              </w:rPr>
            </w:pPr>
            <w:r>
              <w:rPr>
                <w:rFonts w:hint="eastAsia" w:ascii="宋体" w:hAnsi="宋体" w:cs="宋体"/>
                <w:color w:val="000000"/>
                <w:sz w:val="20"/>
              </w:rPr>
              <w:t>三层核心交换机</w:t>
            </w:r>
          </w:p>
        </w:tc>
        <w:tc>
          <w:tcPr>
            <w:tcW w:w="2437" w:type="pct"/>
          </w:tcPr>
          <w:p w14:paraId="0E8472CD">
            <w:pPr>
              <w:widowControl/>
              <w:rPr>
                <w:rFonts w:ascii="宋体" w:hAnsi="宋体" w:cs="宋体"/>
                <w:color w:val="000000"/>
                <w:sz w:val="20"/>
              </w:rPr>
            </w:pPr>
            <w:r>
              <w:rPr>
                <w:rFonts w:hint="eastAsia" w:ascii="宋体" w:hAnsi="宋体" w:cs="宋体"/>
                <w:color w:val="000000"/>
                <w:sz w:val="20"/>
              </w:rPr>
              <w:t xml:space="preserve">1、交换容量≥76Tbps；包转发率≥57600Mpps； </w:t>
            </w:r>
            <w:r>
              <w:rPr>
                <w:rFonts w:hint="eastAsia" w:ascii="宋体" w:hAnsi="宋体" w:cs="宋体"/>
                <w:color w:val="000000"/>
                <w:sz w:val="20"/>
              </w:rPr>
              <w:br w:type="textWrapping"/>
            </w:r>
            <w:r>
              <w:rPr>
                <w:rFonts w:hint="eastAsia" w:ascii="宋体" w:hAnsi="宋体" w:cs="宋体"/>
                <w:color w:val="000000"/>
                <w:sz w:val="20"/>
              </w:rPr>
              <w:t>2、本次实配主控引擎≥2个，整机业务板槽位数≥6；千兆电口≥48个，千兆光口≥24个，万兆光口≥24个，交流电源≥2个；</w:t>
            </w:r>
          </w:p>
          <w:p w14:paraId="15426C1B">
            <w:pPr>
              <w:widowControl/>
              <w:rPr>
                <w:rFonts w:ascii="宋体" w:hAnsi="宋体" w:cs="宋体"/>
                <w:color w:val="000000"/>
                <w:sz w:val="20"/>
              </w:rPr>
            </w:pPr>
            <w:r>
              <w:rPr>
                <w:rFonts w:hint="eastAsia" w:ascii="宋体" w:hAnsi="宋体" w:cs="宋体"/>
                <w:color w:val="000000"/>
                <w:sz w:val="20"/>
              </w:rPr>
              <w:t>3、支持 RIPng、OSPFv3、BGP4+等 IPv6 动态路由协议；</w:t>
            </w:r>
            <w:r>
              <w:rPr>
                <w:rFonts w:hint="eastAsia" w:ascii="宋体" w:hAnsi="宋体" w:cs="宋体"/>
                <w:color w:val="000000"/>
                <w:sz w:val="20"/>
              </w:rPr>
              <w:br w:type="textWrapping"/>
            </w:r>
            <w:r>
              <w:rPr>
                <w:rFonts w:hint="eastAsia" w:ascii="宋体" w:hAnsi="宋体" w:cs="宋体"/>
                <w:color w:val="000000"/>
                <w:sz w:val="20"/>
              </w:rPr>
              <w:t>4、支持独立的硬件监控板卡, 控制平面和监控平面物理槽位分离，支持1+1备份，能集中监控风扇、电源等模块，能调节能耗；</w:t>
            </w:r>
            <w:r>
              <w:rPr>
                <w:rFonts w:hint="eastAsia" w:ascii="宋体" w:hAnsi="宋体" w:cs="宋体"/>
                <w:color w:val="000000"/>
                <w:sz w:val="20"/>
              </w:rPr>
              <w:br w:type="textWrapping"/>
            </w:r>
            <w:r>
              <w:rPr>
                <w:rFonts w:hint="eastAsia" w:ascii="宋体" w:hAnsi="宋体" w:cs="宋体"/>
                <w:color w:val="000000"/>
                <w:sz w:val="20"/>
              </w:rPr>
              <w:t>5、采用国产自研芯片，自主可控； 6、支持整机MAC地址≥384K，支持4K VLAN；</w:t>
            </w:r>
            <w:r>
              <w:rPr>
                <w:rFonts w:hint="eastAsia" w:ascii="宋体" w:hAnsi="宋体" w:cs="宋体"/>
                <w:color w:val="000000"/>
                <w:sz w:val="20"/>
              </w:rPr>
              <w:br w:type="textWrapping"/>
            </w:r>
            <w:r>
              <w:rPr>
                <w:rFonts w:hint="eastAsia" w:ascii="宋体" w:hAnsi="宋体" w:cs="宋体"/>
                <w:color w:val="000000"/>
                <w:sz w:val="20"/>
              </w:rPr>
              <w:t>7、支持 PQ、WRR、DRR、PQ+WRR、PQ+DRR 等队列调度方式；</w:t>
            </w:r>
            <w:r>
              <w:rPr>
                <w:rFonts w:hint="eastAsia" w:ascii="宋体" w:hAnsi="宋体" w:cs="宋体"/>
                <w:color w:val="000000"/>
                <w:sz w:val="20"/>
              </w:rPr>
              <w:br w:type="textWrapping"/>
            </w:r>
            <w:r>
              <w:rPr>
                <w:rFonts w:hint="eastAsia" w:ascii="宋体" w:hAnsi="宋体" w:cs="宋体"/>
                <w:color w:val="000000"/>
                <w:sz w:val="20"/>
              </w:rPr>
              <w:t>8、支持 MPLS 基本功能；支持 MPLS OAM，支持 MPLS TE 支持 MPLS VPN/VLL/VPLS；</w:t>
            </w:r>
            <w:r>
              <w:rPr>
                <w:rFonts w:hint="eastAsia" w:ascii="宋体" w:hAnsi="宋体" w:cs="宋体"/>
                <w:color w:val="000000"/>
                <w:sz w:val="20"/>
              </w:rPr>
              <w:br w:type="textWrapping"/>
            </w:r>
            <w:r>
              <w:rPr>
                <w:rFonts w:hint="eastAsia" w:ascii="宋体" w:hAnsi="宋体" w:cs="宋体"/>
                <w:color w:val="000000"/>
                <w:sz w:val="20"/>
              </w:rPr>
              <w:t>9、支持 BPDU 保护、Root 保护、环路保护；</w:t>
            </w:r>
            <w:r>
              <w:rPr>
                <w:rFonts w:hint="eastAsia" w:ascii="宋体" w:hAnsi="宋体" w:cs="宋体"/>
                <w:color w:val="000000"/>
                <w:sz w:val="20"/>
              </w:rPr>
              <w:br w:type="textWrapping"/>
            </w:r>
            <w:r>
              <w:rPr>
                <w:rFonts w:hint="eastAsia" w:ascii="宋体" w:hAnsi="宋体" w:cs="宋体"/>
                <w:color w:val="000000"/>
                <w:sz w:val="20"/>
              </w:rPr>
              <w:t>10、支持 Telemetry 技术，实时采集设备数据并上送至网络分析组件平台，通过智能故障识别算法对网络数据进行分析，精准展现网络实时状态，及时定界故障以及故障发生原因。</w:t>
            </w:r>
          </w:p>
        </w:tc>
        <w:tc>
          <w:tcPr>
            <w:tcW w:w="204" w:type="pct"/>
            <w:noWrap/>
            <w:vAlign w:val="center"/>
          </w:tcPr>
          <w:p w14:paraId="1DFCF37C">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5ECFD9A4">
            <w:pPr>
              <w:widowControl/>
              <w:jc w:val="center"/>
              <w:rPr>
                <w:rFonts w:ascii="宋体" w:hAnsi="宋体" w:cs="宋体"/>
                <w:color w:val="000000"/>
                <w:sz w:val="20"/>
              </w:rPr>
            </w:pPr>
            <w:r>
              <w:rPr>
                <w:rFonts w:hint="eastAsia" w:ascii="宋体" w:hAnsi="宋体" w:cs="宋体"/>
                <w:color w:val="000000"/>
                <w:sz w:val="20"/>
              </w:rPr>
              <w:t>2</w:t>
            </w:r>
          </w:p>
        </w:tc>
      </w:tr>
      <w:tr w14:paraId="158E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CEA6A45">
            <w:pPr>
              <w:widowControl/>
              <w:jc w:val="center"/>
              <w:rPr>
                <w:rFonts w:ascii="宋体" w:hAnsi="宋体" w:cs="宋体"/>
                <w:color w:val="000000"/>
                <w:sz w:val="20"/>
              </w:rPr>
            </w:pPr>
            <w:r>
              <w:rPr>
                <w:rFonts w:hint="eastAsia" w:ascii="宋体" w:hAnsi="宋体" w:cs="宋体"/>
                <w:color w:val="000000"/>
                <w:sz w:val="20"/>
              </w:rPr>
              <w:t>9</w:t>
            </w:r>
          </w:p>
        </w:tc>
        <w:tc>
          <w:tcPr>
            <w:tcW w:w="1577" w:type="pct"/>
            <w:gridSpan w:val="2"/>
            <w:vAlign w:val="center"/>
          </w:tcPr>
          <w:p w14:paraId="2EA4EACE">
            <w:pPr>
              <w:widowControl/>
              <w:jc w:val="center"/>
              <w:rPr>
                <w:rFonts w:ascii="宋体" w:hAnsi="宋体" w:cs="宋体"/>
                <w:color w:val="000000"/>
                <w:sz w:val="20"/>
              </w:rPr>
            </w:pPr>
            <w:r>
              <w:rPr>
                <w:rFonts w:hint="eastAsia" w:ascii="宋体" w:hAnsi="宋体" w:cs="宋体"/>
                <w:color w:val="000000"/>
                <w:sz w:val="20"/>
              </w:rPr>
              <w:t>三层接入交换机</w:t>
            </w:r>
          </w:p>
        </w:tc>
        <w:tc>
          <w:tcPr>
            <w:tcW w:w="2437" w:type="pct"/>
          </w:tcPr>
          <w:p w14:paraId="6D8C7A0C">
            <w:pPr>
              <w:widowControl/>
              <w:rPr>
                <w:rFonts w:ascii="宋体" w:hAnsi="宋体" w:cs="宋体"/>
                <w:color w:val="000000"/>
                <w:sz w:val="20"/>
              </w:rPr>
            </w:pPr>
            <w:r>
              <w:rPr>
                <w:rFonts w:hint="eastAsia" w:ascii="宋体" w:hAnsi="宋体" w:cs="宋体"/>
                <w:color w:val="000000"/>
                <w:sz w:val="20"/>
              </w:rPr>
              <w:t xml:space="preserve">1. 交换容量≥672Gbps，包转发率≥166Mpps； </w:t>
            </w:r>
            <w:r>
              <w:rPr>
                <w:rFonts w:hint="eastAsia" w:ascii="宋体" w:hAnsi="宋体" w:cs="宋体"/>
                <w:color w:val="000000"/>
                <w:sz w:val="20"/>
              </w:rPr>
              <w:br w:type="textWrapping"/>
            </w:r>
            <w:r>
              <w:rPr>
                <w:rFonts w:hint="eastAsia" w:ascii="宋体" w:hAnsi="宋体" w:cs="宋体"/>
                <w:color w:val="000000"/>
                <w:sz w:val="20"/>
              </w:rPr>
              <w:t>2. 千兆电口≥48 个，千兆SFP≥4 个；</w:t>
            </w:r>
            <w:r>
              <w:rPr>
                <w:rFonts w:hint="eastAsia" w:ascii="宋体" w:hAnsi="宋体" w:cs="宋体"/>
                <w:color w:val="000000"/>
                <w:sz w:val="20"/>
              </w:rPr>
              <w:br w:type="textWrapping"/>
            </w:r>
            <w:r>
              <w:rPr>
                <w:rFonts w:hint="eastAsia" w:ascii="宋体" w:hAnsi="宋体" w:cs="宋体"/>
                <w:color w:val="000000"/>
                <w:sz w:val="20"/>
              </w:rPr>
              <w:t>3. 支持 MAC 地址≥16K；</w:t>
            </w:r>
            <w:r>
              <w:rPr>
                <w:rFonts w:hint="eastAsia" w:ascii="宋体" w:hAnsi="宋体" w:cs="宋体"/>
                <w:color w:val="000000"/>
                <w:sz w:val="20"/>
              </w:rPr>
              <w:br w:type="textWrapping"/>
            </w:r>
            <w:r>
              <w:rPr>
                <w:rFonts w:hint="eastAsia" w:ascii="宋体" w:hAnsi="宋体" w:cs="宋体"/>
                <w:color w:val="000000"/>
                <w:sz w:val="20"/>
              </w:rPr>
              <w:t xml:space="preserve">4. </w:t>
            </w:r>
            <w:bookmarkStart w:id="2" w:name="_GoBack"/>
            <w:bookmarkEnd w:id="2"/>
            <w:r>
              <w:rPr>
                <w:rFonts w:hint="eastAsia" w:ascii="宋体" w:hAnsi="宋体" w:cs="宋体"/>
                <w:color w:val="000000"/>
                <w:sz w:val="20"/>
                <w:lang w:val="en-US" w:eastAsia="zh-CN"/>
              </w:rPr>
              <w:t>支</w:t>
            </w:r>
            <w:r>
              <w:rPr>
                <w:rFonts w:hint="eastAsia" w:ascii="宋体" w:hAnsi="宋体" w:cs="宋体"/>
                <w:color w:val="000000"/>
                <w:sz w:val="20"/>
              </w:rPr>
              <w:t>持智能设备堆叠，将多台支持堆叠特性的交换机组合在一起，从逻辑上虚拟为一台交换机；</w:t>
            </w:r>
            <w:r>
              <w:rPr>
                <w:rFonts w:hint="eastAsia" w:ascii="宋体" w:hAnsi="宋体" w:cs="宋体"/>
                <w:color w:val="000000"/>
                <w:sz w:val="20"/>
              </w:rPr>
              <w:br w:type="textWrapping"/>
            </w:r>
            <w:r>
              <w:rPr>
                <w:rFonts w:hint="eastAsia" w:ascii="宋体" w:hAnsi="宋体" w:cs="宋体"/>
                <w:color w:val="000000"/>
                <w:sz w:val="20"/>
              </w:rPr>
              <w:t xml:space="preserve">5. </w:t>
            </w:r>
            <w:r>
              <w:rPr>
                <w:rFonts w:hint="eastAsia" w:ascii="宋体" w:hAnsi="宋体" w:cs="宋体"/>
                <w:color w:val="auto"/>
                <w:sz w:val="20"/>
                <w:lang w:val="en-US" w:eastAsia="zh-CN"/>
              </w:rPr>
              <w:t>支</w:t>
            </w:r>
            <w:r>
              <w:rPr>
                <w:rFonts w:hint="eastAsia" w:ascii="宋体" w:hAnsi="宋体" w:cs="宋体"/>
                <w:color w:val="000000"/>
                <w:sz w:val="20"/>
              </w:rPr>
              <w:t>持 DHCPv6 Relay、DHCPv6 Server、DHCPv6 Snooping 支持用户认证点和策略执行点分离 ；</w:t>
            </w:r>
            <w:r>
              <w:rPr>
                <w:rFonts w:hint="eastAsia" w:ascii="宋体" w:hAnsi="宋体" w:cs="宋体"/>
                <w:color w:val="000000"/>
                <w:sz w:val="20"/>
              </w:rPr>
              <w:br w:type="textWrapping"/>
            </w:r>
            <w:r>
              <w:rPr>
                <w:rFonts w:hint="eastAsia" w:ascii="宋体" w:hAnsi="宋体" w:cs="宋体"/>
                <w:color w:val="000000"/>
                <w:sz w:val="20"/>
              </w:rPr>
              <w:t>6. 支持 802.3az 能效以太网EEE ；</w:t>
            </w:r>
            <w:r>
              <w:rPr>
                <w:rFonts w:hint="eastAsia" w:ascii="宋体" w:hAnsi="宋体" w:cs="宋体"/>
                <w:color w:val="000000"/>
                <w:sz w:val="20"/>
              </w:rPr>
              <w:br w:type="textWrapping"/>
            </w:r>
            <w:r>
              <w:rPr>
                <w:rFonts w:hint="eastAsia" w:ascii="宋体" w:hAnsi="宋体" w:cs="宋体"/>
                <w:color w:val="000000"/>
                <w:sz w:val="20"/>
              </w:rPr>
              <w:t>7. 支持 SmartLink 功能，可通过多条链路接入到多台汇聚交换机上，可实现上行链路的备份。</w:t>
            </w:r>
          </w:p>
        </w:tc>
        <w:tc>
          <w:tcPr>
            <w:tcW w:w="204" w:type="pct"/>
            <w:noWrap/>
            <w:vAlign w:val="center"/>
          </w:tcPr>
          <w:p w14:paraId="642F9B2D">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5EA8996C">
            <w:pPr>
              <w:widowControl/>
              <w:jc w:val="center"/>
              <w:rPr>
                <w:rFonts w:ascii="宋体" w:hAnsi="宋体" w:cs="宋体"/>
                <w:color w:val="000000"/>
                <w:sz w:val="20"/>
              </w:rPr>
            </w:pPr>
            <w:r>
              <w:rPr>
                <w:rFonts w:hint="eastAsia" w:ascii="宋体" w:hAnsi="宋体" w:cs="宋体"/>
                <w:color w:val="000000"/>
                <w:sz w:val="20"/>
              </w:rPr>
              <w:t>32</w:t>
            </w:r>
          </w:p>
        </w:tc>
      </w:tr>
      <w:tr w14:paraId="4F22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76B0DE06">
            <w:pPr>
              <w:widowControl/>
              <w:jc w:val="center"/>
              <w:rPr>
                <w:rFonts w:ascii="宋体" w:hAnsi="宋体" w:cs="宋体"/>
                <w:color w:val="000000"/>
                <w:sz w:val="20"/>
              </w:rPr>
            </w:pPr>
            <w:r>
              <w:rPr>
                <w:rFonts w:hint="eastAsia" w:ascii="宋体" w:hAnsi="宋体" w:cs="宋体"/>
                <w:color w:val="000000"/>
                <w:sz w:val="20"/>
              </w:rPr>
              <w:t>10</w:t>
            </w:r>
          </w:p>
        </w:tc>
        <w:tc>
          <w:tcPr>
            <w:tcW w:w="1577" w:type="pct"/>
            <w:gridSpan w:val="2"/>
            <w:vAlign w:val="center"/>
          </w:tcPr>
          <w:p w14:paraId="190D4685">
            <w:pPr>
              <w:widowControl/>
              <w:jc w:val="center"/>
              <w:rPr>
                <w:rFonts w:ascii="宋体" w:hAnsi="宋体" w:cs="宋体"/>
                <w:color w:val="000000"/>
                <w:sz w:val="20"/>
              </w:rPr>
            </w:pPr>
            <w:r>
              <w:rPr>
                <w:rFonts w:hint="eastAsia" w:ascii="宋体" w:hAnsi="宋体" w:cs="宋体"/>
                <w:color w:val="000000"/>
                <w:sz w:val="20"/>
              </w:rPr>
              <w:t>千兆单模光模块</w:t>
            </w:r>
          </w:p>
        </w:tc>
        <w:tc>
          <w:tcPr>
            <w:tcW w:w="2437" w:type="pct"/>
            <w:noWrap/>
            <w:vAlign w:val="center"/>
          </w:tcPr>
          <w:p w14:paraId="4A230680">
            <w:pPr>
              <w:widowControl/>
              <w:rPr>
                <w:rFonts w:ascii="宋体" w:hAnsi="宋体" w:cs="宋体"/>
                <w:color w:val="000000"/>
                <w:sz w:val="20"/>
              </w:rPr>
            </w:pPr>
            <w:r>
              <w:rPr>
                <w:rFonts w:hint="eastAsia" w:ascii="宋体" w:hAnsi="宋体" w:cs="宋体"/>
                <w:color w:val="000000"/>
                <w:sz w:val="20"/>
              </w:rPr>
              <w:t>光模块-SFP-GE-单模模块-(1310nm,10km,LC) 。</w:t>
            </w:r>
          </w:p>
        </w:tc>
        <w:tc>
          <w:tcPr>
            <w:tcW w:w="204" w:type="pct"/>
            <w:noWrap/>
            <w:vAlign w:val="center"/>
          </w:tcPr>
          <w:p w14:paraId="703C3308">
            <w:pPr>
              <w:widowControl/>
              <w:jc w:val="center"/>
              <w:rPr>
                <w:rFonts w:ascii="宋体" w:hAnsi="宋体" w:cs="宋体"/>
                <w:color w:val="000000"/>
                <w:sz w:val="20"/>
              </w:rPr>
            </w:pPr>
            <w:r>
              <w:rPr>
                <w:rFonts w:hint="eastAsia" w:ascii="宋体" w:hAnsi="宋体" w:cs="宋体"/>
                <w:color w:val="000000"/>
                <w:sz w:val="20"/>
              </w:rPr>
              <w:t>个</w:t>
            </w:r>
          </w:p>
        </w:tc>
        <w:tc>
          <w:tcPr>
            <w:tcW w:w="253" w:type="pct"/>
            <w:noWrap/>
            <w:vAlign w:val="center"/>
          </w:tcPr>
          <w:p w14:paraId="0933AB33">
            <w:pPr>
              <w:widowControl/>
              <w:jc w:val="center"/>
              <w:rPr>
                <w:rFonts w:ascii="宋体" w:hAnsi="宋体" w:cs="宋体"/>
                <w:color w:val="000000"/>
                <w:sz w:val="20"/>
              </w:rPr>
            </w:pPr>
            <w:r>
              <w:rPr>
                <w:rFonts w:hint="eastAsia" w:ascii="宋体" w:hAnsi="宋体" w:cs="宋体"/>
                <w:color w:val="000000"/>
                <w:sz w:val="20"/>
              </w:rPr>
              <w:t>37</w:t>
            </w:r>
          </w:p>
        </w:tc>
      </w:tr>
      <w:tr w14:paraId="46A1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0822F0E5">
            <w:pPr>
              <w:widowControl/>
              <w:jc w:val="center"/>
              <w:rPr>
                <w:rFonts w:ascii="宋体" w:hAnsi="宋体" w:cs="宋体"/>
                <w:color w:val="000000"/>
                <w:sz w:val="20"/>
              </w:rPr>
            </w:pPr>
            <w:r>
              <w:rPr>
                <w:rFonts w:hint="eastAsia" w:ascii="宋体" w:hAnsi="宋体" w:cs="宋体"/>
                <w:color w:val="000000"/>
                <w:sz w:val="20"/>
              </w:rPr>
              <w:t>11</w:t>
            </w:r>
          </w:p>
        </w:tc>
        <w:tc>
          <w:tcPr>
            <w:tcW w:w="1577" w:type="pct"/>
            <w:gridSpan w:val="2"/>
            <w:vAlign w:val="center"/>
          </w:tcPr>
          <w:p w14:paraId="1215D875">
            <w:pPr>
              <w:widowControl/>
              <w:jc w:val="center"/>
              <w:rPr>
                <w:rFonts w:ascii="宋体" w:hAnsi="宋体" w:cs="宋体"/>
                <w:color w:val="000000"/>
                <w:sz w:val="20"/>
              </w:rPr>
            </w:pPr>
            <w:r>
              <w:rPr>
                <w:rFonts w:hint="eastAsia" w:ascii="宋体" w:hAnsi="宋体" w:cs="宋体"/>
                <w:color w:val="000000"/>
                <w:sz w:val="20"/>
              </w:rPr>
              <w:t>8孔防雷PDU</w:t>
            </w:r>
          </w:p>
        </w:tc>
        <w:tc>
          <w:tcPr>
            <w:tcW w:w="2437" w:type="pct"/>
            <w:noWrap/>
            <w:vAlign w:val="center"/>
          </w:tcPr>
          <w:p w14:paraId="3170C134">
            <w:pPr>
              <w:widowControl/>
              <w:rPr>
                <w:rFonts w:ascii="宋体" w:hAnsi="宋体" w:cs="宋体"/>
                <w:color w:val="000000"/>
                <w:sz w:val="20"/>
              </w:rPr>
            </w:pPr>
            <w:r>
              <w:rPr>
                <w:rFonts w:hint="eastAsia" w:ascii="宋体" w:hAnsi="宋体" w:cs="宋体"/>
                <w:color w:val="000000"/>
                <w:sz w:val="20"/>
              </w:rPr>
              <w:t>8孔防雷PDU。</w:t>
            </w:r>
          </w:p>
        </w:tc>
        <w:tc>
          <w:tcPr>
            <w:tcW w:w="204" w:type="pct"/>
            <w:noWrap/>
            <w:vAlign w:val="center"/>
          </w:tcPr>
          <w:p w14:paraId="3F0AEBCB">
            <w:pPr>
              <w:widowControl/>
              <w:jc w:val="center"/>
              <w:rPr>
                <w:rFonts w:ascii="宋体" w:hAnsi="宋体" w:cs="宋体"/>
                <w:color w:val="000000"/>
                <w:sz w:val="20"/>
              </w:rPr>
            </w:pPr>
            <w:r>
              <w:rPr>
                <w:rFonts w:hint="eastAsia" w:ascii="宋体" w:hAnsi="宋体" w:cs="宋体"/>
                <w:color w:val="000000"/>
                <w:sz w:val="20"/>
              </w:rPr>
              <w:t>个</w:t>
            </w:r>
          </w:p>
        </w:tc>
        <w:tc>
          <w:tcPr>
            <w:tcW w:w="253" w:type="pct"/>
            <w:noWrap/>
            <w:vAlign w:val="center"/>
          </w:tcPr>
          <w:p w14:paraId="7B3CEA03">
            <w:pPr>
              <w:widowControl/>
              <w:jc w:val="center"/>
              <w:rPr>
                <w:rFonts w:ascii="宋体" w:hAnsi="宋体" w:cs="宋体"/>
                <w:color w:val="000000"/>
                <w:sz w:val="20"/>
              </w:rPr>
            </w:pPr>
            <w:r>
              <w:rPr>
                <w:rFonts w:hint="eastAsia" w:ascii="宋体" w:hAnsi="宋体" w:cs="宋体"/>
                <w:color w:val="000000"/>
                <w:sz w:val="20"/>
              </w:rPr>
              <w:t>5</w:t>
            </w:r>
          </w:p>
        </w:tc>
      </w:tr>
      <w:tr w14:paraId="7125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03FADD18">
            <w:pPr>
              <w:widowControl/>
              <w:jc w:val="center"/>
              <w:rPr>
                <w:rFonts w:ascii="宋体" w:hAnsi="宋体" w:cs="宋体"/>
                <w:color w:val="000000"/>
                <w:sz w:val="20"/>
              </w:rPr>
            </w:pPr>
            <w:r>
              <w:rPr>
                <w:rFonts w:hint="eastAsia" w:ascii="宋体" w:hAnsi="宋体" w:cs="宋体"/>
                <w:color w:val="000000"/>
                <w:sz w:val="20"/>
              </w:rPr>
              <w:t>12</w:t>
            </w:r>
          </w:p>
        </w:tc>
        <w:tc>
          <w:tcPr>
            <w:tcW w:w="1577" w:type="pct"/>
            <w:gridSpan w:val="2"/>
            <w:vAlign w:val="center"/>
          </w:tcPr>
          <w:p w14:paraId="33B8F129">
            <w:pPr>
              <w:widowControl/>
              <w:jc w:val="center"/>
              <w:rPr>
                <w:rFonts w:ascii="宋体" w:hAnsi="宋体" w:cs="宋体"/>
                <w:color w:val="000000"/>
                <w:sz w:val="20"/>
              </w:rPr>
            </w:pPr>
            <w:r>
              <w:rPr>
                <w:rFonts w:hint="eastAsia" w:ascii="宋体" w:hAnsi="宋体" w:cs="宋体"/>
                <w:color w:val="000000"/>
                <w:sz w:val="20"/>
              </w:rPr>
              <w:t>文件交换服务器</w:t>
            </w:r>
          </w:p>
        </w:tc>
        <w:tc>
          <w:tcPr>
            <w:tcW w:w="2437" w:type="pct"/>
            <w:vAlign w:val="center"/>
          </w:tcPr>
          <w:p w14:paraId="779BFA4E">
            <w:pPr>
              <w:widowControl/>
              <w:rPr>
                <w:rFonts w:ascii="宋体" w:hAnsi="宋体" w:cs="宋体"/>
                <w:color w:val="000000"/>
                <w:sz w:val="20"/>
              </w:rPr>
            </w:pPr>
            <w:r>
              <w:rPr>
                <w:rFonts w:hint="eastAsia" w:ascii="宋体" w:hAnsi="宋体" w:cs="宋体"/>
                <w:color w:val="000000"/>
                <w:sz w:val="20"/>
              </w:rPr>
              <w:t>1、2U机架式；</w:t>
            </w:r>
            <w:r>
              <w:rPr>
                <w:rFonts w:hint="eastAsia" w:ascii="宋体" w:hAnsi="宋体" w:cs="宋体"/>
                <w:color w:val="000000"/>
                <w:sz w:val="20"/>
              </w:rPr>
              <w:br w:type="textWrapping"/>
            </w:r>
            <w:r>
              <w:rPr>
                <w:rFonts w:hint="eastAsia" w:ascii="宋体" w:hAnsi="宋体" w:cs="宋体"/>
                <w:color w:val="000000"/>
                <w:sz w:val="20"/>
              </w:rPr>
              <w:t>2、处理器：≥intel 4310(12C,120W,2.1GHz)*1颗；</w:t>
            </w:r>
            <w:r>
              <w:rPr>
                <w:rFonts w:hint="eastAsia" w:ascii="宋体" w:hAnsi="宋体" w:cs="宋体"/>
                <w:color w:val="000000"/>
                <w:sz w:val="20"/>
              </w:rPr>
              <w:br w:type="textWrapping"/>
            </w:r>
            <w:r>
              <w:rPr>
                <w:rFonts w:hint="eastAsia" w:ascii="宋体" w:hAnsi="宋体" w:cs="宋体"/>
                <w:color w:val="000000"/>
                <w:sz w:val="20"/>
              </w:rPr>
              <w:t>3、内存: ≥32GB DDR4*4，≥16个内存插槽；</w:t>
            </w:r>
            <w:r>
              <w:rPr>
                <w:rFonts w:hint="eastAsia" w:ascii="宋体" w:hAnsi="宋体" w:cs="宋体"/>
                <w:color w:val="000000"/>
                <w:sz w:val="20"/>
              </w:rPr>
              <w:br w:type="textWrapping"/>
            </w:r>
            <w:r>
              <w:rPr>
                <w:rFonts w:hint="eastAsia" w:ascii="宋体" w:hAnsi="宋体" w:cs="宋体"/>
                <w:color w:val="000000"/>
                <w:sz w:val="20"/>
              </w:rPr>
              <w:t>4、硬盘：≥480GB企业级SSD 硬盘*2块、≥8TB企业级SATA 硬盘*3块；</w:t>
            </w:r>
            <w:r>
              <w:rPr>
                <w:rFonts w:hint="eastAsia" w:ascii="宋体" w:hAnsi="宋体" w:cs="宋体"/>
                <w:color w:val="000000"/>
                <w:sz w:val="20"/>
              </w:rPr>
              <w:br w:type="textWrapping"/>
            </w:r>
            <w:r>
              <w:rPr>
                <w:rFonts w:hint="eastAsia" w:ascii="宋体" w:hAnsi="宋体" w:cs="宋体"/>
                <w:color w:val="000000"/>
                <w:sz w:val="20"/>
              </w:rPr>
              <w:t>5、网卡：≥双口千兆网卡；</w:t>
            </w:r>
            <w:r>
              <w:rPr>
                <w:rFonts w:hint="eastAsia" w:ascii="宋体" w:hAnsi="宋体" w:cs="宋体"/>
                <w:color w:val="000000"/>
                <w:sz w:val="20"/>
              </w:rPr>
              <w:br w:type="textWrapping"/>
            </w:r>
            <w:r>
              <w:rPr>
                <w:rFonts w:hint="eastAsia" w:ascii="宋体" w:hAnsi="宋体" w:cs="宋体"/>
                <w:color w:val="000000"/>
                <w:sz w:val="20"/>
              </w:rPr>
              <w:t>6、RAID卡：独立RAID卡，支持RAID0、1、5；</w:t>
            </w:r>
            <w:r>
              <w:rPr>
                <w:rFonts w:hint="eastAsia" w:ascii="宋体" w:hAnsi="宋体" w:cs="宋体"/>
                <w:color w:val="000000"/>
                <w:sz w:val="20"/>
              </w:rPr>
              <w:br w:type="textWrapping"/>
            </w:r>
            <w:r>
              <w:rPr>
                <w:rFonts w:hint="eastAsia" w:ascii="宋体" w:hAnsi="宋体" w:cs="宋体"/>
                <w:color w:val="000000"/>
                <w:sz w:val="20"/>
              </w:rPr>
              <w:t>7、电源：≥550W*2块。</w:t>
            </w:r>
          </w:p>
        </w:tc>
        <w:tc>
          <w:tcPr>
            <w:tcW w:w="204" w:type="pct"/>
            <w:noWrap/>
            <w:vAlign w:val="center"/>
          </w:tcPr>
          <w:p w14:paraId="0BEBFF2A">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6997F4A6">
            <w:pPr>
              <w:widowControl/>
              <w:jc w:val="center"/>
              <w:rPr>
                <w:rFonts w:ascii="宋体" w:hAnsi="宋体" w:cs="宋体"/>
                <w:color w:val="000000"/>
                <w:sz w:val="20"/>
              </w:rPr>
            </w:pPr>
            <w:r>
              <w:rPr>
                <w:rFonts w:hint="eastAsia" w:ascii="宋体" w:hAnsi="宋体" w:cs="宋体"/>
                <w:color w:val="000000"/>
                <w:sz w:val="20"/>
              </w:rPr>
              <w:t>2</w:t>
            </w:r>
          </w:p>
        </w:tc>
      </w:tr>
      <w:tr w14:paraId="2B95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172D581F">
            <w:pPr>
              <w:widowControl/>
              <w:jc w:val="center"/>
              <w:rPr>
                <w:rFonts w:ascii="宋体" w:hAnsi="宋体" w:cs="宋体"/>
                <w:color w:val="000000"/>
                <w:sz w:val="20"/>
              </w:rPr>
            </w:pPr>
            <w:r>
              <w:rPr>
                <w:rFonts w:hint="eastAsia" w:ascii="宋体" w:hAnsi="宋体" w:cs="宋体"/>
                <w:color w:val="000000"/>
                <w:sz w:val="20"/>
              </w:rPr>
              <w:t>13</w:t>
            </w:r>
          </w:p>
        </w:tc>
        <w:tc>
          <w:tcPr>
            <w:tcW w:w="1577" w:type="pct"/>
            <w:gridSpan w:val="2"/>
            <w:vAlign w:val="center"/>
          </w:tcPr>
          <w:p w14:paraId="5F5928BF">
            <w:pPr>
              <w:widowControl/>
              <w:jc w:val="center"/>
              <w:rPr>
                <w:rFonts w:ascii="宋体" w:hAnsi="宋体" w:cs="宋体"/>
                <w:color w:val="000000"/>
                <w:sz w:val="20"/>
              </w:rPr>
            </w:pPr>
            <w:r>
              <w:rPr>
                <w:rFonts w:hint="eastAsia" w:ascii="宋体" w:hAnsi="宋体" w:cs="宋体"/>
                <w:color w:val="000000"/>
                <w:sz w:val="20"/>
              </w:rPr>
              <w:t>GPU服务器</w:t>
            </w:r>
          </w:p>
        </w:tc>
        <w:tc>
          <w:tcPr>
            <w:tcW w:w="2437" w:type="pct"/>
            <w:vAlign w:val="center"/>
          </w:tcPr>
          <w:p w14:paraId="727B4F0E">
            <w:pPr>
              <w:widowControl/>
              <w:rPr>
                <w:rFonts w:ascii="宋体" w:hAnsi="宋体" w:cs="宋体"/>
                <w:color w:val="000000"/>
                <w:sz w:val="20"/>
              </w:rPr>
            </w:pPr>
            <w:r>
              <w:rPr>
                <w:rFonts w:hint="eastAsia" w:ascii="宋体" w:hAnsi="宋体" w:cs="宋体"/>
                <w:color w:val="000000"/>
                <w:sz w:val="20"/>
              </w:rPr>
              <w:t>1、2U机架式；</w:t>
            </w:r>
            <w:r>
              <w:rPr>
                <w:rFonts w:hint="eastAsia" w:ascii="宋体" w:hAnsi="宋体" w:cs="宋体"/>
                <w:color w:val="000000"/>
                <w:sz w:val="20"/>
              </w:rPr>
              <w:br w:type="textWrapping"/>
            </w:r>
            <w:r>
              <w:rPr>
                <w:rFonts w:hint="eastAsia" w:ascii="宋体" w:hAnsi="宋体" w:cs="宋体"/>
                <w:color w:val="000000"/>
                <w:sz w:val="20"/>
              </w:rPr>
              <w:t>2、处理器：≥2颗4314 (2.4GHz/16核) 处理器；</w:t>
            </w:r>
            <w:r>
              <w:rPr>
                <w:rFonts w:hint="eastAsia" w:ascii="宋体" w:hAnsi="宋体" w:cs="宋体"/>
                <w:color w:val="000000"/>
                <w:sz w:val="20"/>
              </w:rPr>
              <w:br w:type="textWrapping"/>
            </w:r>
            <w:r>
              <w:rPr>
                <w:rFonts w:hint="eastAsia" w:ascii="宋体" w:hAnsi="宋体" w:cs="宋体"/>
                <w:color w:val="000000"/>
                <w:sz w:val="20"/>
              </w:rPr>
              <w:t>3、内存：≥8条32GB DDR4内存；</w:t>
            </w:r>
            <w:r>
              <w:rPr>
                <w:rFonts w:hint="eastAsia" w:ascii="宋体" w:hAnsi="宋体" w:cs="宋体"/>
                <w:color w:val="000000"/>
                <w:sz w:val="20"/>
              </w:rPr>
              <w:br w:type="textWrapping"/>
            </w:r>
            <w:r>
              <w:rPr>
                <w:rFonts w:hint="eastAsia" w:ascii="宋体" w:hAnsi="宋体" w:cs="宋体"/>
                <w:color w:val="000000"/>
                <w:sz w:val="20"/>
              </w:rPr>
              <w:t>4、硬盘：≥2块480GB企业级SSD硬盘、≥4块4TB企业级SATA硬盘；</w:t>
            </w:r>
            <w:r>
              <w:rPr>
                <w:rFonts w:hint="eastAsia" w:ascii="宋体" w:hAnsi="宋体" w:cs="宋体"/>
                <w:color w:val="000000"/>
                <w:sz w:val="20"/>
              </w:rPr>
              <w:br w:type="textWrapping"/>
            </w:r>
            <w:r>
              <w:rPr>
                <w:rFonts w:hint="eastAsia" w:ascii="宋体" w:hAnsi="宋体" w:cs="宋体"/>
                <w:color w:val="000000"/>
                <w:sz w:val="20"/>
              </w:rPr>
              <w:t>5、RAID卡：独立RAID卡，支持RAID0/1/5；</w:t>
            </w:r>
            <w:r>
              <w:rPr>
                <w:rFonts w:hint="eastAsia" w:ascii="宋体" w:hAnsi="宋体" w:cs="宋体"/>
                <w:color w:val="000000"/>
                <w:sz w:val="20"/>
              </w:rPr>
              <w:br w:type="textWrapping"/>
            </w:r>
            <w:r>
              <w:rPr>
                <w:rFonts w:hint="eastAsia" w:ascii="宋体" w:hAnsi="宋体" w:cs="宋体"/>
                <w:color w:val="000000"/>
                <w:sz w:val="20"/>
              </w:rPr>
              <w:t>6、GPU卡：≥2块Tesla_T4_16G GPU；</w:t>
            </w:r>
            <w:r>
              <w:rPr>
                <w:rFonts w:hint="eastAsia" w:ascii="宋体" w:hAnsi="宋体" w:cs="宋体"/>
                <w:color w:val="000000"/>
                <w:sz w:val="20"/>
              </w:rPr>
              <w:br w:type="textWrapping"/>
            </w:r>
            <w:r>
              <w:rPr>
                <w:rFonts w:hint="eastAsia" w:ascii="宋体" w:hAnsi="宋体" w:cs="宋体"/>
                <w:color w:val="000000"/>
                <w:sz w:val="20"/>
              </w:rPr>
              <w:t>7、网卡：≥2端口千兆网卡、≥2端口万兆网卡（含多模光模块）；</w:t>
            </w:r>
            <w:r>
              <w:rPr>
                <w:rFonts w:hint="eastAsia" w:ascii="宋体" w:hAnsi="宋体" w:cs="宋体"/>
                <w:color w:val="000000"/>
                <w:sz w:val="20"/>
              </w:rPr>
              <w:br w:type="textWrapping"/>
            </w:r>
            <w:r>
              <w:rPr>
                <w:rFonts w:hint="eastAsia" w:ascii="宋体" w:hAnsi="宋体" w:cs="宋体"/>
                <w:color w:val="000000"/>
                <w:sz w:val="20"/>
              </w:rPr>
              <w:t>8、电源：≥2块*1300W电源。</w:t>
            </w:r>
          </w:p>
        </w:tc>
        <w:tc>
          <w:tcPr>
            <w:tcW w:w="204" w:type="pct"/>
            <w:noWrap/>
            <w:vAlign w:val="center"/>
          </w:tcPr>
          <w:p w14:paraId="0BA3072B">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0125F8AC">
            <w:pPr>
              <w:widowControl/>
              <w:jc w:val="center"/>
              <w:rPr>
                <w:rFonts w:ascii="宋体" w:hAnsi="宋体" w:cs="宋体"/>
                <w:color w:val="000000"/>
                <w:sz w:val="20"/>
              </w:rPr>
            </w:pPr>
            <w:r>
              <w:rPr>
                <w:rFonts w:hint="eastAsia" w:ascii="宋体" w:hAnsi="宋体" w:cs="宋体"/>
                <w:color w:val="000000"/>
                <w:sz w:val="20"/>
              </w:rPr>
              <w:t>1</w:t>
            </w:r>
          </w:p>
        </w:tc>
      </w:tr>
      <w:tr w14:paraId="7789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513D839">
            <w:pPr>
              <w:widowControl/>
              <w:jc w:val="center"/>
              <w:rPr>
                <w:rFonts w:ascii="宋体" w:hAnsi="宋体" w:cs="宋体"/>
                <w:color w:val="000000"/>
                <w:sz w:val="20"/>
              </w:rPr>
            </w:pPr>
            <w:r>
              <w:rPr>
                <w:rFonts w:hint="eastAsia" w:ascii="宋体" w:hAnsi="宋体" w:cs="宋体"/>
                <w:color w:val="000000"/>
                <w:sz w:val="20"/>
              </w:rPr>
              <w:t>14</w:t>
            </w:r>
          </w:p>
        </w:tc>
        <w:tc>
          <w:tcPr>
            <w:tcW w:w="1577" w:type="pct"/>
            <w:gridSpan w:val="2"/>
            <w:vAlign w:val="center"/>
          </w:tcPr>
          <w:p w14:paraId="26A83339">
            <w:pPr>
              <w:widowControl/>
              <w:jc w:val="center"/>
              <w:rPr>
                <w:rFonts w:ascii="宋体" w:hAnsi="宋体" w:cs="宋体"/>
                <w:color w:val="000000"/>
                <w:sz w:val="20"/>
              </w:rPr>
            </w:pPr>
            <w:r>
              <w:rPr>
                <w:rFonts w:hint="eastAsia" w:ascii="宋体" w:hAnsi="宋体" w:cs="宋体"/>
                <w:color w:val="000000"/>
                <w:sz w:val="20"/>
              </w:rPr>
              <w:t>KVM切换器</w:t>
            </w:r>
          </w:p>
        </w:tc>
        <w:tc>
          <w:tcPr>
            <w:tcW w:w="2437" w:type="pct"/>
            <w:vAlign w:val="center"/>
          </w:tcPr>
          <w:p w14:paraId="34798D0B">
            <w:pPr>
              <w:widowControl/>
              <w:rPr>
                <w:rFonts w:ascii="宋体" w:hAnsi="宋体" w:cs="宋体"/>
                <w:color w:val="000000"/>
                <w:sz w:val="20"/>
              </w:rPr>
            </w:pPr>
            <w:r>
              <w:rPr>
                <w:rFonts w:hint="eastAsia" w:ascii="宋体" w:hAnsi="宋体" w:cs="宋体"/>
                <w:color w:val="000000"/>
                <w:sz w:val="20"/>
              </w:rPr>
              <w:t>接口数：≥8；</w:t>
            </w:r>
          </w:p>
          <w:p w14:paraId="71593C2A">
            <w:pPr>
              <w:widowControl/>
              <w:rPr>
                <w:rFonts w:ascii="宋体" w:hAnsi="宋体" w:cs="宋体"/>
                <w:color w:val="000000"/>
                <w:sz w:val="20"/>
              </w:rPr>
            </w:pPr>
            <w:r>
              <w:rPr>
                <w:rFonts w:hint="eastAsia" w:ascii="宋体" w:hAnsi="宋体" w:cs="宋体"/>
                <w:color w:val="000000"/>
                <w:sz w:val="20"/>
              </w:rPr>
              <w:t>色彩显示：≥16M；</w:t>
            </w:r>
          </w:p>
          <w:p w14:paraId="16A0BCFA">
            <w:pPr>
              <w:widowControl/>
              <w:rPr>
                <w:rFonts w:ascii="宋体" w:hAnsi="宋体" w:cs="宋体"/>
                <w:color w:val="000000"/>
                <w:sz w:val="20"/>
              </w:rPr>
            </w:pPr>
            <w:r>
              <w:rPr>
                <w:rFonts w:hint="eastAsia" w:ascii="宋体" w:hAnsi="宋体" w:cs="宋体"/>
                <w:color w:val="000000"/>
                <w:sz w:val="20"/>
              </w:rPr>
              <w:t>可视面积：≥18.7英寸；</w:t>
            </w:r>
          </w:p>
          <w:p w14:paraId="241322EB">
            <w:pPr>
              <w:widowControl/>
              <w:rPr>
                <w:rFonts w:ascii="宋体" w:hAnsi="宋体" w:cs="宋体"/>
                <w:color w:val="000000"/>
                <w:sz w:val="20"/>
              </w:rPr>
            </w:pPr>
            <w:r>
              <w:rPr>
                <w:rFonts w:hint="eastAsia" w:ascii="宋体" w:hAnsi="宋体" w:cs="宋体"/>
                <w:color w:val="000000"/>
                <w:sz w:val="20"/>
              </w:rPr>
              <w:t>切换方式：支持OSD/热键/按键；</w:t>
            </w:r>
          </w:p>
          <w:p w14:paraId="77E3EF43">
            <w:pPr>
              <w:widowControl/>
              <w:rPr>
                <w:rFonts w:ascii="宋体" w:hAnsi="宋体" w:cs="宋体"/>
                <w:color w:val="000000"/>
                <w:sz w:val="20"/>
              </w:rPr>
            </w:pPr>
            <w:r>
              <w:rPr>
                <w:rFonts w:hint="eastAsia" w:ascii="宋体" w:hAnsi="宋体" w:cs="宋体"/>
                <w:color w:val="000000"/>
                <w:sz w:val="20"/>
              </w:rPr>
              <w:t>亮度：≥250cd/m²(Typ) ；</w:t>
            </w:r>
          </w:p>
          <w:p w14:paraId="29BA4AC9">
            <w:pPr>
              <w:widowControl/>
              <w:rPr>
                <w:rFonts w:ascii="宋体" w:hAnsi="宋体" w:cs="宋体"/>
                <w:color w:val="000000"/>
                <w:sz w:val="20"/>
              </w:rPr>
            </w:pPr>
            <w:r>
              <w:rPr>
                <w:rFonts w:hint="eastAsia" w:ascii="宋体" w:hAnsi="宋体" w:cs="宋体"/>
                <w:color w:val="000000"/>
                <w:sz w:val="20"/>
              </w:rPr>
              <w:t>对比度：≥1000:1(Typ)。</w:t>
            </w:r>
          </w:p>
          <w:p w14:paraId="0EFB8FDD">
            <w:pPr>
              <w:widowControl/>
              <w:rPr>
                <w:rFonts w:ascii="宋体" w:hAnsi="宋体" w:cs="宋体"/>
                <w:color w:val="000000"/>
                <w:sz w:val="20"/>
              </w:rPr>
            </w:pPr>
          </w:p>
        </w:tc>
        <w:tc>
          <w:tcPr>
            <w:tcW w:w="204" w:type="pct"/>
            <w:noWrap/>
            <w:vAlign w:val="center"/>
          </w:tcPr>
          <w:p w14:paraId="68D84FAD">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4D1CD8DD">
            <w:pPr>
              <w:widowControl/>
              <w:jc w:val="center"/>
              <w:rPr>
                <w:rFonts w:ascii="宋体" w:hAnsi="宋体" w:cs="宋体"/>
                <w:color w:val="000000"/>
                <w:sz w:val="20"/>
              </w:rPr>
            </w:pPr>
            <w:r>
              <w:rPr>
                <w:rFonts w:hint="eastAsia" w:ascii="宋体" w:hAnsi="宋体" w:cs="宋体"/>
                <w:color w:val="000000"/>
                <w:sz w:val="20"/>
              </w:rPr>
              <w:t>1</w:t>
            </w:r>
          </w:p>
        </w:tc>
      </w:tr>
      <w:tr w14:paraId="7F48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0B882D97">
            <w:pPr>
              <w:widowControl/>
              <w:jc w:val="center"/>
              <w:rPr>
                <w:rFonts w:ascii="宋体" w:hAnsi="宋体" w:cs="宋体"/>
                <w:color w:val="000000"/>
                <w:sz w:val="20"/>
              </w:rPr>
            </w:pPr>
            <w:r>
              <w:rPr>
                <w:rFonts w:hint="eastAsia" w:ascii="宋体" w:hAnsi="宋体" w:cs="宋体"/>
                <w:color w:val="000000"/>
                <w:sz w:val="20"/>
              </w:rPr>
              <w:t>15</w:t>
            </w:r>
          </w:p>
        </w:tc>
        <w:tc>
          <w:tcPr>
            <w:tcW w:w="1577" w:type="pct"/>
            <w:gridSpan w:val="2"/>
            <w:vAlign w:val="center"/>
          </w:tcPr>
          <w:p w14:paraId="0D0E1221">
            <w:pPr>
              <w:widowControl/>
              <w:jc w:val="center"/>
              <w:rPr>
                <w:rFonts w:ascii="宋体" w:hAnsi="宋体" w:cs="宋体"/>
                <w:color w:val="000000"/>
                <w:sz w:val="20"/>
              </w:rPr>
            </w:pPr>
            <w:r>
              <w:rPr>
                <w:rFonts w:hint="eastAsia" w:ascii="宋体" w:hAnsi="宋体" w:cs="宋体"/>
                <w:color w:val="000000"/>
                <w:sz w:val="20"/>
              </w:rPr>
              <w:t>服务器机柜</w:t>
            </w:r>
          </w:p>
        </w:tc>
        <w:tc>
          <w:tcPr>
            <w:tcW w:w="2437" w:type="pct"/>
            <w:vAlign w:val="center"/>
          </w:tcPr>
          <w:p w14:paraId="0AF7030D">
            <w:pPr>
              <w:widowControl/>
              <w:rPr>
                <w:rFonts w:ascii="宋体" w:hAnsi="宋体" w:cs="宋体"/>
                <w:color w:val="000000"/>
                <w:sz w:val="20"/>
              </w:rPr>
            </w:pPr>
            <w:r>
              <w:rPr>
                <w:rFonts w:hint="eastAsia" w:ascii="宋体" w:hAnsi="宋体" w:cs="宋体"/>
                <w:color w:val="000000"/>
                <w:sz w:val="20"/>
              </w:rPr>
              <w:t xml:space="preserve">1、服务器机柜尺寸规格（W×D×H）：600mm×1200mm×2000mm，42U，机柜宽600±2（mm），深1200±2（mm），高2000±2(mm)；  </w:t>
            </w:r>
            <w:r>
              <w:rPr>
                <w:rFonts w:hint="eastAsia" w:ascii="宋体" w:hAnsi="宋体" w:cs="宋体"/>
                <w:color w:val="000000"/>
                <w:sz w:val="20"/>
              </w:rPr>
              <w:br w:type="textWrapping"/>
            </w:r>
            <w:r>
              <w:rPr>
                <w:rFonts w:hint="eastAsia" w:ascii="宋体" w:hAnsi="宋体" w:cs="宋体"/>
                <w:color w:val="000000"/>
                <w:sz w:val="20"/>
              </w:rPr>
              <w:t xml:space="preserve">2、机柜结构应牢固，箱体及内部钣金件装配结束后结构件不扭曲，紧固件连接应牢固、可靠、无松动，内部可安装层板，且高度可调整，可安装层板，层板可根据立柱的孔位进行调整，并可锁附在U 立柱上；     </w:t>
            </w:r>
            <w:r>
              <w:rPr>
                <w:rFonts w:hint="eastAsia" w:ascii="宋体" w:hAnsi="宋体" w:cs="宋体"/>
                <w:color w:val="000000"/>
                <w:sz w:val="20"/>
              </w:rPr>
              <w:br w:type="textWrapping"/>
            </w:r>
            <w:r>
              <w:rPr>
                <w:rFonts w:hint="eastAsia" w:ascii="宋体" w:hAnsi="宋体" w:cs="宋体"/>
                <w:color w:val="000000"/>
                <w:sz w:val="20"/>
              </w:rPr>
              <w:t xml:space="preserve">3、机柜的外观应光洁平整，不得有明显的凹凸不平或机械损伤，不得有裂纹、毛刺、破坏性压痕或严重锈蚀等缺陷，机柜各零部件需要具备相应的防腐或装饰性涂镀层；                                                     </w:t>
            </w:r>
            <w:r>
              <w:rPr>
                <w:rFonts w:hint="eastAsia" w:ascii="宋体" w:hAnsi="宋体" w:cs="宋体"/>
                <w:color w:val="000000"/>
                <w:sz w:val="20"/>
              </w:rPr>
              <w:br w:type="textWrapping"/>
            </w:r>
            <w:r>
              <w:rPr>
                <w:rFonts w:hint="eastAsia" w:ascii="宋体" w:hAnsi="宋体" w:cs="宋体"/>
                <w:color w:val="000000"/>
                <w:sz w:val="20"/>
              </w:rPr>
              <w:t xml:space="preserve">4、机柜应采用高强度的优质冷轧钢板，前后门须采用具有良好透风性能网状结构，前门采用单开平板网孔门，后门采用双开平板门，防护等级不低于IP20，主体骨架采用≥2.0mm厚材料，其它≥1.2mm厚材料；机柜通风率不低于80%，开门角度不低于135°；                                                                              </w:t>
            </w:r>
            <w:r>
              <w:rPr>
                <w:rFonts w:hint="eastAsia" w:ascii="宋体" w:hAnsi="宋体" w:cs="宋体"/>
                <w:color w:val="000000"/>
                <w:sz w:val="20"/>
              </w:rPr>
              <w:br w:type="textWrapping"/>
            </w:r>
            <w:r>
              <w:rPr>
                <w:rFonts w:hint="eastAsia" w:ascii="宋体" w:hAnsi="宋体" w:cs="宋体"/>
                <w:color w:val="000000"/>
                <w:sz w:val="20"/>
              </w:rPr>
              <w:t xml:space="preserve">5、机柜需具备有良好的承重能力，静态承重≥2500KG，动态承重≥1500KG；                                  </w:t>
            </w:r>
            <w:r>
              <w:rPr>
                <w:rFonts w:hint="eastAsia" w:ascii="宋体" w:hAnsi="宋体" w:cs="宋体"/>
                <w:color w:val="000000"/>
                <w:sz w:val="20"/>
              </w:rPr>
              <w:br w:type="textWrapping"/>
            </w:r>
            <w:r>
              <w:rPr>
                <w:rFonts w:hint="eastAsia" w:ascii="宋体" w:hAnsi="宋体" w:cs="宋体"/>
                <w:color w:val="000000"/>
                <w:sz w:val="20"/>
              </w:rPr>
              <w:t xml:space="preserve">                                                              </w:t>
            </w:r>
            <w:r>
              <w:rPr>
                <w:rFonts w:hint="eastAsia" w:ascii="宋体" w:hAnsi="宋体" w:cs="宋体"/>
                <w:color w:val="000000"/>
                <w:sz w:val="20"/>
              </w:rPr>
              <w:br w:type="textWrapping"/>
            </w:r>
          </w:p>
          <w:p w14:paraId="4CE6F431">
            <w:pPr>
              <w:widowControl/>
              <w:rPr>
                <w:rFonts w:ascii="宋体" w:hAnsi="宋体" w:cs="宋体"/>
                <w:color w:val="000000"/>
                <w:sz w:val="20"/>
              </w:rPr>
            </w:pPr>
            <w:r>
              <w:rPr>
                <w:rFonts w:hint="eastAsia" w:ascii="宋体" w:hAnsi="宋体" w:cs="宋体"/>
                <w:color w:val="000000"/>
                <w:sz w:val="20"/>
              </w:rPr>
              <w:t xml:space="preserve">6、理线环≥4个、托盘≥3个、螺丝≥50套，PDU：≥2个8口国标孔三插10A，≥1.8米电源线。       </w:t>
            </w:r>
          </w:p>
        </w:tc>
        <w:tc>
          <w:tcPr>
            <w:tcW w:w="204" w:type="pct"/>
            <w:noWrap/>
            <w:vAlign w:val="center"/>
          </w:tcPr>
          <w:p w14:paraId="74DEBD6C">
            <w:pPr>
              <w:widowControl/>
              <w:jc w:val="center"/>
              <w:rPr>
                <w:rFonts w:ascii="宋体" w:hAnsi="宋体" w:cs="宋体"/>
                <w:color w:val="000000"/>
                <w:sz w:val="20"/>
              </w:rPr>
            </w:pPr>
            <w:r>
              <w:rPr>
                <w:rFonts w:hint="eastAsia" w:ascii="宋体" w:hAnsi="宋体" w:cs="宋体"/>
                <w:color w:val="000000"/>
                <w:sz w:val="20"/>
              </w:rPr>
              <w:t>个</w:t>
            </w:r>
          </w:p>
        </w:tc>
        <w:tc>
          <w:tcPr>
            <w:tcW w:w="253" w:type="pct"/>
            <w:noWrap/>
            <w:vAlign w:val="center"/>
          </w:tcPr>
          <w:p w14:paraId="6236857B">
            <w:pPr>
              <w:widowControl/>
              <w:jc w:val="center"/>
              <w:rPr>
                <w:rFonts w:ascii="宋体" w:hAnsi="宋体" w:cs="宋体"/>
                <w:color w:val="000000"/>
                <w:sz w:val="20"/>
              </w:rPr>
            </w:pPr>
            <w:r>
              <w:rPr>
                <w:rFonts w:hint="eastAsia" w:ascii="宋体" w:hAnsi="宋体" w:cs="宋体"/>
                <w:color w:val="000000"/>
                <w:sz w:val="20"/>
              </w:rPr>
              <w:t>2</w:t>
            </w:r>
          </w:p>
        </w:tc>
      </w:tr>
      <w:tr w14:paraId="507F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5D7621CD">
            <w:pPr>
              <w:widowControl/>
              <w:jc w:val="center"/>
              <w:rPr>
                <w:rFonts w:ascii="宋体" w:hAnsi="宋体" w:cs="宋体"/>
                <w:color w:val="000000"/>
                <w:sz w:val="20"/>
              </w:rPr>
            </w:pPr>
            <w:r>
              <w:rPr>
                <w:rFonts w:hint="eastAsia" w:ascii="宋体" w:hAnsi="宋体" w:cs="宋体"/>
                <w:color w:val="000000"/>
                <w:sz w:val="20"/>
              </w:rPr>
              <w:t>16</w:t>
            </w:r>
          </w:p>
        </w:tc>
        <w:tc>
          <w:tcPr>
            <w:tcW w:w="1577" w:type="pct"/>
            <w:gridSpan w:val="2"/>
            <w:vAlign w:val="center"/>
          </w:tcPr>
          <w:p w14:paraId="3286D4DD">
            <w:pPr>
              <w:widowControl/>
              <w:jc w:val="center"/>
              <w:rPr>
                <w:rFonts w:ascii="宋体" w:hAnsi="宋体" w:cs="宋体"/>
                <w:color w:val="000000"/>
                <w:sz w:val="20"/>
              </w:rPr>
            </w:pPr>
            <w:r>
              <w:rPr>
                <w:rFonts w:hint="eastAsia" w:ascii="宋体" w:hAnsi="宋体" w:cs="宋体"/>
                <w:color w:val="000000"/>
                <w:sz w:val="20"/>
              </w:rPr>
              <w:t>精密空调</w:t>
            </w:r>
          </w:p>
        </w:tc>
        <w:tc>
          <w:tcPr>
            <w:tcW w:w="2437" w:type="pct"/>
            <w:vAlign w:val="center"/>
          </w:tcPr>
          <w:p w14:paraId="5A985CB8">
            <w:pPr>
              <w:widowControl/>
              <w:rPr>
                <w:rFonts w:ascii="宋体" w:hAnsi="宋体" w:cs="宋体"/>
                <w:color w:val="000000"/>
                <w:sz w:val="20"/>
              </w:rPr>
            </w:pPr>
            <w:r>
              <w:rPr>
                <w:rFonts w:hint="eastAsia" w:ascii="宋体" w:hAnsi="宋体" w:cs="宋体"/>
                <w:color w:val="000000"/>
                <w:sz w:val="20"/>
              </w:rPr>
              <w:t xml:space="preserve">1、风冷型房间级精密空调，上送风，制冷量≥12.5kW，风量≥3600m3/h，能效比≥3.0； </w:t>
            </w:r>
            <w:r>
              <w:rPr>
                <w:rFonts w:hint="eastAsia" w:ascii="宋体" w:hAnsi="宋体" w:cs="宋体"/>
                <w:color w:val="000000"/>
                <w:sz w:val="20"/>
              </w:rPr>
              <w:br w:type="textWrapping"/>
            </w:r>
            <w:r>
              <w:rPr>
                <w:rFonts w:hint="eastAsia" w:ascii="宋体" w:hAnsi="宋体" w:cs="宋体"/>
                <w:color w:val="000000"/>
                <w:sz w:val="20"/>
              </w:rPr>
              <w:t>2、精密空调应具有良好性能指标，可满足高效节能的要求，精密空调主要指标不应低于以下要求。</w:t>
            </w:r>
            <w:r>
              <w:rPr>
                <w:rFonts w:hint="eastAsia" w:ascii="宋体" w:hAnsi="宋体" w:cs="宋体"/>
                <w:color w:val="000000"/>
                <w:sz w:val="20"/>
              </w:rPr>
              <w:br w:type="textWrapping"/>
            </w:r>
            <w:r>
              <w:rPr>
                <w:rFonts w:hint="eastAsia" w:ascii="宋体" w:hAnsi="宋体" w:cs="宋体"/>
                <w:color w:val="000000"/>
                <w:sz w:val="20"/>
              </w:rPr>
              <w:t xml:space="preserve">1）输入电压允许波动范围：380V±10%； </w:t>
            </w:r>
            <w:r>
              <w:rPr>
                <w:rFonts w:hint="eastAsia" w:ascii="宋体" w:hAnsi="宋体" w:cs="宋体"/>
                <w:color w:val="000000"/>
                <w:sz w:val="20"/>
              </w:rPr>
              <w:br w:type="textWrapping"/>
            </w:r>
            <w:r>
              <w:rPr>
                <w:rFonts w:hint="eastAsia" w:ascii="宋体" w:hAnsi="宋体" w:cs="宋体"/>
                <w:color w:val="000000"/>
                <w:sz w:val="20"/>
              </w:rPr>
              <w:t xml:space="preserve">2）空调适应性：室内0℃～40℃，室外-15℃～45℃；  </w:t>
            </w:r>
            <w:r>
              <w:rPr>
                <w:rFonts w:hint="eastAsia" w:ascii="宋体" w:hAnsi="宋体" w:cs="宋体"/>
                <w:color w:val="000000"/>
                <w:sz w:val="20"/>
              </w:rPr>
              <w:br w:type="textWrapping"/>
            </w:r>
            <w:r>
              <w:rPr>
                <w:rFonts w:hint="eastAsia" w:ascii="宋体" w:hAnsi="宋体" w:cs="宋体"/>
                <w:color w:val="000000"/>
                <w:sz w:val="20"/>
              </w:rPr>
              <w:t xml:space="preserve">3）加热加湿性能：加湿量需≥1.5kg/h，加热量需≥3kW；                                            </w:t>
            </w:r>
            <w:r>
              <w:rPr>
                <w:rFonts w:hint="eastAsia" w:ascii="宋体" w:hAnsi="宋体" w:cs="宋体"/>
                <w:color w:val="000000"/>
                <w:sz w:val="20"/>
              </w:rPr>
              <w:br w:type="textWrapping"/>
            </w:r>
            <w:r>
              <w:rPr>
                <w:rFonts w:hint="eastAsia" w:ascii="宋体" w:hAnsi="宋体" w:cs="宋体"/>
                <w:color w:val="000000"/>
                <w:sz w:val="20"/>
              </w:rPr>
              <w:t xml:space="preserve">3、室内风机：空调机组须标准配置EC风机。；  </w:t>
            </w:r>
            <w:r>
              <w:rPr>
                <w:rFonts w:hint="eastAsia" w:ascii="宋体" w:hAnsi="宋体" w:cs="宋体"/>
                <w:color w:val="000000"/>
                <w:sz w:val="20"/>
              </w:rPr>
              <w:br w:type="textWrapping"/>
            </w:r>
            <w:r>
              <w:rPr>
                <w:rFonts w:hint="eastAsia" w:ascii="宋体" w:hAnsi="宋体" w:cs="宋体"/>
                <w:color w:val="000000"/>
                <w:sz w:val="20"/>
              </w:rPr>
              <w:t xml:space="preserve">4、为满足现场使用，空调加湿系统应具备低能耗，对水质不敏感，不易结垢等特点，空调加湿器应采用湿膜加湿系统； </w:t>
            </w:r>
            <w:r>
              <w:rPr>
                <w:rFonts w:hint="eastAsia" w:ascii="宋体" w:hAnsi="宋体" w:cs="宋体"/>
                <w:color w:val="000000"/>
                <w:sz w:val="20"/>
              </w:rPr>
              <w:br w:type="textWrapping"/>
            </w:r>
            <w:r>
              <w:rPr>
                <w:rFonts w:hint="eastAsia" w:ascii="宋体" w:hAnsi="宋体" w:cs="宋体"/>
                <w:color w:val="000000"/>
                <w:sz w:val="20"/>
              </w:rPr>
              <w:t>5、采用高效可靠压缩机，保障系统运行的可靠性；</w:t>
            </w:r>
            <w:r>
              <w:rPr>
                <w:rFonts w:hint="eastAsia" w:ascii="宋体" w:hAnsi="宋体" w:cs="宋体"/>
                <w:color w:val="000000"/>
                <w:sz w:val="20"/>
              </w:rPr>
              <w:br w:type="textWrapping"/>
            </w:r>
            <w:r>
              <w:rPr>
                <w:rFonts w:hint="eastAsia" w:ascii="宋体" w:hAnsi="宋体" w:cs="宋体"/>
                <w:color w:val="000000"/>
                <w:sz w:val="20"/>
              </w:rPr>
              <w:t>6、精密空调应能够在设备的正面进行全面维修，空调本体外部应预留各种管道接口（冷媒管、加湿管、凝水管），包括下、后、侧面三方向预留各种管道接口，以便现场安装；</w:t>
            </w:r>
            <w:r>
              <w:rPr>
                <w:rFonts w:hint="eastAsia" w:ascii="宋体" w:hAnsi="宋体" w:cs="宋体"/>
                <w:color w:val="000000"/>
                <w:sz w:val="20"/>
              </w:rPr>
              <w:br w:type="textWrapping"/>
            </w:r>
            <w:r>
              <w:rPr>
                <w:rFonts w:hint="eastAsia" w:ascii="宋体" w:hAnsi="宋体" w:cs="宋体"/>
                <w:color w:val="000000"/>
                <w:sz w:val="20"/>
              </w:rPr>
              <w:t xml:space="preserve">7、为降低回风风阻，机组应设计三面回风，即正面和左右两侧回风；   </w:t>
            </w:r>
            <w:r>
              <w:rPr>
                <w:rFonts w:hint="eastAsia" w:ascii="宋体" w:hAnsi="宋体" w:cs="宋体"/>
                <w:color w:val="000000"/>
                <w:sz w:val="20"/>
              </w:rPr>
              <w:br w:type="textWrapping"/>
            </w:r>
            <w:r>
              <w:rPr>
                <w:rFonts w:hint="eastAsia" w:ascii="宋体" w:hAnsi="宋体" w:cs="宋体"/>
                <w:color w:val="000000"/>
                <w:sz w:val="20"/>
              </w:rPr>
              <w:t xml:space="preserve">8、空调机组采用抽拉式模块设计，加热器可快速抽拉；   </w:t>
            </w:r>
            <w:r>
              <w:rPr>
                <w:rFonts w:hint="eastAsia" w:ascii="宋体" w:hAnsi="宋体" w:cs="宋体"/>
                <w:color w:val="000000"/>
                <w:sz w:val="20"/>
              </w:rPr>
              <w:br w:type="textWrapping"/>
            </w:r>
            <w:r>
              <w:rPr>
                <w:rFonts w:hint="eastAsia" w:ascii="宋体" w:hAnsi="宋体" w:cs="宋体"/>
                <w:color w:val="000000"/>
                <w:sz w:val="20"/>
              </w:rPr>
              <w:t>9、为保证系统运行的高效性和稳定性，空调须配置电子膨胀阀；</w:t>
            </w:r>
            <w:r>
              <w:rPr>
                <w:rFonts w:hint="eastAsia" w:ascii="宋体" w:hAnsi="宋体" w:cs="宋体"/>
                <w:color w:val="000000"/>
                <w:sz w:val="20"/>
              </w:rPr>
              <w:br w:type="textWrapping"/>
            </w:r>
            <w:r>
              <w:rPr>
                <w:rFonts w:hint="eastAsia" w:ascii="宋体" w:hAnsi="宋体" w:cs="宋体"/>
                <w:color w:val="000000"/>
                <w:sz w:val="20"/>
              </w:rPr>
              <w:t xml:space="preserve">10、所有空调机组需采用R410A制冷剂； </w:t>
            </w:r>
            <w:r>
              <w:rPr>
                <w:rFonts w:hint="eastAsia" w:ascii="宋体" w:hAnsi="宋体" w:cs="宋体"/>
                <w:color w:val="000000"/>
                <w:sz w:val="20"/>
              </w:rPr>
              <w:br w:type="textWrapping"/>
            </w:r>
            <w:r>
              <w:rPr>
                <w:rFonts w:hint="eastAsia" w:ascii="宋体" w:hAnsi="宋体" w:cs="宋体"/>
                <w:color w:val="000000"/>
                <w:sz w:val="20"/>
              </w:rPr>
              <w:t>11、精密空调具备相序保护功能，来电自启动和延时启动功能。</w:t>
            </w:r>
            <w:r>
              <w:rPr>
                <w:rFonts w:hint="eastAsia" w:ascii="宋体" w:hAnsi="宋体" w:cs="宋体"/>
                <w:color w:val="000000"/>
                <w:sz w:val="20"/>
              </w:rPr>
              <w:br w:type="textWrapping"/>
            </w:r>
          </w:p>
        </w:tc>
        <w:tc>
          <w:tcPr>
            <w:tcW w:w="204" w:type="pct"/>
            <w:noWrap/>
            <w:vAlign w:val="center"/>
          </w:tcPr>
          <w:p w14:paraId="63752A8E">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79EDF6C0">
            <w:pPr>
              <w:widowControl/>
              <w:jc w:val="center"/>
              <w:rPr>
                <w:rFonts w:ascii="宋体" w:hAnsi="宋体" w:cs="宋体"/>
                <w:color w:val="000000"/>
                <w:sz w:val="20"/>
              </w:rPr>
            </w:pPr>
            <w:r>
              <w:rPr>
                <w:rFonts w:hint="eastAsia" w:ascii="宋体" w:hAnsi="宋体" w:cs="宋体"/>
                <w:color w:val="000000"/>
                <w:sz w:val="20"/>
              </w:rPr>
              <w:t>1</w:t>
            </w:r>
          </w:p>
        </w:tc>
      </w:tr>
      <w:tr w14:paraId="3FFE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7A3FD460">
            <w:pPr>
              <w:widowControl/>
              <w:jc w:val="center"/>
              <w:rPr>
                <w:rFonts w:ascii="宋体" w:hAnsi="宋体" w:cs="宋体"/>
                <w:color w:val="000000"/>
                <w:sz w:val="20"/>
              </w:rPr>
            </w:pPr>
            <w:r>
              <w:rPr>
                <w:rFonts w:hint="eastAsia" w:ascii="宋体" w:hAnsi="宋体" w:cs="宋体"/>
                <w:color w:val="000000"/>
                <w:sz w:val="20"/>
              </w:rPr>
              <w:t>17</w:t>
            </w:r>
          </w:p>
        </w:tc>
        <w:tc>
          <w:tcPr>
            <w:tcW w:w="1577" w:type="pct"/>
            <w:gridSpan w:val="2"/>
            <w:vAlign w:val="center"/>
          </w:tcPr>
          <w:p w14:paraId="6A547361">
            <w:pPr>
              <w:widowControl/>
              <w:jc w:val="center"/>
              <w:rPr>
                <w:rFonts w:ascii="宋体" w:hAnsi="宋体" w:cs="宋体"/>
                <w:color w:val="000000"/>
                <w:sz w:val="20"/>
              </w:rPr>
            </w:pPr>
            <w:r>
              <w:rPr>
                <w:rFonts w:hint="eastAsia" w:ascii="宋体" w:hAnsi="宋体" w:cs="宋体"/>
                <w:color w:val="000000"/>
                <w:sz w:val="20"/>
              </w:rPr>
              <w:t>气体消防</w:t>
            </w:r>
          </w:p>
        </w:tc>
        <w:tc>
          <w:tcPr>
            <w:tcW w:w="2437" w:type="pct"/>
            <w:vAlign w:val="center"/>
          </w:tcPr>
          <w:p w14:paraId="2304CA9B">
            <w:pPr>
              <w:widowControl/>
              <w:rPr>
                <w:rFonts w:ascii="宋体" w:hAnsi="宋体" w:cs="宋体"/>
                <w:color w:val="000000"/>
                <w:sz w:val="20"/>
              </w:rPr>
            </w:pPr>
            <w:r>
              <w:rPr>
                <w:rFonts w:hint="eastAsia" w:ascii="宋体" w:hAnsi="宋体" w:cs="宋体"/>
                <w:color w:val="000000"/>
                <w:sz w:val="20"/>
              </w:rPr>
              <w:t xml:space="preserve">1.GQQ90/2.5-GST柜式七氟丙烷灭火装置，HFC-227ea七氟丙烷灭火剂90L，容器阀、柜体、信号反馈 装置、连接软管、单喷嘴、泄压阀等。 </w:t>
            </w:r>
            <w:r>
              <w:rPr>
                <w:rFonts w:hint="eastAsia" w:ascii="宋体" w:hAnsi="宋体" w:cs="宋体"/>
                <w:color w:val="000000"/>
                <w:sz w:val="20"/>
              </w:rPr>
              <w:br w:type="textWrapping"/>
            </w:r>
            <w:r>
              <w:rPr>
                <w:rFonts w:hint="eastAsia" w:ascii="宋体" w:hAnsi="宋体" w:cs="宋体"/>
                <w:color w:val="000000"/>
                <w:sz w:val="20"/>
              </w:rPr>
              <w:t>2.七氟丙烷灭火剂：七氟丙（HFC-227ea/FM200）。</w:t>
            </w:r>
            <w:r>
              <w:rPr>
                <w:rFonts w:hint="eastAsia" w:ascii="宋体" w:hAnsi="宋体" w:cs="宋体"/>
                <w:color w:val="000000"/>
                <w:sz w:val="20"/>
              </w:rPr>
              <w:br w:type="textWrapping"/>
            </w:r>
            <w:r>
              <w:rPr>
                <w:rFonts w:hint="eastAsia" w:ascii="宋体" w:hAnsi="宋体" w:cs="宋体"/>
                <w:color w:val="000000"/>
                <w:sz w:val="20"/>
              </w:rPr>
              <w:t>3.气体灭火控制器/火灾报警控制器：壁挂式，可实现1个防区的火灭报警和气体火火控制，最大容量242点。</w:t>
            </w:r>
            <w:r>
              <w:rPr>
                <w:rFonts w:hint="eastAsia" w:ascii="宋体" w:hAnsi="宋体" w:cs="宋体"/>
                <w:color w:val="000000"/>
                <w:sz w:val="20"/>
              </w:rPr>
              <w:br w:type="textWrapping"/>
            </w:r>
            <w:r>
              <w:rPr>
                <w:rFonts w:hint="eastAsia" w:ascii="宋体" w:hAnsi="宋体" w:cs="宋体"/>
                <w:color w:val="000000"/>
                <w:sz w:val="20"/>
              </w:rPr>
              <w:t>4.紧急气体释放/停止按钮：</w:t>
            </w:r>
            <w:r>
              <w:rPr>
                <w:rFonts w:hint="eastAsia" w:ascii="宋体" w:hAnsi="宋体" w:cs="宋体"/>
                <w:color w:val="000000"/>
                <w:sz w:val="20"/>
              </w:rPr>
              <w:br w:type="textWrapping"/>
            </w:r>
            <w:r>
              <w:rPr>
                <w:rFonts w:hint="eastAsia" w:ascii="宋体" w:hAnsi="宋体" w:cs="宋体"/>
                <w:color w:val="000000"/>
                <w:sz w:val="20"/>
              </w:rPr>
              <w:t xml:space="preserve">1)工作电压：总线24V； </w:t>
            </w:r>
            <w:r>
              <w:rPr>
                <w:rFonts w:hint="eastAsia" w:ascii="宋体" w:hAnsi="宋体" w:cs="宋体"/>
                <w:color w:val="000000"/>
                <w:sz w:val="20"/>
              </w:rPr>
              <w:br w:type="textWrapping"/>
            </w:r>
            <w:r>
              <w:rPr>
                <w:rFonts w:hint="eastAsia" w:ascii="宋体" w:hAnsi="宋体" w:cs="宋体"/>
                <w:color w:val="000000"/>
                <w:sz w:val="20"/>
              </w:rPr>
              <w:t>2)工作电流：监视电流≤0.3mA，报警电流≤0.9mA；</w:t>
            </w:r>
            <w:r>
              <w:rPr>
                <w:rFonts w:hint="eastAsia" w:ascii="宋体" w:hAnsi="宋体" w:cs="宋体"/>
                <w:color w:val="000000"/>
                <w:sz w:val="20"/>
              </w:rPr>
              <w:br w:type="textWrapping"/>
            </w:r>
            <w:r>
              <w:rPr>
                <w:rFonts w:hint="eastAsia" w:ascii="宋体" w:hAnsi="宋体" w:cs="宋体"/>
                <w:color w:val="000000"/>
                <w:sz w:val="20"/>
              </w:rPr>
              <w:t>3)启动零件型式：可重复使用型；</w:t>
            </w:r>
            <w:r>
              <w:rPr>
                <w:rFonts w:hint="eastAsia" w:ascii="宋体" w:hAnsi="宋体" w:cs="宋体"/>
                <w:color w:val="000000"/>
                <w:sz w:val="20"/>
              </w:rPr>
              <w:br w:type="textWrapping"/>
            </w:r>
            <w:r>
              <w:rPr>
                <w:rFonts w:hint="eastAsia" w:ascii="宋体" w:hAnsi="宋体" w:cs="宋体"/>
                <w:color w:val="000000"/>
                <w:sz w:val="20"/>
              </w:rPr>
              <w:t>4)启动方式：人工按下按片；</w:t>
            </w:r>
            <w:r>
              <w:rPr>
                <w:rFonts w:hint="eastAsia" w:ascii="宋体" w:hAnsi="宋体" w:cs="宋体"/>
                <w:color w:val="000000"/>
                <w:sz w:val="20"/>
              </w:rPr>
              <w:br w:type="textWrapping"/>
            </w:r>
            <w:r>
              <w:rPr>
                <w:rFonts w:hint="eastAsia" w:ascii="宋体" w:hAnsi="宋体" w:cs="宋体"/>
                <w:color w:val="000000"/>
                <w:sz w:val="20"/>
              </w:rPr>
              <w:t>5)复位方式：用专用钥匙复位；</w:t>
            </w:r>
            <w:r>
              <w:rPr>
                <w:rFonts w:hint="eastAsia" w:ascii="宋体" w:hAnsi="宋体" w:cs="宋体"/>
                <w:color w:val="000000"/>
                <w:sz w:val="20"/>
              </w:rPr>
              <w:br w:type="textWrapping"/>
            </w:r>
            <w:r>
              <w:rPr>
                <w:rFonts w:hint="eastAsia" w:ascii="宋体" w:hAnsi="宋体" w:cs="宋体"/>
                <w:color w:val="000000"/>
                <w:sz w:val="20"/>
              </w:rPr>
              <w:t>6)指示灯：火警，红色，正常巡检时约3s闪亮一次，报警后点亮；电话指示，红色，约5s闪亮一次。</w:t>
            </w:r>
            <w:r>
              <w:rPr>
                <w:rFonts w:hint="eastAsia" w:ascii="宋体" w:hAnsi="宋体" w:cs="宋体"/>
                <w:color w:val="000000"/>
                <w:sz w:val="20"/>
              </w:rPr>
              <w:br w:type="textWrapping"/>
            </w:r>
            <w:r>
              <w:rPr>
                <w:rFonts w:hint="eastAsia" w:ascii="宋体" w:hAnsi="宋体" w:cs="宋体"/>
                <w:color w:val="000000"/>
                <w:sz w:val="20"/>
              </w:rPr>
              <w:t>5.放气勿入指示灯：工作电压：总线24V ，放气时闪烁提醒。</w:t>
            </w:r>
            <w:r>
              <w:rPr>
                <w:rFonts w:hint="eastAsia" w:ascii="宋体" w:hAnsi="宋体" w:cs="宋体"/>
                <w:color w:val="000000"/>
                <w:sz w:val="20"/>
              </w:rPr>
              <w:br w:type="textWrapping"/>
            </w:r>
            <w:r>
              <w:rPr>
                <w:rFonts w:hint="eastAsia" w:ascii="宋体" w:hAnsi="宋体" w:cs="宋体"/>
                <w:color w:val="000000"/>
                <w:sz w:val="20"/>
              </w:rPr>
              <w:t>6.点型光电感烟火灾探测器：适配控制主机，烟雾时红灯常亮。正常时候间隔闪烁。</w:t>
            </w:r>
            <w:r>
              <w:rPr>
                <w:rFonts w:hint="eastAsia" w:ascii="宋体" w:hAnsi="宋体" w:cs="宋体"/>
                <w:color w:val="000000"/>
                <w:sz w:val="20"/>
              </w:rPr>
              <w:br w:type="textWrapping"/>
            </w:r>
            <w:r>
              <w:rPr>
                <w:rFonts w:hint="eastAsia" w:ascii="宋体" w:hAnsi="宋体" w:cs="宋体"/>
                <w:color w:val="000000"/>
                <w:sz w:val="20"/>
              </w:rPr>
              <w:t>7.点型感温火灾探测器：适配控制主机，高温时红灯常亮。正常时候间隔闪烁。</w:t>
            </w:r>
            <w:r>
              <w:rPr>
                <w:rFonts w:hint="eastAsia" w:ascii="宋体" w:hAnsi="宋体" w:cs="宋体"/>
                <w:color w:val="000000"/>
                <w:sz w:val="20"/>
              </w:rPr>
              <w:br w:type="textWrapping"/>
            </w:r>
            <w:r>
              <w:rPr>
                <w:rFonts w:hint="eastAsia" w:ascii="宋体" w:hAnsi="宋体" w:cs="宋体"/>
                <w:color w:val="000000"/>
                <w:sz w:val="20"/>
              </w:rPr>
              <w:t>8.声光报警器：12/24V，主机控制。火灾时候灯光闪烁且告警音提示。</w:t>
            </w:r>
            <w:r>
              <w:rPr>
                <w:rFonts w:hint="eastAsia" w:ascii="宋体" w:hAnsi="宋体" w:cs="宋体"/>
                <w:color w:val="000000"/>
                <w:sz w:val="20"/>
              </w:rPr>
              <w:br w:type="textWrapping"/>
            </w:r>
            <w:r>
              <w:rPr>
                <w:rFonts w:hint="eastAsia" w:ascii="宋体" w:hAnsi="宋体" w:cs="宋体"/>
                <w:color w:val="000000"/>
                <w:sz w:val="20"/>
              </w:rPr>
              <w:t>9.提供安装调试与相关材料。</w:t>
            </w:r>
          </w:p>
        </w:tc>
        <w:tc>
          <w:tcPr>
            <w:tcW w:w="204" w:type="pct"/>
            <w:noWrap/>
            <w:vAlign w:val="center"/>
          </w:tcPr>
          <w:p w14:paraId="0DC0548A">
            <w:pPr>
              <w:widowControl/>
              <w:jc w:val="center"/>
              <w:rPr>
                <w:rFonts w:ascii="宋体" w:hAnsi="宋体" w:cs="宋体"/>
                <w:color w:val="000000"/>
                <w:sz w:val="20"/>
              </w:rPr>
            </w:pPr>
            <w:r>
              <w:rPr>
                <w:rFonts w:hint="eastAsia" w:ascii="宋体" w:hAnsi="宋体" w:cs="宋体"/>
                <w:color w:val="000000"/>
                <w:sz w:val="20"/>
              </w:rPr>
              <w:t>套</w:t>
            </w:r>
          </w:p>
        </w:tc>
        <w:tc>
          <w:tcPr>
            <w:tcW w:w="253" w:type="pct"/>
            <w:noWrap/>
            <w:vAlign w:val="center"/>
          </w:tcPr>
          <w:p w14:paraId="6681E2F2">
            <w:pPr>
              <w:widowControl/>
              <w:jc w:val="center"/>
              <w:rPr>
                <w:rFonts w:ascii="宋体" w:hAnsi="宋体" w:cs="宋体"/>
                <w:color w:val="000000"/>
                <w:sz w:val="20"/>
              </w:rPr>
            </w:pPr>
            <w:r>
              <w:rPr>
                <w:rFonts w:hint="eastAsia" w:ascii="宋体" w:hAnsi="宋体" w:cs="宋体"/>
                <w:color w:val="000000"/>
                <w:sz w:val="20"/>
              </w:rPr>
              <w:t>1</w:t>
            </w:r>
          </w:p>
        </w:tc>
      </w:tr>
      <w:tr w14:paraId="71A1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3CCA0484">
            <w:pPr>
              <w:widowControl/>
              <w:jc w:val="center"/>
              <w:rPr>
                <w:rFonts w:ascii="宋体" w:hAnsi="宋体" w:cs="宋体"/>
                <w:color w:val="000000"/>
                <w:sz w:val="20"/>
              </w:rPr>
            </w:pPr>
            <w:r>
              <w:rPr>
                <w:rFonts w:hint="eastAsia" w:ascii="宋体" w:hAnsi="宋体" w:cs="宋体"/>
                <w:color w:val="000000"/>
                <w:sz w:val="20"/>
              </w:rPr>
              <w:t>18</w:t>
            </w:r>
          </w:p>
        </w:tc>
        <w:tc>
          <w:tcPr>
            <w:tcW w:w="1577" w:type="pct"/>
            <w:gridSpan w:val="2"/>
            <w:vAlign w:val="center"/>
          </w:tcPr>
          <w:p w14:paraId="39757347">
            <w:pPr>
              <w:widowControl/>
              <w:jc w:val="center"/>
              <w:rPr>
                <w:rFonts w:ascii="宋体" w:hAnsi="宋体" w:cs="宋体"/>
                <w:color w:val="000000"/>
                <w:sz w:val="20"/>
              </w:rPr>
            </w:pPr>
            <w:r>
              <w:rPr>
                <w:rFonts w:hint="eastAsia" w:ascii="宋体" w:hAnsi="宋体" w:cs="宋体"/>
                <w:color w:val="000000"/>
                <w:sz w:val="20"/>
              </w:rPr>
              <w:t>UPS电源延时系统</w:t>
            </w:r>
          </w:p>
        </w:tc>
        <w:tc>
          <w:tcPr>
            <w:tcW w:w="2437" w:type="pct"/>
            <w:vAlign w:val="center"/>
          </w:tcPr>
          <w:p w14:paraId="109D1FBF">
            <w:pPr>
              <w:widowControl/>
              <w:rPr>
                <w:rFonts w:ascii="宋体" w:hAnsi="宋体" w:cs="宋体"/>
                <w:color w:val="000000"/>
                <w:sz w:val="20"/>
              </w:rPr>
            </w:pPr>
            <w:r>
              <w:rPr>
                <w:rFonts w:hint="eastAsia" w:ascii="宋体" w:hAnsi="宋体" w:cs="宋体"/>
                <w:color w:val="000000"/>
                <w:sz w:val="20"/>
              </w:rPr>
              <w:t>1.UPS主机基本要求为：塔式三进三出UPS，功率为30kVA。</w:t>
            </w:r>
            <w:r>
              <w:rPr>
                <w:rFonts w:hint="eastAsia" w:ascii="宋体" w:hAnsi="宋体" w:cs="宋体"/>
                <w:color w:val="000000"/>
                <w:sz w:val="20"/>
              </w:rPr>
              <w:br w:type="textWrapping"/>
            </w:r>
            <w:r>
              <w:rPr>
                <w:rFonts w:hint="eastAsia" w:ascii="宋体" w:hAnsi="宋体" w:cs="宋体"/>
                <w:color w:val="000000"/>
                <w:sz w:val="20"/>
              </w:rPr>
              <w:t>2.为了满足现场设备维护，UPS主机应配有输入开关、旁路开关、输出开关和维护旁路开关。</w:t>
            </w:r>
            <w:r>
              <w:rPr>
                <w:rFonts w:hint="eastAsia" w:ascii="宋体" w:hAnsi="宋体" w:cs="宋体"/>
                <w:color w:val="000000"/>
                <w:sz w:val="20"/>
              </w:rPr>
              <w:br w:type="textWrapping"/>
            </w:r>
            <w:r>
              <w:rPr>
                <w:rFonts w:hint="eastAsia" w:ascii="宋体" w:hAnsi="宋体" w:cs="宋体"/>
                <w:color w:val="000000"/>
                <w:sz w:val="20"/>
              </w:rPr>
              <w:t>3.输入电压范围：线电压138Vac~475Vac 或相电压80Vac～275Vac，输入电压宽，适应恶劣电网环境。</w:t>
            </w:r>
            <w:r>
              <w:rPr>
                <w:rFonts w:hint="eastAsia" w:ascii="宋体" w:hAnsi="宋体" w:cs="宋体"/>
                <w:color w:val="000000"/>
                <w:sz w:val="20"/>
              </w:rPr>
              <w:br w:type="textWrapping"/>
            </w:r>
            <w:r>
              <w:rPr>
                <w:rFonts w:hint="eastAsia" w:ascii="宋体" w:hAnsi="宋体" w:cs="宋体"/>
                <w:color w:val="000000"/>
                <w:sz w:val="20"/>
              </w:rPr>
              <w:t>4.输入功率因数： 100%非线性负载：≥0.99， 50%非线性负载：≥0.97，30%非线性负载：≥0.96。</w:t>
            </w:r>
            <w:r>
              <w:rPr>
                <w:rFonts w:hint="eastAsia" w:ascii="宋体" w:hAnsi="宋体" w:cs="宋体"/>
                <w:color w:val="000000"/>
                <w:sz w:val="20"/>
              </w:rPr>
              <w:br w:type="textWrapping"/>
            </w:r>
            <w:r>
              <w:rPr>
                <w:rFonts w:hint="eastAsia" w:ascii="宋体" w:hAnsi="宋体" w:cs="宋体"/>
                <w:color w:val="000000"/>
                <w:sz w:val="20"/>
              </w:rPr>
              <w:t>5.整机UPS效率：100%阻性负载：≥96%、50%阻性负载：≥96%、30%阻性负载：≥95%。6.电池电压：24～40节可调，额定电池电压288～480V ，电池可调范围大，现场配置灵活。</w:t>
            </w:r>
            <w:r>
              <w:rPr>
                <w:rFonts w:hint="eastAsia" w:ascii="宋体" w:hAnsi="宋体" w:cs="宋体"/>
                <w:color w:val="000000"/>
                <w:sz w:val="20"/>
              </w:rPr>
              <w:br w:type="textWrapping"/>
            </w:r>
            <w:r>
              <w:rPr>
                <w:rFonts w:hint="eastAsia" w:ascii="宋体" w:hAnsi="宋体" w:cs="宋体"/>
                <w:color w:val="000000"/>
                <w:sz w:val="20"/>
              </w:rPr>
              <w:t>7.UPS具备自动除尘功能，当设备运行周期较长或设备积尘过多时，UPS启动自动在线除尘功能，无需停机维护，提高供电可靠性。8.UPS标配≥4.3英寸LCD触摸屏，同时具有组合按键及LED指示灯的人机交互功能，要求UPS操作界面具有双键组合开关机设计，主机开机/关机必须同时按ON双键组合键，确保当触摸屏失效时依然可以进行开关机操作。9.具有电池智能管理：无需操作UPS开关，即可对电池组进行在线的深度测试、标准测试、定时测试。</w:t>
            </w:r>
            <w:r>
              <w:rPr>
                <w:rFonts w:hint="eastAsia" w:ascii="宋体" w:hAnsi="宋体" w:cs="宋体"/>
                <w:color w:val="000000"/>
                <w:sz w:val="20"/>
              </w:rPr>
              <w:br w:type="textWrapping"/>
            </w:r>
            <w:r>
              <w:rPr>
                <w:rFonts w:hint="eastAsia" w:ascii="宋体" w:hAnsi="宋体" w:cs="宋体"/>
                <w:color w:val="000000"/>
                <w:sz w:val="20"/>
              </w:rPr>
              <w:t>10. UPS底部应配备万向轮。</w:t>
            </w:r>
            <w:r>
              <w:rPr>
                <w:rFonts w:hint="eastAsia" w:ascii="宋体" w:hAnsi="宋体" w:cs="宋体"/>
                <w:color w:val="000000"/>
                <w:sz w:val="20"/>
              </w:rPr>
              <w:br w:type="textWrapping"/>
            </w:r>
            <w:r>
              <w:rPr>
                <w:rFonts w:hint="eastAsia" w:ascii="宋体" w:hAnsi="宋体" w:cs="宋体"/>
                <w:color w:val="000000"/>
                <w:sz w:val="20"/>
              </w:rPr>
              <w:br w:type="textWrapping"/>
            </w:r>
            <w:r>
              <w:rPr>
                <w:rFonts w:hint="eastAsia" w:ascii="宋体" w:hAnsi="宋体" w:cs="宋体"/>
                <w:color w:val="000000"/>
                <w:sz w:val="20"/>
              </w:rPr>
              <w:t>11.配置64只12V100AH，蓄电池与UPS同一品牌，配置电池柜，电池开关箱，蓄电池连接线材，输入输出线缆。</w:t>
            </w:r>
            <w:r>
              <w:rPr>
                <w:rFonts w:hint="eastAsia" w:ascii="宋体" w:hAnsi="宋体" w:cs="宋体"/>
                <w:color w:val="000000"/>
                <w:sz w:val="20"/>
              </w:rPr>
              <w:br w:type="textWrapping"/>
            </w:r>
            <w:r>
              <w:rPr>
                <w:rFonts w:hint="eastAsia" w:ascii="宋体" w:hAnsi="宋体" w:cs="宋体"/>
                <w:color w:val="000000"/>
                <w:sz w:val="20"/>
              </w:rPr>
              <w:t>12.密封反应效率要求:蓄电池密封反应效率应不低于 97%；</w:t>
            </w:r>
            <w:r>
              <w:rPr>
                <w:rFonts w:hint="eastAsia" w:ascii="宋体" w:hAnsi="宋体" w:cs="宋体"/>
                <w:color w:val="000000"/>
                <w:sz w:val="20"/>
              </w:rPr>
              <w:br w:type="textWrapping"/>
            </w:r>
            <w:r>
              <w:rPr>
                <w:rFonts w:hint="eastAsia" w:ascii="宋体" w:hAnsi="宋体" w:cs="宋体"/>
                <w:color w:val="000000"/>
                <w:sz w:val="20"/>
              </w:rPr>
              <w:t>13.容量保存率要求：蓄电池封置28天后，其容量保存率应不低于97%；</w:t>
            </w:r>
            <w:r>
              <w:rPr>
                <w:rFonts w:hint="eastAsia" w:ascii="宋体" w:hAnsi="宋体" w:cs="宋体"/>
                <w:color w:val="000000"/>
                <w:sz w:val="20"/>
              </w:rPr>
              <w:br w:type="textWrapping"/>
            </w:r>
            <w:r>
              <w:rPr>
                <w:rFonts w:hint="eastAsia" w:ascii="宋体" w:hAnsi="宋体" w:cs="宋体"/>
                <w:color w:val="000000"/>
                <w:sz w:val="20"/>
              </w:rPr>
              <w:t xml:space="preserve">14.容量一致性：同组蓄电池10小时率容量试验时，最大实际容量与最小实际容量差值≤3.5%； </w:t>
            </w:r>
          </w:p>
        </w:tc>
        <w:tc>
          <w:tcPr>
            <w:tcW w:w="204" w:type="pct"/>
            <w:noWrap/>
            <w:vAlign w:val="center"/>
          </w:tcPr>
          <w:p w14:paraId="350158A9">
            <w:pPr>
              <w:widowControl/>
              <w:jc w:val="center"/>
              <w:rPr>
                <w:rFonts w:ascii="宋体" w:hAnsi="宋体" w:cs="宋体"/>
                <w:color w:val="000000"/>
                <w:sz w:val="20"/>
              </w:rPr>
            </w:pPr>
            <w:r>
              <w:rPr>
                <w:rFonts w:hint="eastAsia" w:ascii="宋体" w:hAnsi="宋体" w:cs="宋体"/>
                <w:color w:val="000000"/>
                <w:sz w:val="20"/>
              </w:rPr>
              <w:t>套</w:t>
            </w:r>
          </w:p>
        </w:tc>
        <w:tc>
          <w:tcPr>
            <w:tcW w:w="253" w:type="pct"/>
            <w:noWrap/>
            <w:vAlign w:val="center"/>
          </w:tcPr>
          <w:p w14:paraId="7BF37F75">
            <w:pPr>
              <w:widowControl/>
              <w:jc w:val="center"/>
              <w:rPr>
                <w:rFonts w:ascii="宋体" w:hAnsi="宋体" w:cs="宋体"/>
                <w:color w:val="000000"/>
                <w:sz w:val="20"/>
              </w:rPr>
            </w:pPr>
            <w:r>
              <w:rPr>
                <w:rFonts w:hint="eastAsia" w:ascii="宋体" w:hAnsi="宋体" w:cs="宋体"/>
                <w:color w:val="000000"/>
                <w:sz w:val="20"/>
              </w:rPr>
              <w:t>1</w:t>
            </w:r>
          </w:p>
        </w:tc>
      </w:tr>
      <w:tr w14:paraId="0657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14:paraId="50D71C73">
            <w:pPr>
              <w:widowControl/>
              <w:jc w:val="center"/>
              <w:rPr>
                <w:rFonts w:ascii="宋体" w:hAnsi="宋体" w:cs="宋体"/>
                <w:b/>
                <w:bCs/>
                <w:color w:val="000000"/>
                <w:sz w:val="20"/>
              </w:rPr>
            </w:pPr>
            <w:r>
              <w:rPr>
                <w:rFonts w:hint="eastAsia" w:ascii="宋体" w:hAnsi="宋体" w:cs="宋体"/>
                <w:color w:val="000000"/>
                <w:sz w:val="20"/>
              </w:rPr>
              <w:t>四、网络安全设备和服务</w:t>
            </w:r>
          </w:p>
        </w:tc>
      </w:tr>
      <w:tr w14:paraId="5A2E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0E29ADF1">
            <w:pPr>
              <w:widowControl/>
              <w:jc w:val="center"/>
              <w:rPr>
                <w:rFonts w:ascii="宋体" w:hAnsi="宋体" w:cs="宋体"/>
                <w:color w:val="000000"/>
                <w:sz w:val="20"/>
              </w:rPr>
            </w:pPr>
            <w:r>
              <w:rPr>
                <w:rFonts w:hint="eastAsia" w:ascii="宋体" w:hAnsi="宋体" w:cs="宋体"/>
                <w:color w:val="000000"/>
                <w:sz w:val="20"/>
              </w:rPr>
              <w:t>1</w:t>
            </w:r>
          </w:p>
        </w:tc>
        <w:tc>
          <w:tcPr>
            <w:tcW w:w="1577" w:type="pct"/>
            <w:gridSpan w:val="2"/>
            <w:noWrap/>
            <w:vAlign w:val="center"/>
          </w:tcPr>
          <w:p w14:paraId="3723E208">
            <w:pPr>
              <w:widowControl/>
              <w:jc w:val="center"/>
              <w:rPr>
                <w:rFonts w:ascii="宋体" w:hAnsi="宋体" w:cs="宋体"/>
                <w:color w:val="000000"/>
                <w:sz w:val="20"/>
              </w:rPr>
            </w:pPr>
            <w:r>
              <w:rPr>
                <w:rFonts w:hint="eastAsia" w:ascii="宋体" w:hAnsi="宋体" w:cs="宋体"/>
                <w:color w:val="000000"/>
                <w:sz w:val="20"/>
              </w:rPr>
              <w:t>下一代防火墙系统</w:t>
            </w:r>
          </w:p>
        </w:tc>
        <w:tc>
          <w:tcPr>
            <w:tcW w:w="2437" w:type="pct"/>
            <w:vAlign w:val="center"/>
          </w:tcPr>
          <w:p w14:paraId="0BE961D4">
            <w:pPr>
              <w:widowControl/>
              <w:rPr>
                <w:rFonts w:ascii="宋体" w:hAnsi="宋体" w:cs="宋体"/>
                <w:color w:val="000000"/>
                <w:sz w:val="20"/>
              </w:rPr>
            </w:pPr>
            <w:r>
              <w:rPr>
                <w:rFonts w:hint="eastAsia" w:ascii="宋体" w:hAnsi="宋体" w:cs="宋体"/>
                <w:color w:val="000000"/>
                <w:sz w:val="20"/>
              </w:rPr>
              <w:t>1、硬件规格要求 1U机架式设备，标准配置板载≥8个10/100/1000M自适应电、≥2个SFP光接口, ≥2个SFP+光接口，≥1个扩展插槽，≥1个Console口，含应用控制、URL过滤、病毒防护入侵防御、威胁情报检测、IPSec VPN、SSL VPN功能模块。含≥3年硬件维保服务。</w:t>
            </w:r>
            <w:r>
              <w:rPr>
                <w:rFonts w:hint="eastAsia" w:ascii="宋体" w:hAnsi="宋体" w:cs="宋体"/>
                <w:color w:val="000000"/>
                <w:sz w:val="20"/>
              </w:rPr>
              <w:br w:type="textWrapping"/>
            </w:r>
            <w:r>
              <w:rPr>
                <w:rFonts w:hint="eastAsia" w:ascii="宋体" w:hAnsi="宋体" w:cs="宋体"/>
                <w:color w:val="000000"/>
                <w:sz w:val="20"/>
              </w:rPr>
              <w:t>2、设备性能要求 网络处理能力≥5Gbps，并发连接≥180万，每秒新建连接≥7万/秒。</w:t>
            </w:r>
            <w:r>
              <w:rPr>
                <w:rFonts w:hint="eastAsia" w:ascii="宋体" w:hAnsi="宋体" w:cs="宋体"/>
                <w:color w:val="000000"/>
                <w:sz w:val="20"/>
              </w:rPr>
              <w:br w:type="textWrapping"/>
            </w:r>
            <w:r>
              <w:rPr>
                <w:rFonts w:hint="eastAsia" w:ascii="宋体" w:hAnsi="宋体" w:cs="宋体"/>
                <w:color w:val="000000"/>
                <w:sz w:val="20"/>
              </w:rPr>
              <w:t>3、部署模式 产品支持路由、透明、交换以及混合模式接入，满足复杂应用环境的接入需求，支持旁路模式；</w:t>
            </w:r>
            <w:r>
              <w:rPr>
                <w:rFonts w:hint="eastAsia" w:ascii="宋体" w:hAnsi="宋体" w:cs="宋体"/>
                <w:color w:val="000000"/>
                <w:sz w:val="20"/>
              </w:rPr>
              <w:br w:type="textWrapping"/>
            </w:r>
            <w:r>
              <w:rPr>
                <w:rFonts w:hint="eastAsia" w:ascii="宋体" w:hAnsi="宋体" w:cs="宋体"/>
                <w:color w:val="000000"/>
                <w:sz w:val="20"/>
              </w:rPr>
              <w:t>4、地址转换 所投产品必须支持在源地址转换过程中，对SNAT（源地址转换）使用的地址池利用率进行监控，并在地址池利用率超过阈值时，通过SNMP Trap、邮件等方式告警。</w:t>
            </w:r>
            <w:r>
              <w:rPr>
                <w:rFonts w:hint="eastAsia" w:ascii="宋体" w:hAnsi="宋体" w:cs="宋体"/>
                <w:color w:val="000000"/>
                <w:sz w:val="20"/>
              </w:rPr>
              <w:br w:type="textWrapping"/>
            </w:r>
            <w:r>
              <w:rPr>
                <w:rFonts w:hint="eastAsia" w:ascii="宋体" w:hAnsi="宋体" w:cs="宋体"/>
                <w:color w:val="000000"/>
                <w:sz w:val="20"/>
              </w:rPr>
              <w:t>5、IPv6支持 所投产品支持DS-Lite CPE B4功能，支持成为b4或aftr角色，支持从DHCPv6服务器或手动方式获取AFTR参数。</w:t>
            </w:r>
            <w:r>
              <w:rPr>
                <w:rFonts w:hint="eastAsia" w:ascii="宋体" w:hAnsi="宋体" w:cs="宋体"/>
                <w:color w:val="000000"/>
                <w:sz w:val="20"/>
              </w:rPr>
              <w:br w:type="textWrapping"/>
            </w:r>
            <w:r>
              <w:rPr>
                <w:rFonts w:hint="eastAsia" w:ascii="宋体" w:hAnsi="宋体" w:cs="宋体"/>
                <w:color w:val="000000"/>
                <w:sz w:val="20"/>
              </w:rPr>
              <w:t>6、访问控制 所投产品支持命中时间分析和安全策略推荐。命中时间分析展示被命中的安全策略的名称、状态、命中数、策略创建时间、首次命中时间和最近命中时间；安全策略推荐定可以指定策略流量，分析后自动生成源地址精度更高的安全策略。</w:t>
            </w:r>
            <w:r>
              <w:rPr>
                <w:rFonts w:hint="eastAsia" w:ascii="宋体" w:hAnsi="宋体" w:cs="宋体"/>
                <w:color w:val="000000"/>
                <w:sz w:val="20"/>
              </w:rPr>
              <w:br w:type="textWrapping"/>
            </w:r>
            <w:r>
              <w:rPr>
                <w:rFonts w:hint="eastAsia" w:ascii="宋体" w:hAnsi="宋体" w:cs="宋体"/>
                <w:color w:val="000000"/>
                <w:sz w:val="20"/>
              </w:rPr>
              <w:t>7、入侵防御 所投产品的漏洞防护特征库及间谍软件库包含高危漏洞攻击特征，至少包括“永恒之蓝”、“震网三代”、“暗云3”、“Struts”、“Struts2”、“Xshell后门代码”以及对应的攻击的名称、CVEID、CNNVDID、CWEID、严重性、影响的平台、类型、描述、解决方案建议等。8、病毒防护 所投产品能够对HTTP/FTP/POP3/SMTP/IMAP/SMB六种协议进行病毒查杀；本地病毒库规模大于3000万。</w:t>
            </w:r>
            <w:r>
              <w:rPr>
                <w:rFonts w:hint="eastAsia" w:ascii="宋体" w:hAnsi="宋体" w:cs="宋体"/>
                <w:color w:val="000000"/>
                <w:sz w:val="20"/>
              </w:rPr>
              <w:br w:type="textWrapping"/>
            </w:r>
            <w:r>
              <w:rPr>
                <w:rFonts w:hint="eastAsia" w:ascii="宋体" w:hAnsi="宋体" w:cs="宋体"/>
                <w:color w:val="000000"/>
                <w:sz w:val="20"/>
              </w:rPr>
              <w:t>9、防火墙具备快速上线部署，威胁情报，网元服务链引流，共享接入管理，Restful API配置管理功能。10、产品支持与云端联动，至少实现病毒云查杀、URL云识别、应用云识别、云沙箱、威胁情报云检测等功能。</w:t>
            </w:r>
            <w:r>
              <w:rPr>
                <w:rFonts w:hint="eastAsia" w:ascii="宋体" w:hAnsi="宋体" w:cs="宋体"/>
                <w:color w:val="000000"/>
                <w:sz w:val="20"/>
              </w:rPr>
              <w:br w:type="textWrapping"/>
            </w:r>
            <w:r>
              <w:rPr>
                <w:rFonts w:hint="eastAsia" w:ascii="宋体" w:hAnsi="宋体" w:cs="宋体"/>
                <w:color w:val="000000"/>
                <w:sz w:val="20"/>
              </w:rPr>
              <w:t>11、所投产品具备国家信息安全测评中心颁发的《信息技术产品安全测评证书》（EAL4+）。</w:t>
            </w:r>
            <w:r>
              <w:rPr>
                <w:rFonts w:hint="eastAsia" w:ascii="宋体" w:hAnsi="宋体" w:cs="宋体"/>
                <w:color w:val="000000"/>
                <w:sz w:val="20"/>
              </w:rPr>
              <w:br w:type="textWrapping"/>
            </w:r>
            <w:r>
              <w:rPr>
                <w:rFonts w:hint="eastAsia" w:ascii="宋体" w:hAnsi="宋体" w:cs="宋体"/>
                <w:color w:val="000000"/>
                <w:sz w:val="20"/>
              </w:rPr>
              <w:t>12、配置要求：实配IPSEC VPN ≥300个、SSL VPN ≥300个、硬盘≥1TB、应用识别特征库、病毒防护特征库、入侵检测特征库、URL分类特征库升级服务、威胁情报订阅服务≥3年。</w:t>
            </w:r>
          </w:p>
        </w:tc>
        <w:tc>
          <w:tcPr>
            <w:tcW w:w="204" w:type="pct"/>
            <w:noWrap/>
            <w:vAlign w:val="center"/>
          </w:tcPr>
          <w:p w14:paraId="3E75B1B1">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0112BC5D">
            <w:pPr>
              <w:widowControl/>
              <w:jc w:val="center"/>
              <w:rPr>
                <w:rFonts w:ascii="宋体" w:hAnsi="宋体" w:cs="宋体"/>
                <w:color w:val="000000"/>
                <w:sz w:val="20"/>
              </w:rPr>
            </w:pPr>
            <w:r>
              <w:rPr>
                <w:rFonts w:hint="eastAsia" w:ascii="宋体" w:hAnsi="宋体" w:cs="宋体"/>
                <w:color w:val="000000"/>
                <w:sz w:val="20"/>
              </w:rPr>
              <w:t>1</w:t>
            </w:r>
          </w:p>
        </w:tc>
      </w:tr>
      <w:tr w14:paraId="688F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06BC3E71">
            <w:pPr>
              <w:widowControl/>
              <w:jc w:val="center"/>
              <w:rPr>
                <w:rFonts w:ascii="宋体" w:hAnsi="宋体" w:cs="宋体"/>
                <w:color w:val="000000"/>
                <w:sz w:val="20"/>
              </w:rPr>
            </w:pPr>
            <w:r>
              <w:rPr>
                <w:rFonts w:hint="eastAsia" w:ascii="宋体" w:hAnsi="宋体" w:cs="宋体"/>
                <w:color w:val="000000"/>
                <w:sz w:val="20"/>
              </w:rPr>
              <w:t>2</w:t>
            </w:r>
          </w:p>
        </w:tc>
        <w:tc>
          <w:tcPr>
            <w:tcW w:w="1577" w:type="pct"/>
            <w:gridSpan w:val="2"/>
            <w:noWrap/>
            <w:vAlign w:val="center"/>
          </w:tcPr>
          <w:p w14:paraId="7A3AC33F">
            <w:pPr>
              <w:widowControl/>
              <w:jc w:val="center"/>
              <w:rPr>
                <w:rFonts w:ascii="宋体" w:hAnsi="宋体" w:cs="宋体"/>
                <w:color w:val="000000"/>
                <w:sz w:val="20"/>
              </w:rPr>
            </w:pPr>
            <w:r>
              <w:rPr>
                <w:rFonts w:hint="eastAsia" w:ascii="宋体" w:hAnsi="宋体" w:cs="宋体"/>
                <w:color w:val="000000"/>
                <w:sz w:val="20"/>
              </w:rPr>
              <w:t>网络安全准入系统</w:t>
            </w:r>
          </w:p>
        </w:tc>
        <w:tc>
          <w:tcPr>
            <w:tcW w:w="2437" w:type="pct"/>
            <w:vAlign w:val="center"/>
          </w:tcPr>
          <w:p w14:paraId="70B3E4DB">
            <w:pPr>
              <w:widowControl/>
              <w:rPr>
                <w:rFonts w:ascii="宋体" w:hAnsi="宋体" w:cs="宋体"/>
                <w:color w:val="000000"/>
                <w:sz w:val="20"/>
              </w:rPr>
            </w:pPr>
            <w:r>
              <w:rPr>
                <w:rFonts w:hint="eastAsia" w:ascii="宋体" w:hAnsi="宋体" w:cs="宋体"/>
                <w:color w:val="000000"/>
                <w:sz w:val="20"/>
              </w:rPr>
              <w:t>1、硬件规格要求 1U机架式设备，标准配置板载6个10/100/1000M自适应电,≥1个Console口，≥2个扩展插槽，≥4TB 硬盘。含≥3年硬件维保服务。</w:t>
            </w:r>
            <w:r>
              <w:rPr>
                <w:rFonts w:hint="eastAsia" w:ascii="宋体" w:hAnsi="宋体" w:cs="宋体"/>
                <w:color w:val="000000"/>
                <w:sz w:val="20"/>
              </w:rPr>
              <w:br w:type="textWrapping"/>
            </w:r>
            <w:r>
              <w:rPr>
                <w:rFonts w:hint="eastAsia" w:ascii="宋体" w:hAnsi="宋体" w:cs="宋体"/>
                <w:color w:val="000000"/>
                <w:sz w:val="20"/>
              </w:rPr>
              <w:t>2、设备性能要求 网络流量处理能力≥500Mbps，本次实配≥300点准入授权。</w:t>
            </w:r>
            <w:r>
              <w:rPr>
                <w:rFonts w:hint="eastAsia" w:ascii="宋体" w:hAnsi="宋体" w:cs="宋体"/>
                <w:color w:val="000000"/>
                <w:sz w:val="20"/>
              </w:rPr>
              <w:br w:type="textWrapping"/>
            </w:r>
            <w:r>
              <w:rPr>
                <w:rFonts w:hint="eastAsia" w:ascii="宋体" w:hAnsi="宋体" w:cs="宋体"/>
                <w:color w:val="000000"/>
                <w:sz w:val="20"/>
              </w:rPr>
              <w:t>3、系统控制中心采用B/S架构，支持管理员分区分权管理模式，灵活配置管理权限，适应大型分级管理组织架构。</w:t>
            </w:r>
            <w:r>
              <w:rPr>
                <w:rFonts w:hint="eastAsia" w:ascii="宋体" w:hAnsi="宋体" w:cs="宋体"/>
                <w:color w:val="000000"/>
                <w:sz w:val="20"/>
              </w:rPr>
              <w:br w:type="textWrapping"/>
            </w:r>
            <w:r>
              <w:rPr>
                <w:rFonts w:hint="eastAsia" w:ascii="宋体" w:hAnsi="宋体" w:cs="宋体"/>
                <w:color w:val="000000"/>
                <w:sz w:val="20"/>
              </w:rPr>
              <w:t>4、支持旁路部署方式，不改变网络架构，可扩展性大，避免串行设备部署导致单点故障。</w:t>
            </w:r>
            <w:r>
              <w:rPr>
                <w:rFonts w:hint="eastAsia" w:ascii="宋体" w:hAnsi="宋体" w:cs="宋体"/>
                <w:color w:val="000000"/>
                <w:sz w:val="20"/>
              </w:rPr>
              <w:br w:type="textWrapping"/>
            </w:r>
            <w:r>
              <w:rPr>
                <w:rFonts w:hint="eastAsia" w:ascii="宋体" w:hAnsi="宋体" w:cs="宋体"/>
                <w:color w:val="000000"/>
                <w:sz w:val="20"/>
              </w:rPr>
              <w:t>5、设备支持将收到的镜像流量做过滤并将镜像流量复制一份输出给其他流量监测类设备。</w:t>
            </w:r>
            <w:r>
              <w:rPr>
                <w:rFonts w:hint="eastAsia" w:ascii="宋体" w:hAnsi="宋体" w:cs="宋体"/>
                <w:color w:val="000000"/>
                <w:sz w:val="20"/>
              </w:rPr>
              <w:br w:type="textWrapping"/>
            </w:r>
            <w:r>
              <w:rPr>
                <w:rFonts w:hint="eastAsia" w:ascii="宋体" w:hAnsi="宋体" w:cs="宋体"/>
                <w:color w:val="000000"/>
                <w:sz w:val="20"/>
              </w:rPr>
              <w:t>6、通过快速扫描方法，实现对网络中视频设备及其他设备数量和类型的分类统计，能够识别包括摄像头、NVR、DVR、存储服务器及其他计算机、交换机、服务器、移动终端等设备类型。</w:t>
            </w:r>
            <w:r>
              <w:rPr>
                <w:rFonts w:hint="eastAsia" w:ascii="宋体" w:hAnsi="宋体" w:cs="宋体"/>
                <w:color w:val="000000"/>
                <w:sz w:val="20"/>
              </w:rPr>
              <w:br w:type="textWrapping"/>
            </w:r>
            <w:r>
              <w:rPr>
                <w:rFonts w:hint="eastAsia" w:ascii="宋体" w:hAnsi="宋体" w:cs="宋体"/>
                <w:color w:val="000000"/>
                <w:sz w:val="20"/>
              </w:rPr>
              <w:t>7、以图形化形式展示网络内设备与设备之间的网络通讯关系，基于图形化数据可直观定位关键应用设备。</w:t>
            </w:r>
            <w:r>
              <w:rPr>
                <w:rFonts w:hint="eastAsia" w:ascii="宋体" w:hAnsi="宋体" w:cs="宋体"/>
                <w:color w:val="000000"/>
                <w:sz w:val="20"/>
              </w:rPr>
              <w:br w:type="textWrapping"/>
            </w:r>
            <w:r>
              <w:rPr>
                <w:rFonts w:hint="eastAsia" w:ascii="宋体" w:hAnsi="宋体" w:cs="宋体"/>
                <w:color w:val="000000"/>
                <w:sz w:val="20"/>
              </w:rPr>
              <w:t>8、系统能够记录网内设备变更IP的事件，支持对设备变更IP事件进行审计，方便管理员追踪；系统以图形化形式展现当前地址资源池使用情况，方便查看已使用IP、离线IP和未使用IP。</w:t>
            </w:r>
            <w:r>
              <w:rPr>
                <w:rFonts w:hint="eastAsia" w:ascii="宋体" w:hAnsi="宋体" w:cs="宋体"/>
                <w:color w:val="000000"/>
                <w:sz w:val="20"/>
              </w:rPr>
              <w:br w:type="textWrapping"/>
            </w:r>
            <w:r>
              <w:rPr>
                <w:rFonts w:hint="eastAsia" w:ascii="宋体" w:hAnsi="宋体" w:cs="宋体"/>
                <w:color w:val="000000"/>
                <w:sz w:val="20"/>
              </w:rPr>
              <w:t>9、图形化展示网络拓扑，直观地展示网络设备之间的连接关系。</w:t>
            </w:r>
            <w:r>
              <w:rPr>
                <w:rFonts w:hint="eastAsia" w:ascii="宋体" w:hAnsi="宋体" w:cs="宋体"/>
                <w:color w:val="000000"/>
                <w:sz w:val="20"/>
              </w:rPr>
              <w:br w:type="textWrapping"/>
            </w:r>
            <w:r>
              <w:rPr>
                <w:rFonts w:hint="eastAsia" w:ascii="宋体" w:hAnsi="宋体" w:cs="宋体"/>
                <w:color w:val="000000"/>
                <w:sz w:val="20"/>
              </w:rPr>
              <w:t>10、产品支持多种认证控制方式，支持802.1x、portal、DHCP、MAB MAC、策略路由、旁路镜像、WebAuth等方式，支持无线和有线环境下的接入控制，适应复杂网络环境下的接入控制。</w:t>
            </w:r>
            <w:r>
              <w:rPr>
                <w:rFonts w:hint="eastAsia" w:ascii="宋体" w:hAnsi="宋体" w:cs="宋体"/>
                <w:color w:val="000000"/>
                <w:sz w:val="20"/>
              </w:rPr>
              <w:br w:type="textWrapping"/>
            </w:r>
            <w:r>
              <w:rPr>
                <w:rFonts w:hint="eastAsia" w:ascii="宋体" w:hAnsi="宋体" w:cs="宋体"/>
                <w:color w:val="000000"/>
                <w:sz w:val="20"/>
              </w:rPr>
              <w:t>11、支持健康合规检查策略，采用动态检测技术，需支持多种检查机制，至少支持入网检查、定时检查、周期检查机制，针对接入内部网络的计算机终端实行多种安全检查策略，支持分组策略下发控制，拦截不安全终端接入网络。</w:t>
            </w:r>
            <w:r>
              <w:rPr>
                <w:rFonts w:hint="eastAsia" w:ascii="宋体" w:hAnsi="宋体" w:cs="宋体"/>
                <w:color w:val="000000"/>
                <w:sz w:val="20"/>
              </w:rPr>
              <w:br w:type="textWrapping"/>
            </w:r>
            <w:r>
              <w:rPr>
                <w:rFonts w:hint="eastAsia" w:ascii="宋体" w:hAnsi="宋体" w:cs="宋体"/>
                <w:color w:val="000000"/>
                <w:sz w:val="20"/>
              </w:rPr>
              <w:t>12、系统需具备多种逃生机制，认证放行、流量放行、第三方服务器异常自动放行，确保非正常情况下不影响用户网络的稳定运行。</w:t>
            </w:r>
          </w:p>
        </w:tc>
        <w:tc>
          <w:tcPr>
            <w:tcW w:w="204" w:type="pct"/>
            <w:noWrap/>
            <w:vAlign w:val="center"/>
          </w:tcPr>
          <w:p w14:paraId="39D3ABFD">
            <w:pPr>
              <w:widowControl/>
              <w:jc w:val="center"/>
              <w:rPr>
                <w:rFonts w:ascii="宋体" w:hAnsi="宋体" w:cs="宋体"/>
                <w:color w:val="000000"/>
                <w:sz w:val="20"/>
              </w:rPr>
            </w:pPr>
            <w:r>
              <w:rPr>
                <w:rFonts w:hint="eastAsia" w:ascii="宋体" w:hAnsi="宋体" w:cs="宋体"/>
                <w:color w:val="000000"/>
                <w:sz w:val="20"/>
              </w:rPr>
              <w:t>台</w:t>
            </w:r>
          </w:p>
        </w:tc>
        <w:tc>
          <w:tcPr>
            <w:tcW w:w="253" w:type="pct"/>
            <w:noWrap/>
            <w:vAlign w:val="center"/>
          </w:tcPr>
          <w:p w14:paraId="20D4D4F5">
            <w:pPr>
              <w:widowControl/>
              <w:jc w:val="center"/>
              <w:rPr>
                <w:rFonts w:ascii="宋体" w:hAnsi="宋体" w:cs="宋体"/>
                <w:color w:val="000000"/>
                <w:sz w:val="20"/>
              </w:rPr>
            </w:pPr>
            <w:r>
              <w:rPr>
                <w:rFonts w:hint="eastAsia" w:ascii="宋体" w:hAnsi="宋体" w:cs="宋体"/>
                <w:color w:val="000000"/>
                <w:sz w:val="20"/>
              </w:rPr>
              <w:t>1</w:t>
            </w:r>
          </w:p>
        </w:tc>
      </w:tr>
      <w:tr w14:paraId="7ABE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2BA46207">
            <w:pPr>
              <w:widowControl/>
              <w:jc w:val="center"/>
              <w:rPr>
                <w:rFonts w:ascii="宋体" w:hAnsi="宋体" w:cs="宋体"/>
                <w:color w:val="000000"/>
                <w:sz w:val="20"/>
              </w:rPr>
            </w:pPr>
            <w:r>
              <w:rPr>
                <w:rFonts w:hint="eastAsia" w:ascii="宋体" w:hAnsi="宋体" w:cs="宋体"/>
                <w:color w:val="000000"/>
                <w:sz w:val="20"/>
              </w:rPr>
              <w:t>3</w:t>
            </w:r>
          </w:p>
        </w:tc>
        <w:tc>
          <w:tcPr>
            <w:tcW w:w="1577" w:type="pct"/>
            <w:gridSpan w:val="2"/>
            <w:noWrap/>
            <w:vAlign w:val="center"/>
          </w:tcPr>
          <w:p w14:paraId="505276D1">
            <w:pPr>
              <w:widowControl/>
              <w:jc w:val="center"/>
              <w:rPr>
                <w:rFonts w:ascii="宋体" w:hAnsi="宋体" w:cs="宋体"/>
                <w:color w:val="000000"/>
                <w:sz w:val="20"/>
              </w:rPr>
            </w:pPr>
            <w:r>
              <w:rPr>
                <w:rFonts w:hint="eastAsia" w:ascii="宋体" w:hAnsi="宋体" w:cs="宋体"/>
                <w:color w:val="000000"/>
                <w:sz w:val="20"/>
              </w:rPr>
              <w:t>网络安全技术服务</w:t>
            </w:r>
          </w:p>
        </w:tc>
        <w:tc>
          <w:tcPr>
            <w:tcW w:w="2437" w:type="pct"/>
            <w:vAlign w:val="center"/>
          </w:tcPr>
          <w:p w14:paraId="06F286AA">
            <w:pPr>
              <w:widowControl/>
              <w:rPr>
                <w:rFonts w:ascii="宋体" w:hAnsi="宋体" w:cs="宋体"/>
                <w:color w:val="000000"/>
                <w:sz w:val="20"/>
              </w:rPr>
            </w:pPr>
            <w:r>
              <w:rPr>
                <w:rFonts w:hint="eastAsia" w:ascii="宋体" w:hAnsi="宋体" w:cs="宋体"/>
                <w:color w:val="000000"/>
                <w:sz w:val="20"/>
              </w:rPr>
              <w:t>1、渗透测试服务：</w:t>
            </w:r>
            <w:r>
              <w:rPr>
                <w:rFonts w:hint="eastAsia" w:ascii="宋体" w:hAnsi="宋体" w:cs="宋体"/>
                <w:color w:val="000000"/>
                <w:sz w:val="20"/>
              </w:rPr>
              <w:br w:type="textWrapping"/>
            </w:r>
            <w:r>
              <w:rPr>
                <w:rFonts w:hint="eastAsia" w:ascii="宋体" w:hAnsi="宋体" w:cs="宋体"/>
                <w:color w:val="000000"/>
                <w:sz w:val="20"/>
              </w:rPr>
              <w:t>对关键系统进行渗透测试，运用常见的黑客攻击技术进行模拟攻击，提前发现潜在的安全风险，并提供相应的加固方案。</w:t>
            </w:r>
            <w:r>
              <w:rPr>
                <w:rFonts w:ascii="宋体" w:hAnsi="宋体" w:cs="宋体"/>
                <w:color w:val="000000"/>
                <w:sz w:val="20"/>
              </w:rPr>
              <w:br w:type="textWrapping"/>
            </w:r>
            <w:r>
              <w:rPr>
                <w:rFonts w:ascii="宋体" w:hAnsi="宋体" w:cs="宋体"/>
                <w:bCs/>
                <w:color w:val="000000"/>
                <w:sz w:val="20"/>
              </w:rPr>
              <w:t>2、外网资产暴露面检测服务：</w:t>
            </w:r>
            <w:r>
              <w:rPr>
                <w:rFonts w:hint="eastAsia" w:ascii="宋体" w:hAnsi="宋体" w:cs="宋体"/>
                <w:color w:val="000000"/>
                <w:sz w:val="20"/>
              </w:rPr>
              <w:br w:type="textWrapping"/>
            </w:r>
            <w:r>
              <w:rPr>
                <w:rFonts w:hint="eastAsia" w:ascii="宋体" w:hAnsi="宋体" w:cs="宋体"/>
                <w:color w:val="000000"/>
                <w:sz w:val="20"/>
              </w:rPr>
              <w:t>通过外网云端扫描技术，探测互联网上潜在的未知资产，不必要开放的资产、网站后台，并自动验证互联网资产是否存在可利用漏洞、弱口令，提供暴露面收敛等相关改进建议。</w:t>
            </w:r>
            <w:r>
              <w:rPr>
                <w:rFonts w:hint="eastAsia" w:ascii="宋体" w:hAnsi="宋体" w:cs="宋体"/>
                <w:color w:val="000000"/>
                <w:sz w:val="20"/>
              </w:rPr>
              <w:br w:type="textWrapping"/>
            </w:r>
            <w:r>
              <w:rPr>
                <w:rFonts w:ascii="宋体" w:hAnsi="宋体" w:cs="宋体"/>
                <w:bCs/>
                <w:color w:val="000000"/>
                <w:sz w:val="20"/>
              </w:rPr>
              <w:t>3、网站安全监测服务：</w:t>
            </w:r>
            <w:r>
              <w:rPr>
                <w:rFonts w:hint="eastAsia" w:ascii="宋体" w:hAnsi="宋体" w:cs="宋体"/>
                <w:color w:val="000000"/>
                <w:sz w:val="20"/>
              </w:rPr>
              <w:t>对互联网网站进行7*24实时监测，“漏洞、篡改、黑链、敏感文件、敏感词、网马监测、可用性、域名劫持”等多维度开展实时监测，并支持通过邮件、钉钉、企业微信等告警形式提供网站风险预警服务。</w:t>
            </w:r>
            <w:r>
              <w:rPr>
                <w:rFonts w:ascii="宋体" w:hAnsi="宋体" w:cs="宋体"/>
                <w:color w:val="000000"/>
                <w:sz w:val="20"/>
              </w:rPr>
              <w:br w:type="textWrapping"/>
            </w:r>
            <w:r>
              <w:rPr>
                <w:rFonts w:hint="eastAsia" w:ascii="宋体" w:hAnsi="宋体" w:cs="宋体"/>
                <w:color w:val="000000"/>
                <w:sz w:val="20"/>
              </w:rPr>
              <w:t>可监测发布到网上的</w:t>
            </w:r>
            <w:r>
              <w:rPr>
                <w:rFonts w:ascii="宋体" w:hAnsi="宋体" w:cs="宋体"/>
                <w:color w:val="000000"/>
                <w:sz w:val="20"/>
              </w:rPr>
              <w:t>pdf、word、excel文件中是否包含“身份证号、邮箱、手机号码、用户名/密码”等敏感信息，可查看泄露的信息</w:t>
            </w:r>
            <w:r>
              <w:rPr>
                <w:rFonts w:hint="eastAsia" w:ascii="宋体" w:hAnsi="宋体" w:cs="宋体"/>
                <w:color w:val="000000"/>
                <w:sz w:val="20"/>
              </w:rPr>
              <w:t>以及敏感文件下载链接。可上传文件</w:t>
            </w:r>
            <w:r>
              <w:rPr>
                <w:rFonts w:ascii="宋体" w:hAnsi="宋体" w:cs="宋体"/>
                <w:color w:val="000000"/>
                <w:sz w:val="20"/>
              </w:rPr>
              <w:t xml:space="preserve">(pdf、word、excel)或者粘贴内容进行敏感词审查，内置敏感词库，敏感词≥10万个，支持人工再确认审查结果。 </w:t>
            </w:r>
          </w:p>
          <w:p w14:paraId="126C1F09">
            <w:pPr>
              <w:widowControl/>
              <w:rPr>
                <w:rFonts w:ascii="宋体" w:hAnsi="宋体" w:cs="宋体"/>
                <w:color w:val="000000"/>
                <w:sz w:val="20"/>
              </w:rPr>
            </w:pPr>
            <w:r>
              <w:rPr>
                <w:rFonts w:hint="eastAsia" w:ascii="宋体" w:hAnsi="宋体" w:cs="宋体"/>
                <w:color w:val="000000"/>
                <w:sz w:val="20"/>
              </w:rPr>
              <w:t>提供专业网站安全监测的服务工具，放置采购人机房指定位置专用。</w:t>
            </w:r>
            <w:r>
              <w:rPr>
                <w:rFonts w:ascii="宋体" w:hAnsi="宋体" w:cs="宋体"/>
                <w:color w:val="000000"/>
                <w:sz w:val="20"/>
              </w:rPr>
              <w:br w:type="textWrapping"/>
            </w:r>
            <w:r>
              <w:rPr>
                <w:rFonts w:ascii="宋体" w:hAnsi="宋体" w:cs="宋体"/>
                <w:bCs/>
                <w:color w:val="000000"/>
                <w:sz w:val="20"/>
              </w:rPr>
              <w:t>4、互联网数据泄露监测服务：</w:t>
            </w:r>
            <w:r>
              <w:rPr>
                <w:rFonts w:hint="eastAsia" w:ascii="宋体" w:hAnsi="宋体" w:cs="宋体"/>
                <w:color w:val="000000"/>
                <w:sz w:val="20"/>
              </w:rPr>
              <w:t>从“攻击者视角”出发监控单位外网暴露的资产和风险，且尽量确保与攻击者的能力去对齐，做到发现攻击者所能发现的资产，使得这些可能会被攻击者发现的资产风险系数降低。</w:t>
            </w:r>
            <w:r>
              <w:rPr>
                <w:rFonts w:ascii="宋体" w:hAnsi="宋体" w:cs="宋体"/>
                <w:color w:val="000000"/>
                <w:sz w:val="20"/>
              </w:rPr>
              <w:br w:type="textWrapping"/>
            </w:r>
            <w:r>
              <w:rPr>
                <w:rFonts w:hint="eastAsia" w:ascii="宋体" w:hAnsi="宋体" w:cs="宋体"/>
                <w:color w:val="000000"/>
                <w:sz w:val="20"/>
              </w:rPr>
              <w:t>涵盖单位在互联网上的相关信息，包括企业信息、邮箱信息、</w:t>
            </w:r>
            <w:r>
              <w:rPr>
                <w:rFonts w:ascii="宋体" w:hAnsi="宋体" w:cs="宋体"/>
                <w:color w:val="000000"/>
                <w:sz w:val="20"/>
              </w:rPr>
              <w:t>APP应用程序、微信小程序、微信公众号、敏感代码信息、敏感文档信息等，以帮助单位及时发现并应对潜在的数据泄露风险。</w:t>
            </w:r>
            <w:r>
              <w:rPr>
                <w:rFonts w:ascii="宋体" w:hAnsi="宋体" w:cs="宋体"/>
                <w:color w:val="000000"/>
                <w:sz w:val="20"/>
              </w:rPr>
              <w:br w:type="textWrapping"/>
            </w:r>
            <w:r>
              <w:rPr>
                <w:rFonts w:hint="eastAsia" w:ascii="宋体" w:hAnsi="宋体" w:cs="宋体"/>
                <w:color w:val="000000"/>
                <w:sz w:val="20"/>
              </w:rPr>
              <w:t>服务期内，提供专业漏洞防护的服务工具，并放置在采购人机房指定位置专用。</w:t>
            </w:r>
            <w:r>
              <w:rPr>
                <w:rFonts w:ascii="宋体" w:hAnsi="宋体" w:cs="宋体"/>
                <w:color w:val="000000"/>
                <w:sz w:val="20"/>
              </w:rPr>
              <w:br w:type="textWrapping"/>
            </w:r>
            <w:r>
              <w:rPr>
                <w:rFonts w:ascii="宋体" w:hAnsi="宋体" w:cs="宋体"/>
                <w:bCs/>
                <w:color w:val="000000"/>
                <w:sz w:val="20"/>
              </w:rPr>
              <w:t>5、互联网IP监督检查通报：</w:t>
            </w:r>
            <w:r>
              <w:rPr>
                <w:rFonts w:hint="eastAsia" w:ascii="宋体" w:hAnsi="宋体" w:cs="宋体"/>
                <w:color w:val="000000"/>
                <w:sz w:val="20"/>
              </w:rPr>
              <w:br w:type="textWrapping"/>
            </w:r>
            <w:r>
              <w:rPr>
                <w:rFonts w:hint="eastAsia" w:ascii="宋体" w:hAnsi="宋体" w:cs="宋体"/>
                <w:color w:val="000000"/>
                <w:sz w:val="20"/>
              </w:rPr>
              <w:t>通过在骨干网采集相关</w:t>
            </w:r>
            <w:r>
              <w:rPr>
                <w:rFonts w:ascii="宋体" w:hAnsi="宋体" w:cs="宋体"/>
                <w:color w:val="000000"/>
                <w:sz w:val="20"/>
              </w:rPr>
              <w:t>IP的全部网络流量，进行综合全面分析，识别该IP的各种恶意网络互联行为，提供针对性封堵建议，避免通报。</w:t>
            </w:r>
            <w:r>
              <w:rPr>
                <w:rFonts w:ascii="宋体" w:hAnsi="宋体" w:cs="宋体"/>
                <w:color w:val="000000"/>
                <w:sz w:val="20"/>
              </w:rPr>
              <w:br w:type="textWrapping"/>
            </w:r>
            <w:r>
              <w:rPr>
                <w:rFonts w:ascii="宋体" w:hAnsi="宋体" w:cs="宋体"/>
                <w:bCs/>
                <w:color w:val="000000"/>
                <w:sz w:val="20"/>
              </w:rPr>
              <w:t>6、资产梳理服务：</w:t>
            </w:r>
            <w:r>
              <w:rPr>
                <w:rFonts w:hint="eastAsia" w:ascii="宋体" w:hAnsi="宋体" w:cs="宋体"/>
                <w:color w:val="000000"/>
                <w:sz w:val="20"/>
              </w:rPr>
              <w:br w:type="textWrapping"/>
            </w:r>
            <w:r>
              <w:rPr>
                <w:rFonts w:hint="eastAsia" w:ascii="宋体" w:hAnsi="宋体" w:cs="宋体"/>
                <w:color w:val="000000"/>
                <w:sz w:val="20"/>
              </w:rPr>
              <w:t>自动化探测主机、网站资产，可定位和识别主机操作系统、开放端口、应用服务、协议版本，子域名、</w:t>
            </w:r>
            <w:r>
              <w:rPr>
                <w:rFonts w:ascii="宋体" w:hAnsi="宋体" w:cs="宋体"/>
                <w:color w:val="000000"/>
                <w:sz w:val="20"/>
              </w:rPr>
              <w:t>url、web框架、备案号等，形成可动态管理的资产台账，可通过用户现有的资产台账导入结合，进行补充和更新。支持识别“打印机、网络摄像头、安全设备、投影仪、安全设备、路由器”等设备类型，具备≥4万指纹特征库。</w:t>
            </w:r>
            <w:r>
              <w:rPr>
                <w:rFonts w:hint="eastAsia" w:ascii="宋体" w:hAnsi="宋体" w:cs="宋体"/>
                <w:color w:val="000000"/>
                <w:sz w:val="20"/>
              </w:rPr>
              <w:t>提供二级域名扫描功能，输入一级域名进行一键扫描，通过搜索互联网数据，自动获取到该域名的二级域名、网站标题、解析</w:t>
            </w:r>
            <w:r>
              <w:rPr>
                <w:rFonts w:ascii="宋体" w:hAnsi="宋体" w:cs="宋体"/>
                <w:color w:val="000000"/>
                <w:sz w:val="20"/>
              </w:rPr>
              <w:t>IP地址。</w:t>
            </w:r>
            <w:r>
              <w:rPr>
                <w:rFonts w:hint="eastAsia" w:ascii="宋体" w:hAnsi="宋体" w:cs="宋体"/>
                <w:color w:val="000000"/>
                <w:sz w:val="20"/>
              </w:rPr>
              <w:t>输入</w:t>
            </w:r>
            <w:r>
              <w:rPr>
                <w:rFonts w:ascii="宋体" w:hAnsi="宋体" w:cs="宋体"/>
                <w:color w:val="000000"/>
                <w:sz w:val="20"/>
              </w:rPr>
              <w:t>IP或者网段，通过搜索互联网数据，自动获取到IP对应的域名、url链接、网站标题、返回状态码。</w:t>
            </w:r>
          </w:p>
          <w:p w14:paraId="3609A14D">
            <w:pPr>
              <w:widowControl/>
              <w:rPr>
                <w:rFonts w:ascii="宋体" w:hAnsi="宋体" w:cs="宋体"/>
                <w:color w:val="000000"/>
                <w:sz w:val="20"/>
              </w:rPr>
            </w:pPr>
            <w:r>
              <w:rPr>
                <w:rFonts w:hint="eastAsia" w:ascii="宋体" w:hAnsi="宋体" w:cs="宋体"/>
                <w:color w:val="000000"/>
                <w:sz w:val="20"/>
              </w:rPr>
              <w:t>服务期内，提供专业漏洞防护的服务工具，并放置在采购人机房指定位置专用。</w:t>
            </w:r>
            <w:r>
              <w:rPr>
                <w:rFonts w:ascii="宋体" w:hAnsi="宋体" w:cs="宋体"/>
                <w:color w:val="000000"/>
                <w:sz w:val="20"/>
              </w:rPr>
              <w:br w:type="textWrapping"/>
            </w:r>
            <w:r>
              <w:rPr>
                <w:rFonts w:ascii="宋体" w:hAnsi="宋体" w:cs="宋体"/>
                <w:bCs/>
                <w:color w:val="000000"/>
                <w:sz w:val="20"/>
              </w:rPr>
              <w:t>7、主机脆弱性扫描服务</w:t>
            </w:r>
            <w:r>
              <w:rPr>
                <w:rFonts w:hint="eastAsia" w:ascii="宋体" w:hAnsi="宋体" w:cs="宋体"/>
                <w:color w:val="000000"/>
                <w:sz w:val="20"/>
              </w:rPr>
              <w:t>：</w:t>
            </w:r>
            <w:r>
              <w:rPr>
                <w:rFonts w:hint="eastAsia" w:ascii="宋体" w:hAnsi="宋体" w:cs="宋体"/>
                <w:color w:val="000000"/>
                <w:sz w:val="20"/>
              </w:rPr>
              <w:br w:type="textWrapping"/>
            </w:r>
            <w:r>
              <w:rPr>
                <w:rFonts w:hint="eastAsia" w:ascii="宋体" w:hAnsi="宋体" w:cs="宋体"/>
                <w:color w:val="000000"/>
                <w:sz w:val="20"/>
              </w:rPr>
              <w:t>对主机、网络设备、操作系统、数据库、中间件等进行常态化安全漏洞与弱口令扫描，提供漏洞、弱口令台账与报告，结合资产梳理，快速定位高危组件影响范围。提供详细的漏洞描述和对应的解决方案描述。通过</w:t>
            </w:r>
            <w:r>
              <w:rPr>
                <w:rFonts w:ascii="宋体" w:hAnsi="宋体" w:cs="宋体"/>
                <w:color w:val="000000"/>
                <w:sz w:val="20"/>
              </w:rPr>
              <w:t>POC验证过的漏洞，扫描结果需包含漏洞利用证明，包括但不限于攻击Payload、目标响应结果、漏洞利用点、关键参数等内容。</w:t>
            </w:r>
            <w:r>
              <w:rPr>
                <w:rFonts w:hint="eastAsia" w:ascii="宋体" w:hAnsi="宋体" w:cs="宋体"/>
                <w:color w:val="000000"/>
                <w:sz w:val="20"/>
              </w:rPr>
              <w:t>支持用户针对指定的目标</w:t>
            </w:r>
            <w:r>
              <w:rPr>
                <w:rFonts w:ascii="宋体" w:hAnsi="宋体" w:cs="宋体"/>
                <w:color w:val="000000"/>
                <w:sz w:val="20"/>
              </w:rPr>
              <w:t>IP与应用，通过在web界面上手工输入“用户名、密码”，系统将返回口令登录后的校验结果，确认弱口令是否真实存在。</w:t>
            </w:r>
          </w:p>
          <w:p w14:paraId="7173F789">
            <w:pPr>
              <w:widowControl/>
              <w:rPr>
                <w:rFonts w:ascii="宋体" w:hAnsi="宋体" w:cs="宋体"/>
                <w:color w:val="000000"/>
                <w:sz w:val="20"/>
              </w:rPr>
            </w:pPr>
            <w:r>
              <w:rPr>
                <w:rFonts w:hint="eastAsia" w:ascii="宋体" w:hAnsi="宋体" w:cs="宋体"/>
                <w:color w:val="000000"/>
                <w:sz w:val="20"/>
              </w:rPr>
              <w:t>服务期内，提供专业漏洞防护的服务工具，并放置在采购人机房指定位置专用。</w:t>
            </w:r>
            <w:r>
              <w:rPr>
                <w:rFonts w:ascii="宋体" w:hAnsi="宋体" w:cs="宋体"/>
                <w:color w:val="000000"/>
                <w:sz w:val="20"/>
              </w:rPr>
              <w:br w:type="textWrapping"/>
            </w:r>
            <w:r>
              <w:rPr>
                <w:rFonts w:ascii="宋体" w:hAnsi="宋体" w:cs="宋体"/>
                <w:bCs/>
                <w:color w:val="000000"/>
                <w:sz w:val="20"/>
              </w:rPr>
              <w:t>8、配置核查服务：</w:t>
            </w:r>
            <w:r>
              <w:rPr>
                <w:rFonts w:hint="eastAsia" w:ascii="宋体" w:hAnsi="宋体" w:cs="宋体"/>
                <w:color w:val="000000"/>
                <w:sz w:val="20"/>
              </w:rPr>
              <w:br w:type="textWrapping"/>
            </w:r>
            <w:r>
              <w:rPr>
                <w:rFonts w:hint="eastAsia" w:ascii="宋体" w:hAnsi="宋体" w:cs="宋体"/>
                <w:color w:val="000000"/>
                <w:sz w:val="20"/>
              </w:rPr>
              <w:t>提供操作系统、中间件、数据库等场景的配置核查服务，输出配置核查检查结果及加固建议。</w:t>
            </w:r>
            <w:r>
              <w:rPr>
                <w:rFonts w:ascii="宋体" w:hAnsi="宋体" w:cs="宋体"/>
                <w:color w:val="000000"/>
                <w:sz w:val="20"/>
              </w:rPr>
              <w:br w:type="textWrapping"/>
            </w:r>
            <w:r>
              <w:rPr>
                <w:rFonts w:hint="eastAsia" w:ascii="宋体" w:hAnsi="宋体" w:cs="宋体"/>
                <w:color w:val="000000"/>
                <w:sz w:val="20"/>
              </w:rPr>
              <w:t>支持</w:t>
            </w:r>
            <w:r>
              <w:rPr>
                <w:rFonts w:ascii="宋体" w:hAnsi="宋体" w:cs="宋体"/>
                <w:color w:val="000000"/>
                <w:sz w:val="20"/>
              </w:rPr>
              <w:t>20种以上常见设备和应用的配置检查，包括操作系统、应用中间件、数据库。</w:t>
            </w:r>
            <w:r>
              <w:rPr>
                <w:rFonts w:ascii="宋体" w:hAnsi="宋体" w:cs="宋体"/>
                <w:color w:val="000000"/>
                <w:sz w:val="20"/>
              </w:rPr>
              <w:br w:type="textWrapping"/>
            </w:r>
            <w:r>
              <w:rPr>
                <w:rFonts w:hint="eastAsia" w:ascii="宋体" w:hAnsi="宋体" w:cs="宋体"/>
                <w:color w:val="000000"/>
                <w:sz w:val="20"/>
              </w:rPr>
              <w:t>配置核查支持类型：操作系统，支持</w:t>
            </w:r>
            <w:r>
              <w:rPr>
                <w:rFonts w:ascii="宋体" w:hAnsi="宋体" w:cs="宋体"/>
                <w:color w:val="000000"/>
                <w:sz w:val="20"/>
              </w:rPr>
              <w:t>Windows 2003/2008/2012/2016/2019/7/8/10/11；支持linux（Centos、Redhat、suse等）；</w:t>
            </w:r>
            <w:r>
              <w:rPr>
                <w:rFonts w:ascii="宋体" w:hAnsi="宋体" w:cs="宋体"/>
                <w:color w:val="000000"/>
                <w:sz w:val="20"/>
              </w:rPr>
              <w:br w:type="textWrapping"/>
            </w:r>
            <w:r>
              <w:rPr>
                <w:rFonts w:hint="eastAsia" w:ascii="宋体" w:hAnsi="宋体" w:cs="宋体"/>
                <w:color w:val="000000"/>
                <w:sz w:val="20"/>
              </w:rPr>
              <w:t>应用服务，支持</w:t>
            </w:r>
            <w:r>
              <w:rPr>
                <w:rFonts w:ascii="宋体" w:hAnsi="宋体" w:cs="宋体"/>
                <w:color w:val="000000"/>
                <w:sz w:val="20"/>
              </w:rPr>
              <w:t>Linux、Windows下的Apache、Weblogic、TOMCAT、Nginx，以及windows 2003/2008/2012/下IIS 6/7/8；数据库，支持Linux、Windows下Oracle8i/9i/10/11g、Mysql；大数据应用，如Flume、HBase、Hadoop、Spark、Storm、Hadoop、ZooKeepler</w:t>
            </w:r>
          </w:p>
          <w:p w14:paraId="1CCE5EC9">
            <w:pPr>
              <w:widowControl/>
              <w:rPr>
                <w:rFonts w:ascii="宋体" w:hAnsi="宋体" w:cs="宋体"/>
                <w:color w:val="000000"/>
                <w:sz w:val="20"/>
              </w:rPr>
            </w:pPr>
            <w:r>
              <w:rPr>
                <w:rFonts w:hint="eastAsia" w:ascii="宋体" w:hAnsi="宋体" w:cs="宋体"/>
                <w:color w:val="000000"/>
                <w:sz w:val="20"/>
              </w:rPr>
              <w:t>服务期内，提供专业漏洞防护的服务工具，并放置在采购人机房指定位置专用。</w:t>
            </w:r>
            <w:r>
              <w:rPr>
                <w:rFonts w:ascii="宋体" w:hAnsi="宋体" w:cs="宋体"/>
                <w:color w:val="000000"/>
                <w:sz w:val="20"/>
              </w:rPr>
              <w:br w:type="textWrapping"/>
            </w:r>
            <w:r>
              <w:rPr>
                <w:rFonts w:ascii="宋体" w:hAnsi="宋体" w:cs="宋体"/>
                <w:bCs/>
                <w:color w:val="000000"/>
                <w:sz w:val="20"/>
              </w:rPr>
              <w:t>9、协助安全加固：</w:t>
            </w:r>
            <w:r>
              <w:rPr>
                <w:rFonts w:hint="eastAsia" w:ascii="宋体" w:hAnsi="宋体" w:cs="宋体"/>
                <w:color w:val="000000"/>
                <w:sz w:val="20"/>
              </w:rPr>
              <w:br w:type="textWrapping"/>
            </w:r>
            <w:r>
              <w:rPr>
                <w:rFonts w:hint="eastAsia" w:ascii="宋体" w:hAnsi="宋体" w:cs="宋体"/>
                <w:color w:val="000000"/>
                <w:sz w:val="20"/>
              </w:rPr>
              <w:t>在发现安全漏洞风险时，指导提供安全加固指导，协助单位及时修复资产存在的风险隐患，提高资产的网络防御能力，消除或降低信息系统安全风险，保障单位信息系统的安全性和稳定性，有效防范各类网络攻击和安全威胁。</w:t>
            </w:r>
            <w:r>
              <w:rPr>
                <w:rFonts w:ascii="宋体" w:hAnsi="宋体" w:cs="宋体"/>
                <w:color w:val="000000"/>
                <w:sz w:val="20"/>
              </w:rPr>
              <w:br w:type="textWrapping"/>
            </w:r>
            <w:r>
              <w:rPr>
                <w:rFonts w:ascii="宋体" w:hAnsi="宋体" w:cs="宋体"/>
                <w:bCs/>
                <w:color w:val="000000"/>
                <w:sz w:val="20"/>
              </w:rPr>
              <w:t>10、应急响应服务：</w:t>
            </w:r>
            <w:r>
              <w:rPr>
                <w:rFonts w:hint="eastAsia" w:ascii="宋体" w:hAnsi="宋体" w:cs="宋体"/>
                <w:color w:val="000000"/>
                <w:sz w:val="20"/>
              </w:rPr>
              <w:br w:type="textWrapping"/>
            </w:r>
            <w:r>
              <w:rPr>
                <w:rFonts w:hint="eastAsia" w:ascii="宋体" w:hAnsi="宋体" w:cs="宋体"/>
                <w:color w:val="000000"/>
                <w:sz w:val="20"/>
              </w:rPr>
              <w:t>当信息系统遇到突发的安全问题如：发生网络入侵事件、大规模病毒爆发、遭受拒绝服务攻击等，无法及时对该事件进行处理或解决时，在收到单位应急响应服务请求后，第一时间安排人员进行应急处置，一般安全事件远程处理，重大安全事件现场应急排查，提供相应的应急响应报告。</w:t>
            </w:r>
            <w:r>
              <w:rPr>
                <w:rFonts w:ascii="宋体" w:hAnsi="宋体" w:cs="宋体"/>
                <w:color w:val="000000"/>
                <w:sz w:val="20"/>
              </w:rPr>
              <w:br w:type="textWrapping"/>
            </w:r>
            <w:r>
              <w:rPr>
                <w:rFonts w:ascii="宋体" w:hAnsi="宋体" w:cs="宋体"/>
                <w:bCs/>
                <w:color w:val="000000"/>
                <w:sz w:val="20"/>
              </w:rPr>
              <w:t>11、安全意识培训：</w:t>
            </w:r>
            <w:r>
              <w:rPr>
                <w:rFonts w:hint="eastAsia" w:ascii="宋体" w:hAnsi="宋体" w:cs="宋体"/>
                <w:color w:val="000000"/>
                <w:sz w:val="20"/>
              </w:rPr>
              <w:br w:type="textWrapping"/>
            </w:r>
            <w:r>
              <w:rPr>
                <w:rFonts w:hint="eastAsia" w:ascii="宋体" w:hAnsi="宋体" w:cs="宋体"/>
                <w:color w:val="000000"/>
                <w:sz w:val="20"/>
              </w:rPr>
              <w:t>利用已有的网络安全培训体系为单位建设网络安全人员培训机制，根据单位人员现状设计出适应能力提升的课程体系，进行周期性的安全意识培训，加强整体的安全水平。</w:t>
            </w:r>
            <w:r>
              <w:rPr>
                <w:rFonts w:ascii="宋体" w:hAnsi="宋体" w:cs="宋体"/>
                <w:color w:val="000000"/>
                <w:sz w:val="20"/>
              </w:rPr>
              <w:br w:type="textWrapping"/>
            </w:r>
            <w:r>
              <w:rPr>
                <w:rFonts w:ascii="宋体" w:hAnsi="宋体" w:cs="宋体"/>
                <w:bCs/>
                <w:color w:val="000000"/>
                <w:sz w:val="20"/>
              </w:rPr>
              <w:t>12、安全检查协助：</w:t>
            </w:r>
            <w:r>
              <w:rPr>
                <w:rFonts w:hint="eastAsia" w:ascii="宋体" w:hAnsi="宋体" w:cs="宋体"/>
                <w:color w:val="000000"/>
                <w:sz w:val="20"/>
              </w:rPr>
              <w:br w:type="textWrapping"/>
            </w:r>
            <w:r>
              <w:rPr>
                <w:rFonts w:hint="eastAsia" w:ascii="宋体" w:hAnsi="宋体" w:cs="宋体"/>
                <w:color w:val="000000"/>
                <w:sz w:val="20"/>
              </w:rPr>
              <w:t>在公安、网信等监管和主管部门网络安全检查期间，提供安全检查协助服务，配合单位积极应对监管单位的网络安全检查工作，并针对检查出的问题进行处置。</w:t>
            </w:r>
            <w:r>
              <w:rPr>
                <w:rFonts w:ascii="宋体" w:hAnsi="宋体" w:cs="宋体"/>
                <w:color w:val="000000"/>
                <w:sz w:val="20"/>
              </w:rPr>
              <w:br w:type="textWrapping"/>
            </w:r>
            <w:r>
              <w:rPr>
                <w:rFonts w:ascii="宋体" w:hAnsi="宋体" w:cs="宋体"/>
                <w:bCs/>
                <w:color w:val="000000"/>
                <w:sz w:val="20"/>
              </w:rPr>
              <w:t>13、主机漏洞防护：</w:t>
            </w:r>
            <w:r>
              <w:rPr>
                <w:rFonts w:hint="eastAsia" w:ascii="宋体" w:hAnsi="宋体" w:cs="宋体"/>
                <w:color w:val="000000"/>
                <w:sz w:val="20"/>
              </w:rPr>
              <w:br w:type="textWrapping"/>
            </w:r>
            <w:r>
              <w:rPr>
                <w:rFonts w:hint="eastAsia" w:ascii="宋体" w:hAnsi="宋体" w:cs="宋体"/>
                <w:color w:val="000000"/>
                <w:sz w:val="20"/>
              </w:rPr>
              <w:t>通过服务工具</w:t>
            </w:r>
            <w:r>
              <w:rPr>
                <w:rFonts w:ascii="宋体" w:hAnsi="宋体" w:cs="宋体"/>
                <w:color w:val="000000"/>
                <w:sz w:val="20"/>
              </w:rPr>
              <w:t>agent帮助单位7*24防护多种漏洞，使漏洞扫描器、恶意攻击源无法扫描到主机漏洞，包括可利用漏洞、版本漏洞等。精准检测恶意攻击源、扫描源，并可基于告警风险值、或者定向源进行屏蔽，使漏洞扫描器、恶意攻击源无法扫描到主机存在的漏洞，包括可利用漏洞、版本漏洞。</w:t>
            </w:r>
            <w:r>
              <w:rPr>
                <w:rFonts w:hint="eastAsia" w:ascii="宋体" w:hAnsi="宋体" w:cs="宋体"/>
                <w:color w:val="000000"/>
                <w:sz w:val="20"/>
              </w:rPr>
              <w:t>服务期内，提供专业漏洞防护的服务工具，并放置在采购人机房指定位置专用。</w:t>
            </w:r>
          </w:p>
          <w:p w14:paraId="6CE25630">
            <w:pPr>
              <w:widowControl/>
              <w:rPr>
                <w:rFonts w:ascii="宋体" w:hAnsi="宋体" w:cs="宋体"/>
                <w:color w:val="000000"/>
                <w:sz w:val="20"/>
              </w:rPr>
            </w:pPr>
            <w:r>
              <w:rPr>
                <w:rFonts w:ascii="宋体" w:hAnsi="宋体" w:cs="宋体"/>
                <w:bCs/>
                <w:color w:val="000000"/>
                <w:sz w:val="20"/>
              </w:rPr>
              <w:t>14、蜜罐威胁诱捕：</w:t>
            </w:r>
            <w:r>
              <w:rPr>
                <w:rFonts w:hint="eastAsia" w:ascii="宋体" w:hAnsi="宋体" w:cs="宋体"/>
                <w:color w:val="000000"/>
                <w:sz w:val="20"/>
              </w:rPr>
              <w:br w:type="textWrapping"/>
            </w:r>
            <w:r>
              <w:rPr>
                <w:rFonts w:hint="eastAsia" w:ascii="宋体" w:hAnsi="宋体" w:cs="宋体"/>
                <w:color w:val="000000"/>
                <w:sz w:val="20"/>
              </w:rPr>
              <w:t>通过服务工具全网部署蜜罐，基于欺骗防御技术，诱骗攻击者、病毒主机攻击蜜罐陷阱，</w:t>
            </w:r>
            <w:r>
              <w:rPr>
                <w:rFonts w:ascii="宋体" w:hAnsi="宋体" w:cs="宋体"/>
                <w:color w:val="000000"/>
                <w:sz w:val="20"/>
              </w:rPr>
              <w:t>7*24实时零误报定位攻击威胁，并可通过飞书、钉钉、企业微信等进行预警。支持仿真蜜罐类型</w:t>
            </w:r>
            <w:r>
              <w:rPr>
                <w:rFonts w:hint="eastAsia" w:ascii="宋体" w:hAnsi="宋体" w:cs="宋体"/>
                <w:color w:val="000000"/>
                <w:sz w:val="20"/>
              </w:rPr>
              <w:t>包括但不限于：“齐治堡垒机、启明堡垒机、深信服</w:t>
            </w:r>
            <w:r>
              <w:rPr>
                <w:rFonts w:ascii="宋体" w:hAnsi="宋体" w:cs="宋体"/>
                <w:color w:val="000000"/>
                <w:sz w:val="20"/>
              </w:rPr>
              <w:t>VPN、泛微OA、通达OA、u8crm、wiki、mailcow、bbs论坛、订单管理系统等”。</w:t>
            </w:r>
            <w:r>
              <w:rPr>
                <w:rFonts w:hint="eastAsia" w:ascii="宋体" w:hAnsi="宋体" w:cs="宋体"/>
                <w:color w:val="000000"/>
                <w:sz w:val="20"/>
              </w:rPr>
              <w:t>支持通过反向代理的方式，接入搭建的应用系统，从而实现完全仿真真实业务系统，生成完全仿真蜜罐。服务期内，提供专业漏洞防护的服务工具，并放置在采购人机房指定位置专用。</w:t>
            </w:r>
            <w:r>
              <w:rPr>
                <w:rFonts w:ascii="宋体" w:hAnsi="宋体" w:cs="宋体"/>
                <w:color w:val="000000"/>
                <w:sz w:val="20"/>
              </w:rPr>
              <w:br w:type="textWrapping"/>
            </w:r>
            <w:r>
              <w:rPr>
                <w:rFonts w:ascii="宋体" w:hAnsi="宋体" w:cs="宋体"/>
                <w:bCs/>
                <w:color w:val="000000"/>
                <w:sz w:val="20"/>
              </w:rPr>
              <w:t>15、主机威胁监测：</w:t>
            </w:r>
            <w:r>
              <w:rPr>
                <w:rFonts w:hint="eastAsia" w:ascii="宋体" w:hAnsi="宋体" w:cs="宋体"/>
                <w:color w:val="000000"/>
                <w:sz w:val="20"/>
              </w:rPr>
              <w:br w:type="textWrapping"/>
            </w:r>
            <w:r>
              <w:rPr>
                <w:rFonts w:hint="eastAsia" w:ascii="宋体" w:hAnsi="宋体" w:cs="宋体"/>
                <w:color w:val="000000"/>
                <w:sz w:val="20"/>
              </w:rPr>
              <w:t>通过在单位主机上安装轻量级</w:t>
            </w:r>
            <w:r>
              <w:rPr>
                <w:rFonts w:ascii="宋体" w:hAnsi="宋体" w:cs="宋体"/>
                <w:color w:val="000000"/>
                <w:sz w:val="20"/>
              </w:rPr>
              <w:t xml:space="preserve">Agent，7*24重点检测成功入侵行为：webshell、内存马、反弹shell、恶意命令、病毒木马、网页文件篡改，并可联动蜜罐阻断内网威胁，并可通过飞书、钉钉、企业微信等进行预警。主动威胁监测：安装安全监控软件，主动监测webshell、暴力破解、异常登录成功、反弹shell、挖矿检测等，发现可疑的入侵事件，并实时将告警同步到服务工具。Web日志分析：可输入最新的web日志文件以及对应web端口号，后续会自动跟踪相同目录下的web日志，发现各类web入侵攻击，包括但不限于目录穿越、SQL注入、XSS跨站脚本攻击 </w:t>
            </w:r>
            <w:r>
              <w:rPr>
                <w:rFonts w:hint="eastAsia" w:ascii="宋体" w:hAnsi="宋体" w:cs="宋体"/>
                <w:color w:val="000000"/>
                <w:sz w:val="20"/>
              </w:rPr>
              <w:t>、</w:t>
            </w:r>
            <w:r>
              <w:rPr>
                <w:rFonts w:ascii="宋体" w:hAnsi="宋体" w:cs="宋体"/>
                <w:color w:val="000000"/>
                <w:sz w:val="20"/>
              </w:rPr>
              <w:t>web路径遍历漏洞攻击，高亮显示攻击特征。</w:t>
            </w:r>
            <w:r>
              <w:rPr>
                <w:rFonts w:ascii="宋体" w:hAnsi="宋体" w:cs="宋体"/>
                <w:color w:val="000000"/>
                <w:sz w:val="20"/>
              </w:rPr>
              <w:br w:type="textWrapping"/>
            </w:r>
            <w:r>
              <w:rPr>
                <w:rFonts w:hint="eastAsia" w:ascii="宋体" w:hAnsi="宋体" w:cs="宋体"/>
                <w:color w:val="000000"/>
                <w:sz w:val="20"/>
              </w:rPr>
              <w:t>服务期内，提供专业漏洞防护的服务工具，并放置在采购人机房指定位置专用。</w:t>
            </w:r>
            <w:r>
              <w:rPr>
                <w:rFonts w:ascii="宋体" w:hAnsi="宋体" w:cs="宋体"/>
                <w:color w:val="000000"/>
                <w:sz w:val="20"/>
              </w:rPr>
              <w:br w:type="textWrapping"/>
            </w:r>
            <w:r>
              <w:rPr>
                <w:rFonts w:ascii="宋体" w:hAnsi="宋体" w:cs="宋体"/>
                <w:bCs/>
                <w:color w:val="000000"/>
                <w:sz w:val="20"/>
              </w:rPr>
              <w:t>16、流量检测：</w:t>
            </w:r>
            <w:r>
              <w:rPr>
                <w:rFonts w:hint="eastAsia" w:ascii="宋体" w:hAnsi="宋体" w:cs="宋体"/>
                <w:color w:val="000000"/>
                <w:sz w:val="20"/>
              </w:rPr>
              <w:br w:type="textWrapping"/>
            </w:r>
            <w:r>
              <w:rPr>
                <w:rFonts w:hint="eastAsia" w:ascii="宋体" w:hAnsi="宋体" w:cs="宋体"/>
                <w:color w:val="000000"/>
                <w:sz w:val="20"/>
              </w:rPr>
              <w:t>通旁路部署流量检测服务工具，</w:t>
            </w:r>
            <w:r>
              <w:rPr>
                <w:rFonts w:ascii="宋体" w:hAnsi="宋体" w:cs="宋体"/>
                <w:color w:val="000000"/>
                <w:sz w:val="20"/>
              </w:rPr>
              <w:t>7*24监测重点区域边界流量，基于威胁感知模型精准识别恶意攻击源IP，可通过旁路阻断技术拦截恶意源IP的访问。</w:t>
            </w:r>
            <w:r>
              <w:rPr>
                <w:rFonts w:ascii="宋体" w:hAnsi="宋体" w:cs="宋体"/>
                <w:color w:val="000000"/>
                <w:sz w:val="20"/>
              </w:rPr>
              <w:br w:type="textWrapping"/>
            </w:r>
            <w:r>
              <w:rPr>
                <w:rFonts w:hint="eastAsia" w:ascii="宋体" w:hAnsi="宋体" w:cs="宋体"/>
                <w:color w:val="000000"/>
                <w:sz w:val="20"/>
              </w:rPr>
              <w:t>通过流量镜像对海量流量进行采集，不少于</w:t>
            </w:r>
            <w:r>
              <w:rPr>
                <w:rFonts w:ascii="宋体" w:hAnsi="宋体" w:cs="宋体"/>
                <w:color w:val="000000"/>
                <w:sz w:val="20"/>
              </w:rPr>
              <w:t>80000威胁特征库，对于捕获的流量进行存储、分析，内置多重检测引擎，包含入侵检测、web检测、威胁情报等，结合攻击源、风险等级、地理位置、攻击目标、命中规则数、告警次数等因素综合分析，精准识别攻击源头，发现不</w:t>
            </w:r>
            <w:r>
              <w:rPr>
                <w:rFonts w:hint="eastAsia" w:ascii="宋体" w:hAnsi="宋体" w:cs="宋体"/>
                <w:color w:val="000000"/>
                <w:sz w:val="20"/>
              </w:rPr>
              <w:t>同场景下的已知威胁和未知威胁。旁路阻断：不需要设备串联、不需要配置策略路由，就能通过监测中心对单个</w:t>
            </w:r>
            <w:r>
              <w:rPr>
                <w:rFonts w:ascii="宋体" w:hAnsi="宋体" w:cs="宋体"/>
                <w:color w:val="000000"/>
                <w:sz w:val="20"/>
              </w:rPr>
              <w:t>ip进行手工阻断。也可自动关联流量告警，根据智能研判标签，就会自动触发旁路阻断，包括但不限于非法外联-拦截域名解析的IP（高风险）、外网恶意攻击（高风险）、利用成功（高风险）、暴力破解（高风险）、外网可疑访问（中风险）等标签，可灵活针对国内/国外ip进行灵活封禁，可灵活指定封禁时间间隔。</w:t>
            </w:r>
            <w:r>
              <w:rPr>
                <w:rFonts w:hint="eastAsia" w:ascii="宋体" w:hAnsi="宋体" w:cs="宋体"/>
                <w:color w:val="000000"/>
                <w:sz w:val="20"/>
              </w:rPr>
              <w:t>服务期内，提供专业漏洞防护的服务工具，并放置在采购人机房指定位置专用。</w:t>
            </w:r>
          </w:p>
          <w:p w14:paraId="050327AD">
            <w:pPr>
              <w:widowControl/>
              <w:rPr>
                <w:rFonts w:ascii="宋体" w:hAnsi="宋体" w:cs="宋体"/>
                <w:color w:val="000000"/>
                <w:sz w:val="20"/>
              </w:rPr>
            </w:pPr>
            <w:r>
              <w:rPr>
                <w:rFonts w:ascii="宋体" w:hAnsi="宋体" w:cs="宋体"/>
                <w:bCs/>
                <w:color w:val="000000"/>
                <w:sz w:val="20"/>
              </w:rPr>
              <w:t>17、安全通告服务：</w:t>
            </w:r>
            <w:r>
              <w:rPr>
                <w:rFonts w:hint="eastAsia" w:ascii="宋体" w:hAnsi="宋体" w:cs="宋体"/>
                <w:color w:val="000000"/>
                <w:sz w:val="20"/>
              </w:rPr>
              <w:br w:type="textWrapping"/>
            </w:r>
            <w:r>
              <w:rPr>
                <w:rFonts w:hint="eastAsia" w:ascii="宋体" w:hAnsi="宋体" w:cs="宋体"/>
                <w:color w:val="000000"/>
                <w:sz w:val="20"/>
              </w:rPr>
              <w:t>实时关注各大威胁社区、国家安全漏洞库，结合单位现有资产，定期为单位提供互联网最新安全情报态势，可使单位及时了解、掌握当前最新的信息安全风险状况，了解当前各类信息资产的脆弱性、威胁情况，协助单位做好信息系统安全排查防护，防范安全事件于未然。</w:t>
            </w:r>
          </w:p>
        </w:tc>
        <w:tc>
          <w:tcPr>
            <w:tcW w:w="204" w:type="pct"/>
            <w:noWrap/>
            <w:vAlign w:val="center"/>
          </w:tcPr>
          <w:p w14:paraId="71FE7F45">
            <w:pPr>
              <w:widowControl/>
              <w:jc w:val="center"/>
              <w:rPr>
                <w:rFonts w:ascii="宋体" w:hAnsi="宋体" w:cs="宋体"/>
                <w:color w:val="000000"/>
                <w:sz w:val="20"/>
              </w:rPr>
            </w:pPr>
            <w:r>
              <w:rPr>
                <w:rFonts w:hint="eastAsia" w:ascii="宋体" w:hAnsi="宋体" w:cs="宋体"/>
                <w:color w:val="000000"/>
                <w:sz w:val="20"/>
              </w:rPr>
              <w:t>年</w:t>
            </w:r>
          </w:p>
        </w:tc>
        <w:tc>
          <w:tcPr>
            <w:tcW w:w="253" w:type="pct"/>
            <w:noWrap/>
            <w:vAlign w:val="center"/>
          </w:tcPr>
          <w:p w14:paraId="4F6D5E92">
            <w:pPr>
              <w:widowControl/>
              <w:jc w:val="center"/>
              <w:rPr>
                <w:rFonts w:ascii="宋体" w:hAnsi="宋体" w:cs="宋体"/>
                <w:color w:val="000000"/>
                <w:sz w:val="20"/>
              </w:rPr>
            </w:pPr>
            <w:r>
              <w:rPr>
                <w:rFonts w:hint="eastAsia" w:ascii="宋体" w:hAnsi="宋体" w:cs="宋体"/>
                <w:color w:val="000000"/>
                <w:sz w:val="20"/>
              </w:rPr>
              <w:t>3</w:t>
            </w:r>
          </w:p>
        </w:tc>
      </w:tr>
      <w:tr w14:paraId="3C74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6E51C2F8">
            <w:pPr>
              <w:widowControl/>
              <w:jc w:val="center"/>
              <w:rPr>
                <w:rFonts w:ascii="宋体" w:hAnsi="宋体" w:cs="宋体"/>
                <w:b/>
                <w:bCs/>
                <w:color w:val="000000"/>
                <w:sz w:val="20"/>
              </w:rPr>
            </w:pPr>
            <w:r>
              <w:rPr>
                <w:rFonts w:hint="eastAsia" w:ascii="宋体" w:hAnsi="宋体" w:cs="宋体"/>
                <w:color w:val="000000"/>
                <w:sz w:val="20"/>
              </w:rPr>
              <w:t>五、融媒体系统软件与配套云平台服务</w:t>
            </w:r>
          </w:p>
        </w:tc>
      </w:tr>
      <w:tr w14:paraId="62B3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6DFA9C03">
            <w:pPr>
              <w:widowControl/>
              <w:jc w:val="center"/>
              <w:rPr>
                <w:rFonts w:ascii="等线" w:hAnsi="等线" w:eastAsia="等线" w:cs="宋体"/>
                <w:color w:val="000000"/>
                <w:sz w:val="20"/>
              </w:rPr>
            </w:pPr>
            <w:r>
              <w:rPr>
                <w:rFonts w:hint="eastAsia" w:ascii="等线" w:hAnsi="等线" w:eastAsia="等线" w:cs="宋体"/>
                <w:color w:val="000000"/>
                <w:sz w:val="20"/>
              </w:rPr>
              <w:t>1</w:t>
            </w:r>
          </w:p>
        </w:tc>
        <w:tc>
          <w:tcPr>
            <w:tcW w:w="933" w:type="pct"/>
            <w:vMerge w:val="restart"/>
            <w:shd w:val="clear" w:color="auto" w:fill="auto"/>
            <w:noWrap/>
            <w:vAlign w:val="center"/>
          </w:tcPr>
          <w:p w14:paraId="1AA9365D">
            <w:pPr>
              <w:widowControl/>
              <w:jc w:val="center"/>
              <w:rPr>
                <w:rFonts w:ascii="宋体" w:hAnsi="宋体" w:cs="宋体"/>
                <w:color w:val="000000"/>
                <w:sz w:val="20"/>
              </w:rPr>
            </w:pPr>
            <w:r>
              <w:rPr>
                <w:rFonts w:hint="eastAsia" w:ascii="宋体" w:hAnsi="宋体" w:cs="宋体"/>
                <w:color w:val="000000"/>
                <w:sz w:val="20"/>
              </w:rPr>
              <w:t>基础平台</w:t>
            </w:r>
          </w:p>
        </w:tc>
        <w:tc>
          <w:tcPr>
            <w:tcW w:w="644" w:type="pct"/>
            <w:shd w:val="clear" w:color="auto" w:fill="auto"/>
            <w:noWrap/>
            <w:vAlign w:val="center"/>
          </w:tcPr>
          <w:p w14:paraId="3CC6972F">
            <w:pPr>
              <w:widowControl/>
              <w:jc w:val="center"/>
              <w:rPr>
                <w:rFonts w:ascii="宋体" w:hAnsi="宋体" w:cs="宋体"/>
                <w:color w:val="000000"/>
                <w:sz w:val="20"/>
              </w:rPr>
            </w:pPr>
            <w:r>
              <w:rPr>
                <w:rFonts w:hint="eastAsia" w:ascii="宋体" w:hAnsi="宋体" w:cs="宋体"/>
                <w:color w:val="000000"/>
                <w:sz w:val="20"/>
              </w:rPr>
              <w:t>基础管理</w:t>
            </w:r>
          </w:p>
        </w:tc>
        <w:tc>
          <w:tcPr>
            <w:tcW w:w="2437" w:type="pct"/>
            <w:shd w:val="clear" w:color="auto" w:fill="auto"/>
            <w:vAlign w:val="center"/>
          </w:tcPr>
          <w:p w14:paraId="42058DD7">
            <w:pPr>
              <w:widowControl/>
              <w:rPr>
                <w:rFonts w:ascii="宋体" w:hAnsi="宋体" w:cs="宋体"/>
                <w:color w:val="000000"/>
                <w:sz w:val="20"/>
              </w:rPr>
            </w:pPr>
            <w:r>
              <w:rPr>
                <w:rFonts w:hint="eastAsia" w:ascii="宋体" w:hAnsi="宋体" w:cs="宋体"/>
                <w:color w:val="000000"/>
                <w:sz w:val="20"/>
              </w:rPr>
              <w:t>平台服务门户</w:t>
            </w:r>
            <w:r>
              <w:rPr>
                <w:rFonts w:hint="eastAsia" w:ascii="宋体" w:hAnsi="宋体" w:cs="宋体"/>
                <w:color w:val="000000"/>
                <w:sz w:val="20"/>
              </w:rPr>
              <w:br w:type="textWrapping"/>
            </w:r>
            <w:r>
              <w:rPr>
                <w:rFonts w:hint="eastAsia" w:ascii="宋体" w:hAnsi="宋体" w:cs="宋体"/>
                <w:color w:val="000000"/>
                <w:sz w:val="20"/>
              </w:rPr>
              <w:t>-支持提供系统应用集成门户，平台公共参数设置包括平台与各应用系统接口设置、相关稿库连接参数、第三方服务接入参数配置等。提供可自定义扩展的应用和管理入口，提供用户登录鉴权、退出和用户信息管理，支持平台信息显示集成。</w:t>
            </w:r>
            <w:r>
              <w:rPr>
                <w:rFonts w:hint="eastAsia" w:ascii="宋体" w:hAnsi="宋体" w:cs="宋体"/>
                <w:color w:val="000000"/>
                <w:sz w:val="20"/>
              </w:rPr>
              <w:br w:type="textWrapping"/>
            </w:r>
            <w:r>
              <w:rPr>
                <w:rFonts w:hint="eastAsia" w:ascii="宋体" w:hAnsi="宋体" w:cs="宋体"/>
                <w:color w:val="000000"/>
                <w:sz w:val="20"/>
              </w:rPr>
              <w:t>组织机构用户管理</w:t>
            </w:r>
            <w:r>
              <w:rPr>
                <w:rFonts w:hint="eastAsia" w:ascii="宋体" w:hAnsi="宋体" w:cs="宋体"/>
                <w:color w:val="000000"/>
                <w:sz w:val="20"/>
              </w:rPr>
              <w:br w:type="textWrapping"/>
            </w:r>
            <w:r>
              <w:rPr>
                <w:rFonts w:hint="eastAsia" w:ascii="宋体" w:hAnsi="宋体" w:cs="宋体"/>
                <w:color w:val="000000"/>
                <w:sz w:val="20"/>
              </w:rPr>
              <w:t>-支持组织机构可视化多层级管理，可对组织架构的新建、查看、删除、修改；支持用户添加、删除、移动、检索、修改、权限分配、密码管理等能力。</w:t>
            </w:r>
            <w:r>
              <w:rPr>
                <w:rFonts w:hint="eastAsia" w:ascii="宋体" w:hAnsi="宋体" w:cs="宋体"/>
                <w:color w:val="000000"/>
                <w:sz w:val="20"/>
              </w:rPr>
              <w:br w:type="textWrapping"/>
            </w:r>
            <w:r>
              <w:rPr>
                <w:rFonts w:hint="eastAsia" w:ascii="宋体" w:hAnsi="宋体" w:cs="宋体"/>
                <w:color w:val="000000"/>
                <w:sz w:val="20"/>
              </w:rPr>
              <w:t>角色权限管理</w:t>
            </w:r>
            <w:r>
              <w:rPr>
                <w:rFonts w:hint="eastAsia" w:ascii="宋体" w:hAnsi="宋体" w:cs="宋体"/>
                <w:color w:val="000000"/>
                <w:sz w:val="20"/>
              </w:rPr>
              <w:br w:type="textWrapping"/>
            </w:r>
            <w:r>
              <w:rPr>
                <w:rFonts w:hint="eastAsia" w:ascii="宋体" w:hAnsi="宋体" w:cs="宋体"/>
                <w:color w:val="000000"/>
                <w:sz w:val="20"/>
              </w:rPr>
              <w:t>支持角色新建、查看、删除、修改、检索等操作，可针对系统功能灵活配置角色权限，支持角色管理，可支持多角色赋权对角色中的人员进行添加、删除、移动、检索。</w:t>
            </w:r>
            <w:r>
              <w:rPr>
                <w:rFonts w:hint="eastAsia" w:ascii="宋体" w:hAnsi="宋体" w:cs="宋体"/>
                <w:color w:val="000000"/>
                <w:sz w:val="20"/>
              </w:rPr>
              <w:br w:type="textWrapping"/>
            </w:r>
            <w:r>
              <w:rPr>
                <w:rFonts w:hint="eastAsia" w:ascii="宋体" w:hAnsi="宋体" w:cs="宋体"/>
                <w:color w:val="000000"/>
                <w:sz w:val="20"/>
              </w:rPr>
              <w:t>角色权限分配支持文稿发布系统三审三校。</w:t>
            </w:r>
            <w:r>
              <w:rPr>
                <w:rFonts w:hint="eastAsia" w:ascii="宋体" w:hAnsi="宋体" w:cs="宋体"/>
                <w:color w:val="000000"/>
                <w:sz w:val="20"/>
              </w:rPr>
              <w:br w:type="textWrapping"/>
            </w:r>
            <w:r>
              <w:rPr>
                <w:rFonts w:hint="eastAsia" w:ascii="宋体" w:hAnsi="宋体" w:cs="宋体"/>
                <w:color w:val="000000"/>
                <w:sz w:val="20"/>
              </w:rPr>
              <w:t>系统配置管理</w:t>
            </w:r>
            <w:r>
              <w:rPr>
                <w:rFonts w:hint="eastAsia" w:ascii="宋体" w:hAnsi="宋体" w:cs="宋体"/>
                <w:color w:val="000000"/>
                <w:sz w:val="20"/>
              </w:rPr>
              <w:br w:type="textWrapping"/>
            </w:r>
            <w:r>
              <w:rPr>
                <w:rFonts w:hint="eastAsia" w:ascii="宋体" w:hAnsi="宋体" w:cs="宋体"/>
                <w:color w:val="000000"/>
                <w:sz w:val="20"/>
              </w:rPr>
              <w:t>系统配置管理提供媒资平台基础配置能力，满足用户系统配置的自定义要求，要求提供如下功能：</w:t>
            </w:r>
            <w:r>
              <w:rPr>
                <w:rFonts w:hint="eastAsia" w:ascii="宋体" w:hAnsi="宋体" w:cs="宋体"/>
                <w:color w:val="000000"/>
                <w:sz w:val="20"/>
              </w:rPr>
              <w:br w:type="textWrapping"/>
            </w:r>
            <w:r>
              <w:rPr>
                <w:rFonts w:hint="eastAsia" w:ascii="宋体" w:hAnsi="宋体" w:cs="宋体"/>
                <w:color w:val="000000"/>
                <w:sz w:val="20"/>
              </w:rPr>
              <w:t xml:space="preserve">支持对稿库的分组进行新建、修改、删除、排序管理，支持设置稿件分组的审核、校对流程； </w:t>
            </w:r>
            <w:r>
              <w:rPr>
                <w:rFonts w:hint="eastAsia" w:ascii="宋体" w:hAnsi="宋体" w:cs="宋体"/>
                <w:color w:val="000000"/>
                <w:sz w:val="20"/>
              </w:rPr>
              <w:br w:type="textWrapping"/>
            </w:r>
            <w:r>
              <w:rPr>
                <w:rFonts w:hint="eastAsia" w:ascii="宋体" w:hAnsi="宋体" w:cs="宋体"/>
                <w:color w:val="000000"/>
                <w:sz w:val="20"/>
              </w:rPr>
              <w:t>支持对图片资源的分类、标签、水印进行设置；</w:t>
            </w:r>
            <w:r>
              <w:rPr>
                <w:rFonts w:hint="eastAsia" w:ascii="宋体" w:hAnsi="宋体" w:cs="宋体"/>
                <w:color w:val="000000"/>
                <w:sz w:val="20"/>
              </w:rPr>
              <w:br w:type="textWrapping"/>
            </w:r>
            <w:r>
              <w:rPr>
                <w:rFonts w:hint="eastAsia" w:ascii="宋体" w:hAnsi="宋体" w:cs="宋体"/>
                <w:color w:val="000000"/>
                <w:sz w:val="20"/>
              </w:rPr>
              <w:t>支持对音视频资源的分组、转码模板及转码策略、水印、审核流程进行设置；支持音视频转码模板的启用、禁用，可对封装格式、视频编码、视频码率、分辨率进行配置；</w:t>
            </w:r>
            <w:r>
              <w:rPr>
                <w:rFonts w:hint="eastAsia" w:ascii="宋体" w:hAnsi="宋体" w:cs="宋体"/>
                <w:color w:val="000000"/>
                <w:sz w:val="20"/>
              </w:rPr>
              <w:br w:type="textWrapping"/>
            </w:r>
            <w:r>
              <w:rPr>
                <w:rFonts w:hint="eastAsia" w:ascii="宋体" w:hAnsi="宋体" w:cs="宋体"/>
                <w:color w:val="000000"/>
                <w:sz w:val="20"/>
              </w:rPr>
              <w:t>支持对见报成品的报纸的新建、修改、删除、排序管理，以及对报纸的搜索；</w:t>
            </w:r>
            <w:r>
              <w:rPr>
                <w:rFonts w:hint="eastAsia" w:ascii="宋体" w:hAnsi="宋体" w:cs="宋体"/>
                <w:color w:val="000000"/>
                <w:sz w:val="20"/>
              </w:rPr>
              <w:br w:type="textWrapping"/>
            </w:r>
            <w:r>
              <w:rPr>
                <w:rFonts w:hint="eastAsia" w:ascii="宋体" w:hAnsi="宋体" w:cs="宋体"/>
                <w:color w:val="000000"/>
                <w:sz w:val="20"/>
              </w:rPr>
              <w:t>支持对图、文、音视频、见报成品数据分类树稿签进行统一维护管理，可对属性分类、地区、标签等进行新建、修改、拖拽排序。</w:t>
            </w:r>
            <w:r>
              <w:rPr>
                <w:rFonts w:hint="eastAsia" w:ascii="宋体" w:hAnsi="宋体" w:cs="宋体"/>
                <w:color w:val="000000"/>
                <w:sz w:val="20"/>
              </w:rPr>
              <w:br w:type="textWrapping"/>
            </w:r>
            <w:r>
              <w:rPr>
                <w:rFonts w:hint="eastAsia" w:ascii="宋体" w:hAnsi="宋体" w:cs="宋体"/>
                <w:color w:val="000000"/>
                <w:sz w:val="20"/>
              </w:rPr>
              <w:t>支持对图片、视频、音频、稿件、版面数据的标引项进行启用、禁用、修改、排序、筛选操作；标引项类型支持分类树、下拉菜单、日期、复选框、单行输入、多行输入类型。</w:t>
            </w:r>
            <w:r>
              <w:rPr>
                <w:rFonts w:hint="eastAsia" w:ascii="宋体" w:hAnsi="宋体" w:cs="宋体"/>
                <w:color w:val="000000"/>
                <w:sz w:val="20"/>
              </w:rPr>
              <w:br w:type="textWrapping"/>
            </w:r>
            <w:r>
              <w:rPr>
                <w:rFonts w:hint="eastAsia" w:ascii="宋体" w:hAnsi="宋体" w:cs="宋体"/>
                <w:color w:val="000000"/>
                <w:sz w:val="20"/>
              </w:rPr>
              <w:t>低代码打包平台</w:t>
            </w:r>
            <w:r>
              <w:rPr>
                <w:rFonts w:hint="eastAsia" w:ascii="宋体" w:hAnsi="宋体" w:cs="宋体"/>
                <w:color w:val="000000"/>
                <w:sz w:val="20"/>
              </w:rPr>
              <w:br w:type="textWrapping"/>
            </w:r>
            <w:r>
              <w:rPr>
                <w:rFonts w:hint="eastAsia" w:ascii="宋体" w:hAnsi="宋体" w:cs="宋体"/>
                <w:color w:val="000000"/>
                <w:sz w:val="20"/>
              </w:rPr>
              <w:t>(1)应用管理</w:t>
            </w:r>
            <w:r>
              <w:rPr>
                <w:rFonts w:hint="eastAsia" w:ascii="宋体" w:hAnsi="宋体" w:cs="宋体"/>
                <w:color w:val="000000"/>
                <w:sz w:val="20"/>
              </w:rPr>
              <w:br w:type="textWrapping"/>
            </w:r>
            <w:r>
              <w:rPr>
                <w:rFonts w:hint="eastAsia" w:ascii="宋体" w:hAnsi="宋体" w:cs="宋体"/>
                <w:color w:val="000000"/>
                <w:sz w:val="20"/>
              </w:rPr>
              <w:t>支持APP应用的管理，包括应用logo、应用名称、打包更新时间、打包状态。</w:t>
            </w:r>
            <w:r>
              <w:rPr>
                <w:rFonts w:hint="eastAsia" w:ascii="宋体" w:hAnsi="宋体" w:cs="宋体"/>
                <w:color w:val="000000"/>
                <w:sz w:val="20"/>
              </w:rPr>
              <w:br w:type="textWrapping"/>
            </w:r>
            <w:r>
              <w:rPr>
                <w:rFonts w:hint="eastAsia" w:ascii="宋体" w:hAnsi="宋体" w:cs="宋体"/>
                <w:color w:val="000000"/>
                <w:sz w:val="20"/>
              </w:rPr>
              <w:t>支持应用的添加、编辑、删除等管理功能和应用打包详细信息查看、应用下载功能，帮助应用发布人员跟踪应用的打包状态和查看历史版本记录。</w:t>
            </w:r>
            <w:r>
              <w:rPr>
                <w:rFonts w:hint="eastAsia" w:ascii="宋体" w:hAnsi="宋体" w:cs="宋体"/>
                <w:color w:val="000000"/>
                <w:sz w:val="20"/>
              </w:rPr>
              <w:br w:type="textWrapping"/>
            </w:r>
            <w:r>
              <w:rPr>
                <w:rFonts w:hint="eastAsia" w:ascii="宋体" w:hAnsi="宋体" w:cs="宋体"/>
                <w:color w:val="000000"/>
                <w:sz w:val="20"/>
              </w:rPr>
              <w:t>(2)组件配置</w:t>
            </w:r>
            <w:r>
              <w:rPr>
                <w:rFonts w:hint="eastAsia" w:ascii="宋体" w:hAnsi="宋体" w:cs="宋体"/>
                <w:color w:val="000000"/>
                <w:sz w:val="20"/>
              </w:rPr>
              <w:br w:type="textWrapping"/>
            </w:r>
            <w:r>
              <w:rPr>
                <w:rFonts w:hint="eastAsia" w:ascii="宋体" w:hAnsi="宋体" w:cs="宋体"/>
                <w:color w:val="000000"/>
                <w:sz w:val="20"/>
              </w:rPr>
              <w:t xml:space="preserve">支持组件管理，提供原子组件、分子组件、高级组件，用户通过配置组件的字号、颜色、边距、图片比例、圆角度、元素显示顺序等参数，轻松搭建不同主题色、字体、图文样式、列表布局等风格的APP应用。 </w:t>
            </w:r>
            <w:r>
              <w:rPr>
                <w:rFonts w:hint="eastAsia" w:ascii="宋体" w:hAnsi="宋体" w:cs="宋体"/>
                <w:color w:val="000000"/>
                <w:sz w:val="20"/>
              </w:rPr>
              <w:br w:type="textWrapping"/>
            </w:r>
            <w:r>
              <w:rPr>
                <w:rFonts w:hint="eastAsia" w:ascii="宋体" w:hAnsi="宋体" w:cs="宋体"/>
                <w:color w:val="000000"/>
                <w:sz w:val="20"/>
              </w:rPr>
              <w:t>(3)模板应用</w:t>
            </w:r>
            <w:r>
              <w:rPr>
                <w:rFonts w:hint="eastAsia" w:ascii="宋体" w:hAnsi="宋体" w:cs="宋体"/>
                <w:color w:val="000000"/>
                <w:sz w:val="20"/>
              </w:rPr>
              <w:br w:type="textWrapping"/>
            </w:r>
            <w:r>
              <w:rPr>
                <w:rFonts w:hint="eastAsia" w:ascii="宋体" w:hAnsi="宋体" w:cs="宋体"/>
                <w:color w:val="000000"/>
                <w:sz w:val="20"/>
              </w:rPr>
              <w:t>支持多种类型的模板应用，包括轮播图稿件、大图稿件、直播稿件、图文稿件、订阅号、个人中心、自定义推荐等业务模块，方便用户快速找到符合自己需求的模板，提高搭建APP的效率和质量。</w:t>
            </w:r>
            <w:r>
              <w:rPr>
                <w:rFonts w:hint="eastAsia" w:ascii="宋体" w:hAnsi="宋体" w:cs="宋体"/>
                <w:color w:val="000000"/>
                <w:sz w:val="20"/>
              </w:rPr>
              <w:br w:type="textWrapping"/>
            </w:r>
            <w:r>
              <w:rPr>
                <w:rFonts w:hint="eastAsia" w:ascii="宋体" w:hAnsi="宋体" w:cs="宋体"/>
                <w:color w:val="000000"/>
                <w:sz w:val="20"/>
              </w:rPr>
              <w:t xml:space="preserve">(4)一键打包支持一键打包，生成APP应用安装包或者发布包（提供截图并加盖公章）。 </w:t>
            </w:r>
            <w:r>
              <w:rPr>
                <w:rFonts w:hint="eastAsia" w:ascii="宋体" w:hAnsi="宋体" w:cs="宋体"/>
                <w:color w:val="000000"/>
                <w:sz w:val="20"/>
              </w:rPr>
              <w:br w:type="textWrapping"/>
            </w:r>
            <w:r>
              <w:rPr>
                <w:rFonts w:hint="eastAsia" w:ascii="宋体" w:hAnsi="宋体" w:cs="宋体"/>
                <w:color w:val="000000"/>
                <w:sz w:val="20"/>
              </w:rPr>
              <w:t>(5)历史版本管理</w:t>
            </w:r>
            <w:r>
              <w:rPr>
                <w:rFonts w:hint="eastAsia" w:ascii="宋体" w:hAnsi="宋体" w:cs="宋体"/>
                <w:color w:val="000000"/>
                <w:sz w:val="20"/>
              </w:rPr>
              <w:br w:type="textWrapping"/>
            </w:r>
            <w:r>
              <w:rPr>
                <w:rFonts w:hint="eastAsia" w:ascii="宋体" w:hAnsi="宋体" w:cs="宋体"/>
                <w:color w:val="000000"/>
                <w:sz w:val="20"/>
              </w:rPr>
              <w:t>支持应用版本号、版本更新时间、版本更新描述的浏览，历史版本下载，方便追溯历史功能。</w:t>
            </w:r>
          </w:p>
        </w:tc>
        <w:tc>
          <w:tcPr>
            <w:tcW w:w="204" w:type="pct"/>
            <w:shd w:val="clear" w:color="000000" w:fill="FFFFFF"/>
            <w:noWrap/>
            <w:vAlign w:val="center"/>
          </w:tcPr>
          <w:p w14:paraId="10B467ED">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5196D5B6">
            <w:pPr>
              <w:widowControl/>
              <w:jc w:val="center"/>
              <w:rPr>
                <w:rFonts w:ascii="宋体" w:hAnsi="宋体" w:cs="宋体"/>
                <w:color w:val="000000"/>
                <w:sz w:val="20"/>
              </w:rPr>
            </w:pPr>
            <w:r>
              <w:rPr>
                <w:rFonts w:hint="eastAsia" w:ascii="宋体" w:hAnsi="宋体" w:cs="宋体"/>
                <w:color w:val="000000"/>
                <w:sz w:val="20"/>
              </w:rPr>
              <w:t>1</w:t>
            </w:r>
          </w:p>
        </w:tc>
      </w:tr>
      <w:tr w14:paraId="62B6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1B5E2DE6">
            <w:pPr>
              <w:widowControl/>
              <w:jc w:val="center"/>
              <w:rPr>
                <w:rFonts w:ascii="等线" w:hAnsi="等线" w:eastAsia="等线" w:cs="宋体"/>
                <w:color w:val="000000"/>
                <w:sz w:val="20"/>
              </w:rPr>
            </w:pPr>
            <w:r>
              <w:rPr>
                <w:rFonts w:hint="eastAsia" w:ascii="等线" w:hAnsi="等线" w:eastAsia="等线" w:cs="宋体"/>
                <w:color w:val="000000"/>
                <w:sz w:val="20"/>
              </w:rPr>
              <w:t>2</w:t>
            </w:r>
          </w:p>
        </w:tc>
        <w:tc>
          <w:tcPr>
            <w:tcW w:w="933" w:type="pct"/>
            <w:vMerge w:val="continue"/>
            <w:vAlign w:val="center"/>
          </w:tcPr>
          <w:p w14:paraId="62AB5DEF">
            <w:pPr>
              <w:widowControl/>
              <w:rPr>
                <w:rFonts w:ascii="宋体" w:hAnsi="宋体" w:cs="宋体"/>
                <w:color w:val="000000"/>
                <w:sz w:val="20"/>
              </w:rPr>
            </w:pPr>
          </w:p>
        </w:tc>
        <w:tc>
          <w:tcPr>
            <w:tcW w:w="644" w:type="pct"/>
            <w:noWrap/>
            <w:vAlign w:val="center"/>
          </w:tcPr>
          <w:p w14:paraId="23ACEC46">
            <w:pPr>
              <w:widowControl/>
              <w:jc w:val="center"/>
              <w:rPr>
                <w:rFonts w:ascii="宋体" w:hAnsi="宋体" w:cs="宋体"/>
                <w:color w:val="000000"/>
                <w:sz w:val="20"/>
              </w:rPr>
            </w:pPr>
            <w:r>
              <w:rPr>
                <w:rFonts w:hint="eastAsia" w:ascii="宋体" w:hAnsi="宋体" w:cs="宋体"/>
                <w:color w:val="000000"/>
                <w:sz w:val="20"/>
              </w:rPr>
              <w:t>用户授权</w:t>
            </w:r>
          </w:p>
        </w:tc>
        <w:tc>
          <w:tcPr>
            <w:tcW w:w="2437" w:type="pct"/>
            <w:vAlign w:val="center"/>
          </w:tcPr>
          <w:p w14:paraId="2CB8BF34">
            <w:pPr>
              <w:widowControl/>
              <w:rPr>
                <w:rFonts w:ascii="宋体" w:hAnsi="宋体" w:cs="宋体"/>
                <w:color w:val="000000"/>
                <w:sz w:val="20"/>
              </w:rPr>
            </w:pPr>
            <w:r>
              <w:rPr>
                <w:rFonts w:hint="eastAsia" w:ascii="宋体" w:hAnsi="宋体" w:cs="宋体"/>
                <w:color w:val="000000"/>
                <w:sz w:val="20"/>
              </w:rPr>
              <w:t>支持无限用户平台使用授权许可</w:t>
            </w:r>
            <w:r>
              <w:rPr>
                <w:rFonts w:hint="eastAsia" w:ascii="宋体" w:hAnsi="宋体" w:cs="宋体"/>
                <w:color w:val="000000"/>
                <w:sz w:val="20"/>
              </w:rPr>
              <w:br w:type="textWrapping"/>
            </w:r>
            <w:r>
              <w:rPr>
                <w:rFonts w:hint="eastAsia" w:ascii="宋体" w:hAnsi="宋体" w:cs="宋体"/>
                <w:color w:val="000000"/>
                <w:sz w:val="20"/>
              </w:rPr>
              <w:t>支持无限用户平台使用授权许可，打通各租户间用户统一登陆，用户在一次登录后，无需再次输入凭据即可访问多个关联应用。</w:t>
            </w:r>
          </w:p>
        </w:tc>
        <w:tc>
          <w:tcPr>
            <w:tcW w:w="204" w:type="pct"/>
            <w:noWrap/>
            <w:vAlign w:val="center"/>
          </w:tcPr>
          <w:p w14:paraId="3D084CC7">
            <w:pPr>
              <w:widowControl/>
              <w:jc w:val="center"/>
              <w:rPr>
                <w:rFonts w:ascii="宋体" w:hAnsi="宋体" w:cs="宋体"/>
                <w:color w:val="000000"/>
                <w:sz w:val="20"/>
              </w:rPr>
            </w:pPr>
            <w:r>
              <w:rPr>
                <w:rFonts w:hint="eastAsia" w:ascii="宋体" w:hAnsi="宋体" w:cs="宋体"/>
                <w:color w:val="000000"/>
                <w:sz w:val="20"/>
              </w:rPr>
              <w:t>套</w:t>
            </w:r>
          </w:p>
        </w:tc>
        <w:tc>
          <w:tcPr>
            <w:tcW w:w="253" w:type="pct"/>
            <w:noWrap/>
            <w:vAlign w:val="center"/>
          </w:tcPr>
          <w:p w14:paraId="18C94B4D">
            <w:pPr>
              <w:widowControl/>
              <w:jc w:val="center"/>
              <w:rPr>
                <w:rFonts w:ascii="宋体" w:hAnsi="宋体" w:cs="宋体"/>
                <w:color w:val="000000"/>
                <w:sz w:val="20"/>
              </w:rPr>
            </w:pPr>
            <w:r>
              <w:rPr>
                <w:rFonts w:hint="eastAsia" w:ascii="宋体" w:hAnsi="宋体" w:cs="宋体"/>
                <w:color w:val="000000"/>
                <w:sz w:val="20"/>
              </w:rPr>
              <w:t>1</w:t>
            </w:r>
          </w:p>
        </w:tc>
      </w:tr>
      <w:tr w14:paraId="43D3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2451B6F1">
            <w:pPr>
              <w:widowControl/>
              <w:jc w:val="center"/>
              <w:rPr>
                <w:rFonts w:ascii="等线" w:hAnsi="等线" w:eastAsia="等线" w:cs="宋体"/>
                <w:color w:val="000000"/>
                <w:sz w:val="20"/>
              </w:rPr>
            </w:pPr>
            <w:r>
              <w:rPr>
                <w:rFonts w:hint="eastAsia" w:ascii="等线" w:hAnsi="等线" w:eastAsia="等线" w:cs="宋体"/>
                <w:color w:val="000000"/>
                <w:sz w:val="20"/>
              </w:rPr>
              <w:t>3</w:t>
            </w:r>
          </w:p>
        </w:tc>
        <w:tc>
          <w:tcPr>
            <w:tcW w:w="933" w:type="pct"/>
            <w:vMerge w:val="continue"/>
            <w:shd w:val="clear" w:color="auto" w:fill="auto"/>
            <w:vAlign w:val="center"/>
          </w:tcPr>
          <w:p w14:paraId="1F591ACD">
            <w:pPr>
              <w:widowControl/>
              <w:rPr>
                <w:rFonts w:ascii="宋体" w:hAnsi="宋体" w:cs="宋体"/>
                <w:color w:val="000000"/>
                <w:sz w:val="20"/>
              </w:rPr>
            </w:pPr>
          </w:p>
        </w:tc>
        <w:tc>
          <w:tcPr>
            <w:tcW w:w="644" w:type="pct"/>
            <w:shd w:val="clear" w:color="auto" w:fill="auto"/>
            <w:noWrap/>
            <w:vAlign w:val="center"/>
          </w:tcPr>
          <w:p w14:paraId="43466EAF">
            <w:pPr>
              <w:widowControl/>
              <w:jc w:val="center"/>
              <w:rPr>
                <w:rFonts w:ascii="宋体" w:hAnsi="宋体" w:cs="宋体"/>
                <w:color w:val="000000"/>
                <w:sz w:val="20"/>
              </w:rPr>
            </w:pPr>
            <w:r>
              <w:rPr>
                <w:rFonts w:hint="eastAsia" w:ascii="宋体" w:hAnsi="宋体" w:cs="宋体"/>
                <w:color w:val="000000"/>
                <w:sz w:val="20"/>
              </w:rPr>
              <w:t>微服务管理</w:t>
            </w:r>
          </w:p>
        </w:tc>
        <w:tc>
          <w:tcPr>
            <w:tcW w:w="2437" w:type="pct"/>
            <w:shd w:val="clear" w:color="auto" w:fill="auto"/>
            <w:vAlign w:val="center"/>
          </w:tcPr>
          <w:p w14:paraId="4EF35A8D">
            <w:pPr>
              <w:widowControl/>
              <w:rPr>
                <w:rFonts w:ascii="宋体" w:hAnsi="宋体" w:cs="宋体"/>
                <w:color w:val="000000"/>
                <w:sz w:val="20"/>
              </w:rPr>
            </w:pPr>
            <w:r>
              <w:rPr>
                <w:rFonts w:hint="eastAsia" w:ascii="宋体" w:hAnsi="宋体" w:cs="宋体"/>
                <w:color w:val="000000"/>
                <w:sz w:val="20"/>
              </w:rPr>
              <w:t>应用管理</w:t>
            </w:r>
            <w:r>
              <w:rPr>
                <w:rFonts w:hint="eastAsia" w:ascii="宋体" w:hAnsi="宋体" w:cs="宋体"/>
                <w:color w:val="000000"/>
                <w:sz w:val="20"/>
              </w:rPr>
              <w:br w:type="textWrapping"/>
            </w:r>
            <w:r>
              <w:rPr>
                <w:rFonts w:hint="eastAsia" w:ascii="宋体" w:hAnsi="宋体" w:cs="宋体"/>
                <w:color w:val="000000"/>
                <w:sz w:val="20"/>
              </w:rPr>
              <w:t>支持应用部署运行平台，提供高性能可伸缩的容器应用管理服务。支持容器的负载均衡，可以预先配置多个实例并行运行，可实现负载均衡服务并动态对容器的服务进行伸缩，以弹性支持各种规模的用户负载。</w:t>
            </w:r>
            <w:r>
              <w:rPr>
                <w:rFonts w:hint="eastAsia" w:ascii="宋体" w:hAnsi="宋体" w:cs="宋体"/>
                <w:color w:val="000000"/>
                <w:sz w:val="20"/>
              </w:rPr>
              <w:br w:type="textWrapping"/>
            </w:r>
            <w:r>
              <w:rPr>
                <w:rFonts w:hint="eastAsia" w:ascii="宋体" w:hAnsi="宋体" w:cs="宋体"/>
                <w:color w:val="000000"/>
                <w:sz w:val="20"/>
              </w:rPr>
              <w:t>微服务管理</w:t>
            </w:r>
            <w:r>
              <w:rPr>
                <w:rFonts w:hint="eastAsia" w:ascii="宋体" w:hAnsi="宋体" w:cs="宋体"/>
                <w:color w:val="000000"/>
                <w:sz w:val="20"/>
              </w:rPr>
              <w:br w:type="textWrapping"/>
            </w:r>
            <w:r>
              <w:rPr>
                <w:rFonts w:hint="eastAsia" w:ascii="宋体" w:hAnsi="宋体" w:cs="宋体"/>
                <w:color w:val="000000"/>
                <w:sz w:val="20"/>
              </w:rPr>
              <w:t>支持采用微服务架构，根据需求按需部署微服务，支持动态弹性扩展；支持微服务独立部署、热更新。支持微服务集群式服务部署和应用业务资源隔离，提升运行安全性，可通过重试、平稳退化等机制实现应用层面的容错。</w:t>
            </w:r>
            <w:r>
              <w:rPr>
                <w:rFonts w:hint="eastAsia" w:ascii="宋体" w:hAnsi="宋体" w:cs="宋体"/>
                <w:color w:val="000000"/>
                <w:sz w:val="20"/>
              </w:rPr>
              <w:br w:type="textWrapping"/>
            </w:r>
            <w:r>
              <w:rPr>
                <w:rFonts w:hint="eastAsia" w:ascii="宋体" w:hAnsi="宋体" w:cs="宋体"/>
                <w:color w:val="000000"/>
                <w:sz w:val="20"/>
              </w:rPr>
              <w:t>升级管理</w:t>
            </w:r>
            <w:r>
              <w:rPr>
                <w:rFonts w:hint="eastAsia" w:ascii="宋体" w:hAnsi="宋体" w:cs="宋体"/>
                <w:color w:val="000000"/>
                <w:sz w:val="20"/>
              </w:rPr>
              <w:br w:type="textWrapping"/>
            </w:r>
            <w:r>
              <w:rPr>
                <w:rFonts w:hint="eastAsia" w:ascii="宋体" w:hAnsi="宋体" w:cs="宋体"/>
                <w:color w:val="000000"/>
                <w:sz w:val="20"/>
              </w:rPr>
              <w:t>支持提供可视化的编排界面，可以对容器、网络、存储、环境变量等进行统一的设置和应用，支持应用服务在线升级，通过可视化方式完成系统一键升级，也可选择历史版本进行回滚。</w:t>
            </w:r>
            <w:r>
              <w:rPr>
                <w:rFonts w:hint="eastAsia" w:ascii="宋体" w:hAnsi="宋体" w:cs="宋体"/>
                <w:color w:val="000000"/>
                <w:sz w:val="20"/>
              </w:rPr>
              <w:br w:type="textWrapping"/>
            </w:r>
            <w:r>
              <w:rPr>
                <w:rFonts w:hint="eastAsia" w:ascii="宋体" w:hAnsi="宋体" w:cs="宋体"/>
                <w:color w:val="000000"/>
                <w:sz w:val="20"/>
              </w:rPr>
              <w:t>运行监控</w:t>
            </w:r>
            <w:r>
              <w:rPr>
                <w:rFonts w:hint="eastAsia" w:ascii="宋体" w:hAnsi="宋体" w:cs="宋体"/>
                <w:color w:val="000000"/>
                <w:sz w:val="20"/>
              </w:rPr>
              <w:br w:type="textWrapping"/>
            </w:r>
            <w:r>
              <w:rPr>
                <w:rFonts w:hint="eastAsia" w:ascii="宋体" w:hAnsi="宋体" w:cs="宋体"/>
                <w:color w:val="000000"/>
                <w:sz w:val="20"/>
              </w:rPr>
              <w:t>支持集群、节点、应用的资源使用情况和健康状况的监控，可通过集群、应用、容器组等多个维度展示运行状态、资源消耗及及可能的异常点。</w:t>
            </w:r>
            <w:r>
              <w:rPr>
                <w:rFonts w:hint="eastAsia" w:ascii="宋体" w:hAnsi="宋体" w:cs="宋体"/>
                <w:color w:val="000000"/>
                <w:sz w:val="20"/>
              </w:rPr>
              <w:br w:type="textWrapping"/>
            </w:r>
            <w:r>
              <w:rPr>
                <w:rFonts w:hint="eastAsia" w:ascii="宋体" w:hAnsi="宋体" w:cs="宋体"/>
                <w:color w:val="000000"/>
                <w:sz w:val="20"/>
              </w:rPr>
              <w:t>容器化云平台管理</w:t>
            </w:r>
            <w:r>
              <w:rPr>
                <w:rFonts w:hint="eastAsia" w:ascii="宋体" w:hAnsi="宋体" w:cs="宋体"/>
                <w:color w:val="000000"/>
                <w:sz w:val="20"/>
              </w:rPr>
              <w:br w:type="textWrapping"/>
            </w:r>
            <w:r>
              <w:rPr>
                <w:rFonts w:hint="eastAsia" w:ascii="宋体" w:hAnsi="宋体" w:cs="宋体"/>
                <w:color w:val="000000"/>
                <w:sz w:val="20"/>
              </w:rPr>
              <w:t>支持应用部署运行云平台，提供高性能可伸缩的容器应用管理服务。支持容器的负载均衡，可以预先配置多个实例并行运行，可实现负载均衡服务并动态对容器的服务进行伸缩，以弹性支持各种规模的用户负载。支持多集群管理、服务滚动升级、多版本管理、HPA弹性伸缩。</w:t>
            </w:r>
          </w:p>
        </w:tc>
        <w:tc>
          <w:tcPr>
            <w:tcW w:w="204" w:type="pct"/>
            <w:shd w:val="clear" w:color="auto" w:fill="auto"/>
            <w:noWrap/>
            <w:vAlign w:val="center"/>
          </w:tcPr>
          <w:p w14:paraId="645F173E">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63BF289E">
            <w:pPr>
              <w:widowControl/>
              <w:jc w:val="center"/>
              <w:rPr>
                <w:rFonts w:ascii="宋体" w:hAnsi="宋体" w:cs="宋体"/>
                <w:color w:val="000000"/>
                <w:sz w:val="20"/>
              </w:rPr>
            </w:pPr>
            <w:r>
              <w:rPr>
                <w:rFonts w:hint="eastAsia" w:ascii="宋体" w:hAnsi="宋体" w:cs="宋体"/>
                <w:color w:val="000000"/>
                <w:sz w:val="20"/>
              </w:rPr>
              <w:t>1</w:t>
            </w:r>
          </w:p>
        </w:tc>
      </w:tr>
      <w:tr w14:paraId="2C10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1648251E">
            <w:pPr>
              <w:widowControl/>
              <w:jc w:val="center"/>
              <w:rPr>
                <w:rFonts w:ascii="等线" w:hAnsi="等线" w:eastAsia="等线" w:cs="宋体"/>
                <w:color w:val="000000"/>
                <w:sz w:val="20"/>
              </w:rPr>
            </w:pPr>
            <w:r>
              <w:rPr>
                <w:rFonts w:hint="eastAsia" w:ascii="等线" w:hAnsi="等线" w:eastAsia="等线" w:cs="宋体"/>
                <w:color w:val="000000"/>
                <w:sz w:val="20"/>
              </w:rPr>
              <w:t>4</w:t>
            </w:r>
          </w:p>
        </w:tc>
        <w:tc>
          <w:tcPr>
            <w:tcW w:w="933" w:type="pct"/>
            <w:vMerge w:val="continue"/>
            <w:shd w:val="clear" w:color="auto" w:fill="auto"/>
            <w:vAlign w:val="center"/>
          </w:tcPr>
          <w:p w14:paraId="0EB109AB">
            <w:pPr>
              <w:widowControl/>
              <w:rPr>
                <w:rFonts w:ascii="宋体" w:hAnsi="宋体" w:cs="宋体"/>
                <w:color w:val="000000"/>
                <w:sz w:val="20"/>
              </w:rPr>
            </w:pPr>
          </w:p>
        </w:tc>
        <w:tc>
          <w:tcPr>
            <w:tcW w:w="644" w:type="pct"/>
            <w:shd w:val="clear" w:color="auto" w:fill="auto"/>
            <w:noWrap/>
            <w:vAlign w:val="center"/>
          </w:tcPr>
          <w:p w14:paraId="1B6CEA6C">
            <w:pPr>
              <w:widowControl/>
              <w:jc w:val="center"/>
              <w:rPr>
                <w:rFonts w:ascii="宋体" w:hAnsi="宋体" w:cs="宋体"/>
                <w:color w:val="000000"/>
                <w:sz w:val="20"/>
              </w:rPr>
            </w:pPr>
            <w:r>
              <w:rPr>
                <w:rFonts w:hint="eastAsia" w:ascii="宋体" w:hAnsi="宋体" w:cs="宋体"/>
                <w:color w:val="000000"/>
                <w:sz w:val="20"/>
              </w:rPr>
              <w:t>平台运营服务</w:t>
            </w:r>
          </w:p>
        </w:tc>
        <w:tc>
          <w:tcPr>
            <w:tcW w:w="2437" w:type="pct"/>
            <w:shd w:val="clear" w:color="auto" w:fill="auto"/>
            <w:vAlign w:val="center"/>
          </w:tcPr>
          <w:p w14:paraId="0DA647D4">
            <w:pPr>
              <w:widowControl/>
              <w:rPr>
                <w:rFonts w:ascii="宋体" w:hAnsi="宋体" w:cs="宋体"/>
                <w:color w:val="000000"/>
                <w:sz w:val="20"/>
              </w:rPr>
            </w:pPr>
            <w:r>
              <w:rPr>
                <w:rFonts w:hint="eastAsia" w:ascii="宋体" w:hAnsi="宋体" w:cs="宋体"/>
                <w:color w:val="000000"/>
                <w:sz w:val="20"/>
              </w:rPr>
              <w:t>平台初始化配置（支持以下功能）</w:t>
            </w:r>
            <w:r>
              <w:rPr>
                <w:rFonts w:hint="eastAsia" w:ascii="宋体" w:hAnsi="宋体" w:cs="宋体"/>
                <w:color w:val="000000"/>
                <w:sz w:val="20"/>
              </w:rPr>
              <w:br w:type="textWrapping"/>
            </w:r>
            <w:r>
              <w:rPr>
                <w:rFonts w:hint="eastAsia" w:ascii="宋体" w:hAnsi="宋体" w:cs="宋体"/>
                <w:color w:val="000000"/>
                <w:sz w:val="20"/>
              </w:rPr>
              <w:t>支持帐号开通管理。</w:t>
            </w:r>
            <w:r>
              <w:rPr>
                <w:rFonts w:hint="eastAsia" w:ascii="宋体" w:hAnsi="宋体" w:cs="宋体"/>
                <w:color w:val="000000"/>
                <w:sz w:val="20"/>
              </w:rPr>
              <w:br w:type="textWrapping"/>
            </w:r>
            <w:r>
              <w:rPr>
                <w:rFonts w:hint="eastAsia" w:ascii="宋体" w:hAnsi="宋体" w:cs="宋体"/>
                <w:color w:val="000000"/>
                <w:sz w:val="20"/>
              </w:rPr>
              <w:t>支持初始化配置服务。</w:t>
            </w:r>
            <w:r>
              <w:rPr>
                <w:rFonts w:hint="eastAsia" w:ascii="宋体" w:hAnsi="宋体" w:cs="宋体"/>
                <w:color w:val="000000"/>
                <w:sz w:val="20"/>
              </w:rPr>
              <w:br w:type="textWrapping"/>
            </w:r>
            <w:r>
              <w:rPr>
                <w:rFonts w:hint="eastAsia" w:ascii="宋体" w:hAnsi="宋体" w:cs="宋体"/>
                <w:color w:val="000000"/>
                <w:sz w:val="20"/>
              </w:rPr>
              <w:t>支持入驻机构数据逻辑架构及层级管理。</w:t>
            </w:r>
            <w:r>
              <w:rPr>
                <w:rFonts w:hint="eastAsia" w:ascii="宋体" w:hAnsi="宋体" w:cs="宋体"/>
                <w:color w:val="000000"/>
                <w:sz w:val="20"/>
              </w:rPr>
              <w:br w:type="textWrapping"/>
            </w:r>
            <w:r>
              <w:rPr>
                <w:rFonts w:hint="eastAsia" w:ascii="宋体" w:hAnsi="宋体" w:cs="宋体"/>
                <w:color w:val="000000"/>
                <w:sz w:val="20"/>
              </w:rPr>
              <w:t>支持智能能力开通和配置管理。</w:t>
            </w:r>
            <w:r>
              <w:rPr>
                <w:rFonts w:hint="eastAsia" w:ascii="宋体" w:hAnsi="宋体" w:cs="宋体"/>
                <w:color w:val="000000"/>
                <w:sz w:val="20"/>
              </w:rPr>
              <w:br w:type="textWrapping"/>
            </w:r>
            <w:r>
              <w:rPr>
                <w:rFonts w:hint="eastAsia" w:ascii="宋体" w:hAnsi="宋体" w:cs="宋体"/>
                <w:color w:val="000000"/>
                <w:sz w:val="20"/>
              </w:rPr>
              <w:t>支持入驻机构的三方参数的申请、初始化配置及维护服务。</w:t>
            </w:r>
          </w:p>
        </w:tc>
        <w:tc>
          <w:tcPr>
            <w:tcW w:w="204" w:type="pct"/>
            <w:shd w:val="clear" w:color="auto" w:fill="auto"/>
            <w:noWrap/>
            <w:vAlign w:val="center"/>
          </w:tcPr>
          <w:p w14:paraId="46D20A34">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3D190846">
            <w:pPr>
              <w:widowControl/>
              <w:jc w:val="center"/>
              <w:rPr>
                <w:rFonts w:ascii="宋体" w:hAnsi="宋体" w:cs="宋体"/>
                <w:color w:val="000000"/>
                <w:sz w:val="20"/>
              </w:rPr>
            </w:pPr>
            <w:r>
              <w:rPr>
                <w:rFonts w:hint="eastAsia" w:ascii="宋体" w:hAnsi="宋体" w:cs="宋体"/>
                <w:color w:val="000000"/>
                <w:sz w:val="20"/>
              </w:rPr>
              <w:t xml:space="preserve">1 </w:t>
            </w:r>
          </w:p>
        </w:tc>
      </w:tr>
      <w:tr w14:paraId="6E20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3807641C">
            <w:pPr>
              <w:widowControl/>
              <w:jc w:val="center"/>
              <w:rPr>
                <w:rFonts w:ascii="等线" w:hAnsi="等线" w:eastAsia="等线" w:cs="宋体"/>
                <w:color w:val="000000"/>
                <w:sz w:val="20"/>
              </w:rPr>
            </w:pPr>
            <w:r>
              <w:rPr>
                <w:rFonts w:hint="eastAsia" w:ascii="等线" w:hAnsi="等线" w:eastAsia="等线" w:cs="宋体"/>
                <w:color w:val="000000"/>
                <w:sz w:val="20"/>
              </w:rPr>
              <w:t>5</w:t>
            </w:r>
          </w:p>
        </w:tc>
        <w:tc>
          <w:tcPr>
            <w:tcW w:w="933" w:type="pct"/>
            <w:vMerge w:val="restart"/>
            <w:shd w:val="clear" w:color="auto" w:fill="auto"/>
            <w:noWrap/>
            <w:vAlign w:val="center"/>
          </w:tcPr>
          <w:p w14:paraId="69E0973E">
            <w:pPr>
              <w:widowControl/>
              <w:jc w:val="center"/>
              <w:rPr>
                <w:rFonts w:ascii="宋体" w:hAnsi="宋体" w:cs="宋体"/>
                <w:color w:val="000000"/>
                <w:sz w:val="20"/>
              </w:rPr>
            </w:pPr>
            <w:r>
              <w:rPr>
                <w:rFonts w:hint="eastAsia" w:ascii="宋体" w:hAnsi="宋体" w:cs="宋体"/>
                <w:color w:val="000000"/>
                <w:sz w:val="20"/>
              </w:rPr>
              <w:t>媒资平台</w:t>
            </w:r>
          </w:p>
        </w:tc>
        <w:tc>
          <w:tcPr>
            <w:tcW w:w="644" w:type="pct"/>
            <w:shd w:val="clear" w:color="auto" w:fill="auto"/>
            <w:noWrap/>
            <w:vAlign w:val="center"/>
          </w:tcPr>
          <w:p w14:paraId="7E4504A3">
            <w:pPr>
              <w:widowControl/>
              <w:jc w:val="center"/>
              <w:rPr>
                <w:rFonts w:ascii="宋体" w:hAnsi="宋体" w:cs="宋体"/>
                <w:color w:val="000000"/>
                <w:sz w:val="20"/>
              </w:rPr>
            </w:pPr>
            <w:r>
              <w:rPr>
                <w:rFonts w:hint="eastAsia" w:ascii="宋体" w:hAnsi="宋体" w:cs="宋体"/>
                <w:color w:val="000000"/>
                <w:sz w:val="20"/>
              </w:rPr>
              <w:t>数据基础管理</w:t>
            </w:r>
          </w:p>
        </w:tc>
        <w:tc>
          <w:tcPr>
            <w:tcW w:w="2437" w:type="pct"/>
            <w:shd w:val="clear" w:color="auto" w:fill="auto"/>
            <w:vAlign w:val="center"/>
          </w:tcPr>
          <w:p w14:paraId="194422BE">
            <w:pPr>
              <w:widowControl/>
              <w:rPr>
                <w:rFonts w:ascii="宋体" w:hAnsi="宋体" w:cs="宋体"/>
                <w:color w:val="000000"/>
                <w:sz w:val="20"/>
              </w:rPr>
            </w:pPr>
            <w:r>
              <w:rPr>
                <w:rFonts w:hint="eastAsia" w:ascii="宋体" w:hAnsi="宋体" w:cs="宋体"/>
                <w:color w:val="000000"/>
                <w:sz w:val="20"/>
              </w:rPr>
              <w:t>1.数据采集管理</w:t>
            </w:r>
            <w:r>
              <w:rPr>
                <w:rFonts w:hint="eastAsia" w:ascii="宋体" w:hAnsi="宋体" w:cs="宋体"/>
                <w:color w:val="000000"/>
                <w:sz w:val="20"/>
              </w:rPr>
              <w:br w:type="textWrapping"/>
            </w:r>
            <w:r>
              <w:rPr>
                <w:rFonts w:hint="eastAsia" w:ascii="宋体" w:hAnsi="宋体" w:cs="宋体"/>
                <w:color w:val="000000"/>
                <w:sz w:val="20"/>
              </w:rPr>
              <w:t>数据采集管理包括云端分布式内容数据采集集群、用户数据采集集群、采集管理平台等部分，具备采集任务管理、采集任务调度等云端服务与运营能力。用户行为采集对用户的阅读、分享、评论等行为数据进行采集，主要包含业务系统，网站、APP、微博、微信公号等，系统支持SDK埋点采集方式。</w:t>
            </w:r>
            <w:r>
              <w:rPr>
                <w:rFonts w:hint="eastAsia" w:ascii="宋体" w:hAnsi="宋体" w:cs="宋体"/>
                <w:color w:val="000000"/>
                <w:sz w:val="20"/>
              </w:rPr>
              <w:br w:type="textWrapping"/>
            </w:r>
            <w:r>
              <w:rPr>
                <w:rFonts w:hint="eastAsia" w:ascii="宋体" w:hAnsi="宋体" w:cs="宋体"/>
                <w:color w:val="000000"/>
                <w:sz w:val="20"/>
              </w:rPr>
              <w:t>2.数据接入管理</w:t>
            </w:r>
            <w:r>
              <w:rPr>
                <w:rFonts w:hint="eastAsia" w:ascii="宋体" w:hAnsi="宋体" w:cs="宋体"/>
                <w:color w:val="000000"/>
                <w:sz w:val="20"/>
              </w:rPr>
              <w:br w:type="textWrapping"/>
            </w:r>
            <w:r>
              <w:rPr>
                <w:rFonts w:hint="eastAsia" w:ascii="宋体" w:hAnsi="宋体" w:cs="宋体"/>
                <w:color w:val="000000"/>
                <w:sz w:val="20"/>
              </w:rPr>
              <w:t>支持提供单条数据接入和批量数据接入两种方式；支持报社现用全媒体新闻采编系统内的历史数据接入，满足报社生产内容资产进行集中统一的永久存储及分类管理。支持对接入数据的消重、数据格式转化、数据一致性校验、数据标引等数据预处理清洗能力。并对接入数据通过智能分析技术进行内容挖掘，实现对文本、图像等非结构化数据的结构化自动标签。</w:t>
            </w:r>
            <w:r>
              <w:rPr>
                <w:rFonts w:hint="eastAsia" w:ascii="宋体" w:hAnsi="宋体" w:cs="宋体"/>
                <w:color w:val="000000"/>
                <w:sz w:val="20"/>
              </w:rPr>
              <w:br w:type="textWrapping"/>
            </w:r>
            <w:r>
              <w:rPr>
                <w:rFonts w:hint="eastAsia" w:ascii="宋体" w:hAnsi="宋体" w:cs="宋体"/>
                <w:color w:val="000000"/>
                <w:sz w:val="20"/>
              </w:rPr>
              <w:t>3.数据存储管理</w:t>
            </w:r>
            <w:r>
              <w:rPr>
                <w:rFonts w:hint="eastAsia" w:ascii="宋体" w:hAnsi="宋体" w:cs="宋体"/>
                <w:color w:val="000000"/>
                <w:sz w:val="20"/>
              </w:rPr>
              <w:br w:type="textWrapping"/>
            </w:r>
            <w:r>
              <w:rPr>
                <w:rFonts w:hint="eastAsia" w:ascii="宋体" w:hAnsi="宋体" w:cs="宋体"/>
                <w:color w:val="000000"/>
                <w:sz w:val="20"/>
              </w:rPr>
              <w:t>支持组件化、微服务、弹性可扩展的分布式管理架构实现海量数据存储、管理，采用mysql关系型以及mongodb分布式数据库，对各类型数据进行存储管理，包括多源异构数据分布式存储（文本、图像） 、结构化、半结构化、非结构化数据存储。支持按网站、App、微博、微信、数字报、自媒体、短视频类别进行数据的存储。</w:t>
            </w:r>
            <w:r>
              <w:rPr>
                <w:rFonts w:hint="eastAsia" w:ascii="宋体" w:hAnsi="宋体" w:cs="宋体"/>
                <w:color w:val="000000"/>
                <w:sz w:val="20"/>
              </w:rPr>
              <w:br w:type="textWrapping"/>
            </w:r>
            <w:r>
              <w:rPr>
                <w:rFonts w:hint="eastAsia" w:ascii="宋体" w:hAnsi="宋体" w:cs="宋体"/>
                <w:color w:val="000000"/>
                <w:sz w:val="20"/>
              </w:rPr>
              <w:t>4.数据输出管理</w:t>
            </w:r>
            <w:r>
              <w:rPr>
                <w:rFonts w:hint="eastAsia" w:ascii="宋体" w:hAnsi="宋体" w:cs="宋体"/>
                <w:color w:val="000000"/>
                <w:sz w:val="20"/>
              </w:rPr>
              <w:br w:type="textWrapping"/>
            </w:r>
            <w:r>
              <w:rPr>
                <w:rFonts w:hint="eastAsia" w:ascii="宋体" w:hAnsi="宋体" w:cs="宋体"/>
                <w:color w:val="000000"/>
                <w:sz w:val="20"/>
              </w:rPr>
              <w:t>系统平台遵循通用软件系统标准规范制定，提供规范标准的开放接口,支持符合JSON/XML等标准化数据协议的API接口方式，可通过接口调用的方式，获取系统中数据信息，提供资源出库服务。</w:t>
            </w:r>
            <w:r>
              <w:rPr>
                <w:rFonts w:hint="eastAsia" w:ascii="宋体" w:hAnsi="宋体" w:cs="宋体"/>
                <w:color w:val="000000"/>
                <w:sz w:val="20"/>
              </w:rPr>
              <w:br w:type="textWrapping"/>
            </w:r>
            <w:r>
              <w:rPr>
                <w:rFonts w:hint="eastAsia" w:ascii="宋体" w:hAnsi="宋体" w:cs="宋体"/>
                <w:color w:val="000000"/>
                <w:sz w:val="20"/>
              </w:rPr>
              <w:t>5.数据权限管理</w:t>
            </w:r>
            <w:r>
              <w:rPr>
                <w:rFonts w:hint="eastAsia" w:ascii="宋体" w:hAnsi="宋体" w:cs="宋体"/>
                <w:color w:val="000000"/>
                <w:sz w:val="20"/>
              </w:rPr>
              <w:br w:type="textWrapping"/>
            </w:r>
            <w:r>
              <w:rPr>
                <w:rFonts w:hint="eastAsia" w:ascii="宋体" w:hAnsi="宋体" w:cs="宋体"/>
                <w:color w:val="000000"/>
                <w:sz w:val="20"/>
              </w:rPr>
              <w:t>系统支持根据用户的角色、职位可以为用户或用户组授予不同数据的使用权限；通过云端运营服务可以实现互联网数据的接口授权与数据推送授权的配置管理。</w:t>
            </w:r>
          </w:p>
        </w:tc>
        <w:tc>
          <w:tcPr>
            <w:tcW w:w="204" w:type="pct"/>
            <w:shd w:val="clear" w:color="auto" w:fill="auto"/>
            <w:noWrap/>
            <w:vAlign w:val="center"/>
          </w:tcPr>
          <w:p w14:paraId="042E935B">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7C7847FB">
            <w:pPr>
              <w:widowControl/>
              <w:jc w:val="center"/>
              <w:rPr>
                <w:rFonts w:ascii="宋体" w:hAnsi="宋体" w:cs="宋体"/>
                <w:color w:val="000000"/>
                <w:sz w:val="20"/>
              </w:rPr>
            </w:pPr>
            <w:r>
              <w:rPr>
                <w:rFonts w:hint="eastAsia" w:ascii="宋体" w:hAnsi="宋体" w:cs="宋体"/>
                <w:color w:val="000000"/>
                <w:sz w:val="20"/>
              </w:rPr>
              <w:t>1</w:t>
            </w:r>
          </w:p>
        </w:tc>
      </w:tr>
      <w:tr w14:paraId="01DE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41A724E1">
            <w:pPr>
              <w:widowControl/>
              <w:jc w:val="center"/>
              <w:rPr>
                <w:rFonts w:ascii="等线" w:hAnsi="等线" w:eastAsia="等线" w:cs="宋体"/>
                <w:color w:val="000000"/>
                <w:sz w:val="20"/>
              </w:rPr>
            </w:pPr>
            <w:r>
              <w:rPr>
                <w:rFonts w:hint="eastAsia" w:ascii="等线" w:hAnsi="等线" w:eastAsia="等线" w:cs="宋体"/>
                <w:color w:val="000000"/>
                <w:sz w:val="20"/>
              </w:rPr>
              <w:t>6</w:t>
            </w:r>
          </w:p>
        </w:tc>
        <w:tc>
          <w:tcPr>
            <w:tcW w:w="933" w:type="pct"/>
            <w:vMerge w:val="continue"/>
            <w:shd w:val="clear" w:color="auto" w:fill="auto"/>
            <w:vAlign w:val="center"/>
          </w:tcPr>
          <w:p w14:paraId="4EC1290E">
            <w:pPr>
              <w:widowControl/>
              <w:rPr>
                <w:rFonts w:ascii="宋体" w:hAnsi="宋体" w:cs="宋体"/>
                <w:color w:val="000000"/>
                <w:sz w:val="20"/>
              </w:rPr>
            </w:pPr>
          </w:p>
        </w:tc>
        <w:tc>
          <w:tcPr>
            <w:tcW w:w="644" w:type="pct"/>
            <w:shd w:val="clear" w:color="auto" w:fill="auto"/>
            <w:vAlign w:val="center"/>
          </w:tcPr>
          <w:p w14:paraId="056B55E7">
            <w:pPr>
              <w:widowControl/>
              <w:jc w:val="center"/>
              <w:rPr>
                <w:rFonts w:ascii="宋体" w:hAnsi="宋体" w:cs="宋体"/>
                <w:color w:val="000000"/>
                <w:sz w:val="20"/>
              </w:rPr>
            </w:pPr>
            <w:r>
              <w:rPr>
                <w:rFonts w:hint="eastAsia" w:ascii="宋体" w:hAnsi="宋体" w:cs="宋体"/>
                <w:color w:val="000000"/>
                <w:sz w:val="20"/>
              </w:rPr>
              <w:t>文稿资源</w:t>
            </w:r>
          </w:p>
        </w:tc>
        <w:tc>
          <w:tcPr>
            <w:tcW w:w="2437" w:type="pct"/>
            <w:shd w:val="clear" w:color="auto" w:fill="auto"/>
            <w:vAlign w:val="center"/>
          </w:tcPr>
          <w:p w14:paraId="25880F67">
            <w:pPr>
              <w:widowControl/>
              <w:rPr>
                <w:rFonts w:ascii="宋体" w:hAnsi="宋体" w:cs="宋体"/>
                <w:color w:val="000000"/>
                <w:sz w:val="20"/>
              </w:rPr>
            </w:pPr>
            <w:r>
              <w:rPr>
                <w:rFonts w:hint="eastAsia" w:ascii="宋体" w:hAnsi="宋体" w:cs="宋体"/>
                <w:color w:val="000000"/>
                <w:sz w:val="20"/>
              </w:rPr>
              <w:t>文稿资源管理</w:t>
            </w:r>
            <w:r>
              <w:rPr>
                <w:rFonts w:hint="eastAsia" w:ascii="宋体" w:hAnsi="宋体" w:cs="宋体"/>
                <w:color w:val="000000"/>
                <w:sz w:val="20"/>
              </w:rPr>
              <w:br w:type="textWrapping"/>
            </w:r>
            <w:r>
              <w:rPr>
                <w:rFonts w:hint="eastAsia" w:ascii="宋体" w:hAnsi="宋体" w:cs="宋体"/>
                <w:color w:val="000000"/>
                <w:sz w:val="20"/>
              </w:rPr>
              <w:t>文稿资源提供对系统内文本稿件的资源管理，文稿上载、稿件归档、稿件加工、稿件列表展示、稿件详情浏览，为用户稿件管理提供文稿内容长期存储管理能力。要求提供如下功能：</w:t>
            </w:r>
            <w:r>
              <w:rPr>
                <w:rFonts w:hint="eastAsia" w:ascii="宋体" w:hAnsi="宋体" w:cs="宋体"/>
                <w:color w:val="000000"/>
                <w:sz w:val="20"/>
              </w:rPr>
              <w:br w:type="textWrapping"/>
            </w:r>
            <w:r>
              <w:rPr>
                <w:rFonts w:hint="eastAsia" w:ascii="宋体" w:hAnsi="宋体" w:cs="宋体"/>
                <w:color w:val="000000"/>
                <w:sz w:val="20"/>
              </w:rPr>
              <w:t>支持文稿资源进行分类管理以利于快速应用。可按选用类型、状态、原创、选用、创建时间、关键词等筛选展示文稿数据。</w:t>
            </w:r>
            <w:r>
              <w:rPr>
                <w:rFonts w:hint="eastAsia" w:ascii="宋体" w:hAnsi="宋体" w:cs="宋体"/>
                <w:color w:val="000000"/>
                <w:sz w:val="20"/>
              </w:rPr>
              <w:br w:type="textWrapping"/>
            </w:r>
            <w:r>
              <w:rPr>
                <w:rFonts w:hint="eastAsia" w:ascii="宋体" w:hAnsi="宋体" w:cs="宋体"/>
                <w:color w:val="000000"/>
                <w:sz w:val="20"/>
              </w:rPr>
              <w:t>支持展示文稿选用状态、意见、标题、类型、正文内容（包括正文中图片、音频、视频）、属性信息（编辑、创建人、作者、字数、位置）、流程记录、附件等。</w:t>
            </w:r>
            <w:r>
              <w:rPr>
                <w:rFonts w:hint="eastAsia" w:ascii="宋体" w:hAnsi="宋体" w:cs="宋体"/>
                <w:color w:val="000000"/>
                <w:sz w:val="20"/>
              </w:rPr>
              <w:br w:type="textWrapping"/>
            </w:r>
            <w:r>
              <w:rPr>
                <w:rFonts w:hint="eastAsia" w:ascii="宋体" w:hAnsi="宋体" w:cs="宋体"/>
                <w:color w:val="000000"/>
                <w:sz w:val="20"/>
              </w:rPr>
              <w:t>支持文稿分类自定义，支持修改、选用、签发、删除、修改痕迹、全流程记录，存入图片库，下载等操作。</w:t>
            </w:r>
          </w:p>
        </w:tc>
        <w:tc>
          <w:tcPr>
            <w:tcW w:w="204" w:type="pct"/>
            <w:shd w:val="clear" w:color="auto" w:fill="auto"/>
            <w:noWrap/>
            <w:vAlign w:val="center"/>
          </w:tcPr>
          <w:p w14:paraId="49B7A0C7">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4559E2DF">
            <w:pPr>
              <w:widowControl/>
              <w:jc w:val="center"/>
              <w:rPr>
                <w:rFonts w:ascii="宋体" w:hAnsi="宋体" w:cs="宋体"/>
                <w:color w:val="000000"/>
                <w:sz w:val="20"/>
              </w:rPr>
            </w:pPr>
            <w:r>
              <w:rPr>
                <w:rFonts w:hint="eastAsia" w:ascii="宋体" w:hAnsi="宋体" w:cs="宋体"/>
                <w:color w:val="000000"/>
                <w:sz w:val="20"/>
              </w:rPr>
              <w:t>1</w:t>
            </w:r>
          </w:p>
        </w:tc>
      </w:tr>
      <w:tr w14:paraId="0468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2CF6ED65">
            <w:pPr>
              <w:widowControl/>
              <w:jc w:val="center"/>
              <w:rPr>
                <w:rFonts w:ascii="等线" w:hAnsi="等线" w:eastAsia="等线" w:cs="宋体"/>
                <w:color w:val="000000"/>
                <w:sz w:val="20"/>
              </w:rPr>
            </w:pPr>
            <w:r>
              <w:rPr>
                <w:rFonts w:hint="eastAsia" w:ascii="等线" w:hAnsi="等线" w:eastAsia="等线" w:cs="宋体"/>
                <w:color w:val="000000"/>
                <w:sz w:val="20"/>
              </w:rPr>
              <w:t>7</w:t>
            </w:r>
          </w:p>
        </w:tc>
        <w:tc>
          <w:tcPr>
            <w:tcW w:w="933" w:type="pct"/>
            <w:vMerge w:val="continue"/>
            <w:shd w:val="clear" w:color="auto" w:fill="auto"/>
            <w:vAlign w:val="center"/>
          </w:tcPr>
          <w:p w14:paraId="1B2B9E0F">
            <w:pPr>
              <w:widowControl/>
              <w:rPr>
                <w:rFonts w:ascii="宋体" w:hAnsi="宋体" w:cs="宋体"/>
                <w:color w:val="000000"/>
                <w:sz w:val="20"/>
              </w:rPr>
            </w:pPr>
          </w:p>
        </w:tc>
        <w:tc>
          <w:tcPr>
            <w:tcW w:w="644" w:type="pct"/>
            <w:shd w:val="clear" w:color="auto" w:fill="auto"/>
            <w:vAlign w:val="center"/>
          </w:tcPr>
          <w:p w14:paraId="4C0015F0">
            <w:pPr>
              <w:widowControl/>
              <w:jc w:val="center"/>
              <w:rPr>
                <w:rFonts w:ascii="宋体" w:hAnsi="宋体" w:cs="宋体"/>
                <w:color w:val="000000"/>
                <w:sz w:val="20"/>
              </w:rPr>
            </w:pPr>
            <w:r>
              <w:rPr>
                <w:rFonts w:hint="eastAsia" w:ascii="宋体" w:hAnsi="宋体" w:cs="宋体"/>
                <w:color w:val="000000"/>
                <w:sz w:val="20"/>
              </w:rPr>
              <w:t>图片资源</w:t>
            </w:r>
          </w:p>
        </w:tc>
        <w:tc>
          <w:tcPr>
            <w:tcW w:w="2437" w:type="pct"/>
            <w:shd w:val="clear" w:color="auto" w:fill="auto"/>
            <w:vAlign w:val="center"/>
          </w:tcPr>
          <w:p w14:paraId="4DAF882B">
            <w:pPr>
              <w:widowControl/>
              <w:rPr>
                <w:rFonts w:ascii="宋体" w:hAnsi="宋体" w:cs="宋体"/>
                <w:color w:val="000000"/>
                <w:sz w:val="20"/>
              </w:rPr>
            </w:pPr>
            <w:r>
              <w:rPr>
                <w:rFonts w:hint="eastAsia" w:ascii="宋体" w:hAnsi="宋体" w:cs="宋体"/>
                <w:color w:val="000000"/>
                <w:sz w:val="20"/>
              </w:rPr>
              <w:t>图片资源管理</w:t>
            </w:r>
            <w:r>
              <w:rPr>
                <w:rFonts w:hint="eastAsia" w:ascii="宋体" w:hAnsi="宋体" w:cs="宋体"/>
                <w:color w:val="000000"/>
                <w:sz w:val="20"/>
              </w:rPr>
              <w:br w:type="textWrapping"/>
            </w:r>
            <w:r>
              <w:rPr>
                <w:rFonts w:hint="eastAsia" w:ascii="宋体" w:hAnsi="宋体" w:cs="宋体"/>
                <w:color w:val="000000"/>
                <w:sz w:val="20"/>
              </w:rPr>
              <w:t>图片资源提供图片素材和成品的全流程管理能力，满足图片存储、管理、查找、应用的要求，要求提供如下功能：</w:t>
            </w:r>
            <w:r>
              <w:rPr>
                <w:rFonts w:hint="eastAsia" w:ascii="宋体" w:hAnsi="宋体" w:cs="宋体"/>
                <w:color w:val="000000"/>
                <w:sz w:val="20"/>
              </w:rPr>
              <w:br w:type="textWrapping"/>
            </w:r>
            <w:r>
              <w:rPr>
                <w:rFonts w:hint="eastAsia" w:ascii="宋体" w:hAnsi="宋体" w:cs="宋体"/>
                <w:color w:val="000000"/>
                <w:sz w:val="20"/>
              </w:rPr>
              <w:t>支持图册方式浏览图片，可按照审核状态、标引状态、原创、上传人、关键词、时间进行筛选浏览。支持图片详情浏览，显示图片内容、标签、编目信息、流程记录、图片元数据、智能审核信息。</w:t>
            </w:r>
            <w:r>
              <w:rPr>
                <w:rFonts w:hint="eastAsia" w:ascii="宋体" w:hAnsi="宋体" w:cs="宋体"/>
                <w:color w:val="000000"/>
                <w:sz w:val="20"/>
              </w:rPr>
              <w:br w:type="textWrapping"/>
            </w:r>
            <w:r>
              <w:rPr>
                <w:rFonts w:hint="eastAsia" w:ascii="宋体" w:hAnsi="宋体" w:cs="宋体"/>
                <w:color w:val="000000"/>
                <w:sz w:val="20"/>
              </w:rPr>
              <w:t>支持提供图片上传、修改、审核、下载、删除、抽图、选用、移动、检索、查找相似等全流程资源管理能力。</w:t>
            </w:r>
            <w:r>
              <w:rPr>
                <w:rFonts w:hint="eastAsia" w:ascii="宋体" w:hAnsi="宋体" w:cs="宋体"/>
                <w:color w:val="000000"/>
                <w:sz w:val="20"/>
              </w:rPr>
              <w:br w:type="textWrapping"/>
            </w:r>
            <w:r>
              <w:rPr>
                <w:rFonts w:hint="eastAsia" w:ascii="宋体" w:hAnsi="宋体" w:cs="宋体"/>
                <w:color w:val="000000"/>
                <w:sz w:val="20"/>
              </w:rPr>
              <w:t>支持单图、组图本地上传和从媒资系统中选择图片进行上传和自动压缩的处理流程。支持单图、组图的图片说明分别管理。</w:t>
            </w:r>
            <w:r>
              <w:rPr>
                <w:rFonts w:hint="eastAsia" w:ascii="宋体" w:hAnsi="宋体" w:cs="宋体"/>
                <w:color w:val="000000"/>
                <w:sz w:val="20"/>
              </w:rPr>
              <w:br w:type="textWrapping"/>
            </w:r>
            <w:r>
              <w:rPr>
                <w:rFonts w:hint="eastAsia" w:ascii="宋体" w:hAnsi="宋体" w:cs="宋体"/>
                <w:color w:val="000000"/>
                <w:sz w:val="20"/>
              </w:rPr>
              <w:t>支持图片分类分级管理、图片审核流程管理、自定义图片编目功能。</w:t>
            </w:r>
            <w:r>
              <w:rPr>
                <w:rFonts w:hint="eastAsia" w:ascii="宋体" w:hAnsi="宋体" w:cs="宋体"/>
                <w:color w:val="000000"/>
                <w:sz w:val="20"/>
              </w:rPr>
              <w:br w:type="textWrapping"/>
            </w:r>
            <w:r>
              <w:rPr>
                <w:rFonts w:hint="eastAsia" w:ascii="宋体" w:hAnsi="宋体" w:cs="宋体"/>
                <w:color w:val="000000"/>
                <w:sz w:val="20"/>
              </w:rPr>
              <w:t>支持图片的快编处理。包括图片裁剪、旋转、按比例缩小尺寸、彩图转灰图、默认图片裁剪比例、添加水印的处理。</w:t>
            </w:r>
            <w:r>
              <w:rPr>
                <w:rFonts w:hint="eastAsia" w:ascii="宋体" w:hAnsi="宋体" w:cs="宋体"/>
                <w:color w:val="000000"/>
                <w:sz w:val="20"/>
              </w:rPr>
              <w:br w:type="textWrapping"/>
            </w:r>
            <w:r>
              <w:rPr>
                <w:rFonts w:hint="eastAsia" w:ascii="宋体" w:hAnsi="宋体" w:cs="宋体"/>
                <w:color w:val="000000"/>
                <w:sz w:val="20"/>
              </w:rPr>
              <w:t>结合生产流程，支持与图形处理软件无缝衔接，处理后的图片能直接回存系统。</w:t>
            </w:r>
          </w:p>
        </w:tc>
        <w:tc>
          <w:tcPr>
            <w:tcW w:w="204" w:type="pct"/>
            <w:shd w:val="clear" w:color="auto" w:fill="auto"/>
            <w:noWrap/>
            <w:vAlign w:val="center"/>
          </w:tcPr>
          <w:p w14:paraId="7AAA25FC">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3FE9F3AD">
            <w:pPr>
              <w:widowControl/>
              <w:jc w:val="center"/>
              <w:rPr>
                <w:rFonts w:ascii="宋体" w:hAnsi="宋体" w:cs="宋体"/>
                <w:color w:val="000000"/>
                <w:sz w:val="20"/>
              </w:rPr>
            </w:pPr>
            <w:r>
              <w:rPr>
                <w:rFonts w:hint="eastAsia" w:ascii="宋体" w:hAnsi="宋体" w:cs="宋体"/>
                <w:color w:val="000000"/>
                <w:sz w:val="20"/>
              </w:rPr>
              <w:t>1</w:t>
            </w:r>
          </w:p>
        </w:tc>
      </w:tr>
      <w:tr w14:paraId="4A86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32C78872">
            <w:pPr>
              <w:widowControl/>
              <w:jc w:val="center"/>
              <w:rPr>
                <w:rFonts w:ascii="等线" w:hAnsi="等线" w:eastAsia="等线" w:cs="宋体"/>
                <w:color w:val="000000"/>
                <w:sz w:val="20"/>
              </w:rPr>
            </w:pPr>
            <w:r>
              <w:rPr>
                <w:rFonts w:hint="eastAsia" w:ascii="等线" w:hAnsi="等线" w:eastAsia="等线" w:cs="宋体"/>
                <w:color w:val="000000"/>
                <w:sz w:val="20"/>
              </w:rPr>
              <w:t>8</w:t>
            </w:r>
          </w:p>
        </w:tc>
        <w:tc>
          <w:tcPr>
            <w:tcW w:w="933" w:type="pct"/>
            <w:vMerge w:val="continue"/>
            <w:vAlign w:val="center"/>
          </w:tcPr>
          <w:p w14:paraId="5942FE5C">
            <w:pPr>
              <w:widowControl/>
              <w:rPr>
                <w:rFonts w:ascii="宋体" w:hAnsi="宋体" w:cs="宋体"/>
                <w:color w:val="000000"/>
                <w:sz w:val="20"/>
              </w:rPr>
            </w:pPr>
          </w:p>
        </w:tc>
        <w:tc>
          <w:tcPr>
            <w:tcW w:w="644" w:type="pct"/>
            <w:vAlign w:val="center"/>
          </w:tcPr>
          <w:p w14:paraId="541BAB86">
            <w:pPr>
              <w:widowControl/>
              <w:jc w:val="center"/>
              <w:rPr>
                <w:rFonts w:ascii="宋体" w:hAnsi="宋体" w:cs="宋体"/>
                <w:color w:val="000000"/>
                <w:sz w:val="20"/>
              </w:rPr>
            </w:pPr>
            <w:r>
              <w:rPr>
                <w:rFonts w:hint="eastAsia" w:ascii="宋体" w:hAnsi="宋体" w:cs="宋体"/>
                <w:color w:val="000000"/>
                <w:sz w:val="20"/>
              </w:rPr>
              <w:t>音视频资源</w:t>
            </w:r>
          </w:p>
        </w:tc>
        <w:tc>
          <w:tcPr>
            <w:tcW w:w="2437" w:type="pct"/>
            <w:vAlign w:val="center"/>
          </w:tcPr>
          <w:p w14:paraId="29CB2E09">
            <w:pPr>
              <w:widowControl/>
              <w:rPr>
                <w:rFonts w:ascii="宋体" w:hAnsi="宋体" w:cs="宋体"/>
                <w:color w:val="000000"/>
                <w:sz w:val="20"/>
              </w:rPr>
            </w:pPr>
            <w:r>
              <w:rPr>
                <w:rFonts w:hint="eastAsia" w:ascii="宋体" w:hAnsi="宋体" w:cs="宋体"/>
                <w:color w:val="000000"/>
                <w:sz w:val="20"/>
              </w:rPr>
              <w:t>音视频资源管理</w:t>
            </w:r>
            <w:r>
              <w:rPr>
                <w:rFonts w:hint="eastAsia" w:ascii="宋体" w:hAnsi="宋体" w:cs="宋体"/>
                <w:color w:val="000000"/>
                <w:sz w:val="20"/>
              </w:rPr>
              <w:br w:type="textWrapping"/>
            </w:r>
            <w:r>
              <w:rPr>
                <w:rFonts w:hint="eastAsia" w:ascii="宋体" w:hAnsi="宋体" w:cs="宋体"/>
                <w:color w:val="000000"/>
                <w:sz w:val="20"/>
              </w:rPr>
              <w:t>音视频资源提供文件上传、转码、审核、编目、删除、归档、发布等全流程于一体的音视频管理能力，提供资源管理服务支持视音频文件的本地存储，支撑发布视频的访问管理业务。要求提供如下功能：</w:t>
            </w:r>
            <w:r>
              <w:rPr>
                <w:rFonts w:hint="eastAsia" w:ascii="宋体" w:hAnsi="宋体" w:cs="宋体"/>
                <w:color w:val="000000"/>
                <w:sz w:val="20"/>
              </w:rPr>
              <w:br w:type="textWrapping"/>
            </w:r>
            <w:r>
              <w:rPr>
                <w:rFonts w:hint="eastAsia" w:ascii="宋体" w:hAnsi="宋体" w:cs="宋体"/>
                <w:color w:val="000000"/>
                <w:sz w:val="20"/>
              </w:rPr>
              <w:t>支持视音频转码，提供不少于50套转码模板,支持多格式、多码率、各画幅比例的视音频文件高效转换，包含视频水印服务，支持多水印叠加。</w:t>
            </w:r>
            <w:r>
              <w:rPr>
                <w:rFonts w:hint="eastAsia" w:ascii="宋体" w:hAnsi="宋体" w:cs="宋体"/>
                <w:color w:val="000000"/>
                <w:sz w:val="20"/>
              </w:rPr>
              <w:br w:type="textWrapping"/>
            </w:r>
            <w:r>
              <w:rPr>
                <w:rFonts w:hint="eastAsia" w:ascii="宋体" w:hAnsi="宋体" w:cs="宋体"/>
                <w:color w:val="000000"/>
                <w:sz w:val="20"/>
              </w:rPr>
              <w:t>支持文件上传模块：包含WEB端上传加速JS组件及上传处理服务，提供视音频资源的加速上传功能。</w:t>
            </w:r>
            <w:r>
              <w:rPr>
                <w:rFonts w:hint="eastAsia" w:ascii="宋体" w:hAnsi="宋体" w:cs="宋体"/>
                <w:color w:val="000000"/>
                <w:sz w:val="20"/>
              </w:rPr>
              <w:br w:type="textWrapping"/>
            </w:r>
            <w:r>
              <w:rPr>
                <w:rFonts w:hint="eastAsia" w:ascii="宋体" w:hAnsi="宋体" w:cs="宋体"/>
                <w:color w:val="000000"/>
                <w:sz w:val="20"/>
              </w:rPr>
              <w:t>媒体点播模块：包含点播存储库及点播业务管理系统，提供文件注册、文件分类、文件管理、流式任务处理功能，支撑互联网范围的视音频文件存储、点播业务。</w:t>
            </w:r>
            <w:r>
              <w:rPr>
                <w:rFonts w:hint="eastAsia" w:ascii="宋体" w:hAnsi="宋体" w:cs="宋体"/>
                <w:color w:val="000000"/>
                <w:sz w:val="20"/>
              </w:rPr>
              <w:br w:type="textWrapping"/>
            </w:r>
            <w:r>
              <w:rPr>
                <w:rFonts w:hint="eastAsia" w:ascii="宋体" w:hAnsi="宋体" w:cs="宋体"/>
                <w:color w:val="000000"/>
                <w:sz w:val="20"/>
              </w:rPr>
              <w:t>视频截图模块：提供视频文件截图功能，支持定时、定点、定间隔等多种方式截取视频文件中的指定画面，为视频封面、视频概览业务提供支撑。</w:t>
            </w:r>
            <w:r>
              <w:rPr>
                <w:rFonts w:hint="eastAsia" w:ascii="宋体" w:hAnsi="宋体" w:cs="宋体"/>
                <w:color w:val="000000"/>
                <w:sz w:val="20"/>
              </w:rPr>
              <w:br w:type="textWrapping"/>
            </w:r>
            <w:r>
              <w:rPr>
                <w:rFonts w:hint="eastAsia" w:ascii="宋体" w:hAnsi="宋体" w:cs="宋体"/>
                <w:color w:val="000000"/>
                <w:sz w:val="20"/>
              </w:rPr>
              <w:t>媒体分析模块：包含视频、音频、图片的文件信息分析功能。</w:t>
            </w:r>
          </w:p>
          <w:p w14:paraId="6F461F29">
            <w:pPr>
              <w:widowControl/>
              <w:rPr>
                <w:rFonts w:ascii="宋体" w:hAnsi="宋体" w:cs="宋体"/>
                <w:color w:val="000000"/>
                <w:sz w:val="20"/>
              </w:rPr>
            </w:pPr>
            <w:r>
              <w:rPr>
                <w:rFonts w:hint="eastAsia" w:ascii="宋体" w:hAnsi="宋体" w:cs="宋体"/>
                <w:color w:val="000000"/>
                <w:sz w:val="20"/>
              </w:rPr>
              <w:t>视频审片模块：</w:t>
            </w:r>
          </w:p>
          <w:p w14:paraId="6FA25EEF">
            <w:pPr>
              <w:widowControl/>
              <w:rPr>
                <w:rFonts w:ascii="宋体" w:hAnsi="宋体" w:cs="宋体"/>
                <w:color w:val="000000"/>
                <w:sz w:val="20"/>
              </w:rPr>
            </w:pPr>
            <w:r>
              <w:rPr>
                <w:rFonts w:hint="eastAsia" w:ascii="宋体" w:hAnsi="宋体" w:cs="宋体"/>
                <w:color w:val="000000"/>
                <w:sz w:val="20"/>
              </w:rPr>
              <w:t>提供PC、移动端视频审片工具;</w:t>
            </w:r>
          </w:p>
          <w:p w14:paraId="32174F6B">
            <w:pPr>
              <w:widowControl/>
              <w:rPr>
                <w:rFonts w:ascii="宋体" w:hAnsi="宋体" w:cs="宋体"/>
                <w:color w:val="000000"/>
                <w:sz w:val="20"/>
              </w:rPr>
            </w:pPr>
            <w:r>
              <w:rPr>
                <w:rFonts w:hint="eastAsia" w:ascii="宋体" w:hAnsi="宋体" w:cs="宋体"/>
                <w:color w:val="000000"/>
                <w:sz w:val="20"/>
              </w:rPr>
              <w:t xml:space="preserve">支持对视频内容进行画笔批注修改等功能（提供截图并加盖公章）。 </w:t>
            </w:r>
            <w:r>
              <w:rPr>
                <w:rFonts w:hint="eastAsia" w:ascii="宋体" w:hAnsi="宋体" w:cs="宋体"/>
                <w:color w:val="000000"/>
                <w:sz w:val="20"/>
              </w:rPr>
              <w:br w:type="textWrapping"/>
            </w:r>
            <w:r>
              <w:rPr>
                <w:rFonts w:hint="eastAsia" w:ascii="宋体" w:hAnsi="宋体" w:cs="宋体"/>
                <w:color w:val="000000"/>
                <w:sz w:val="20"/>
              </w:rPr>
              <w:t>视频打点模块：可对视频内容进行打点，并提供视音频文件的带点播放功能。</w:t>
            </w:r>
            <w:r>
              <w:rPr>
                <w:rFonts w:hint="eastAsia" w:ascii="宋体" w:hAnsi="宋体" w:cs="宋体"/>
                <w:color w:val="000000"/>
                <w:sz w:val="20"/>
              </w:rPr>
              <w:br w:type="textWrapping"/>
            </w:r>
            <w:r>
              <w:rPr>
                <w:rFonts w:hint="eastAsia" w:ascii="宋体" w:hAnsi="宋体" w:cs="宋体"/>
                <w:color w:val="000000"/>
                <w:sz w:val="20"/>
              </w:rPr>
              <w:t>支持审核流程配置管理，支持审核流程进行配置。</w:t>
            </w:r>
          </w:p>
        </w:tc>
        <w:tc>
          <w:tcPr>
            <w:tcW w:w="204" w:type="pct"/>
            <w:noWrap/>
            <w:vAlign w:val="center"/>
          </w:tcPr>
          <w:p w14:paraId="6F325FE9">
            <w:pPr>
              <w:widowControl/>
              <w:jc w:val="center"/>
              <w:rPr>
                <w:rFonts w:ascii="宋体" w:hAnsi="宋体" w:cs="宋体"/>
                <w:color w:val="000000"/>
                <w:sz w:val="20"/>
              </w:rPr>
            </w:pPr>
            <w:r>
              <w:rPr>
                <w:rFonts w:hint="eastAsia" w:ascii="宋体" w:hAnsi="宋体" w:cs="宋体"/>
                <w:color w:val="000000"/>
                <w:sz w:val="20"/>
              </w:rPr>
              <w:t>套</w:t>
            </w:r>
          </w:p>
        </w:tc>
        <w:tc>
          <w:tcPr>
            <w:tcW w:w="253" w:type="pct"/>
            <w:noWrap/>
            <w:vAlign w:val="center"/>
          </w:tcPr>
          <w:p w14:paraId="018FAAF0">
            <w:pPr>
              <w:widowControl/>
              <w:jc w:val="center"/>
              <w:rPr>
                <w:rFonts w:ascii="宋体" w:hAnsi="宋体" w:cs="宋体"/>
                <w:color w:val="000000"/>
                <w:sz w:val="20"/>
              </w:rPr>
            </w:pPr>
            <w:r>
              <w:rPr>
                <w:rFonts w:hint="eastAsia" w:ascii="宋体" w:hAnsi="宋体" w:cs="宋体"/>
                <w:color w:val="000000"/>
                <w:sz w:val="20"/>
              </w:rPr>
              <w:t>1</w:t>
            </w:r>
          </w:p>
        </w:tc>
      </w:tr>
      <w:tr w14:paraId="2400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7EC2C4A6">
            <w:pPr>
              <w:widowControl/>
              <w:jc w:val="center"/>
              <w:rPr>
                <w:rFonts w:ascii="等线" w:hAnsi="等线" w:eastAsia="等线" w:cs="宋体"/>
                <w:color w:val="000000"/>
                <w:sz w:val="20"/>
              </w:rPr>
            </w:pPr>
            <w:r>
              <w:rPr>
                <w:rFonts w:hint="eastAsia" w:ascii="等线" w:hAnsi="等线" w:eastAsia="等线" w:cs="宋体"/>
                <w:color w:val="000000"/>
                <w:sz w:val="20"/>
              </w:rPr>
              <w:t>9</w:t>
            </w:r>
          </w:p>
        </w:tc>
        <w:tc>
          <w:tcPr>
            <w:tcW w:w="933" w:type="pct"/>
            <w:vMerge w:val="continue"/>
            <w:shd w:val="clear" w:color="auto" w:fill="auto"/>
            <w:vAlign w:val="center"/>
          </w:tcPr>
          <w:p w14:paraId="10D3BC4D">
            <w:pPr>
              <w:widowControl/>
              <w:rPr>
                <w:rFonts w:ascii="宋体" w:hAnsi="宋体" w:cs="宋体"/>
                <w:color w:val="000000"/>
                <w:sz w:val="20"/>
              </w:rPr>
            </w:pPr>
          </w:p>
        </w:tc>
        <w:tc>
          <w:tcPr>
            <w:tcW w:w="644" w:type="pct"/>
            <w:shd w:val="clear" w:color="auto" w:fill="auto"/>
            <w:noWrap/>
            <w:vAlign w:val="center"/>
          </w:tcPr>
          <w:p w14:paraId="7F48BE65">
            <w:pPr>
              <w:widowControl/>
              <w:jc w:val="center"/>
              <w:rPr>
                <w:rFonts w:ascii="宋体" w:hAnsi="宋体" w:cs="宋体"/>
                <w:color w:val="000000"/>
                <w:sz w:val="20"/>
              </w:rPr>
            </w:pPr>
            <w:r>
              <w:rPr>
                <w:rFonts w:hint="eastAsia" w:ascii="宋体" w:hAnsi="宋体" w:cs="宋体"/>
                <w:color w:val="000000"/>
                <w:sz w:val="20"/>
              </w:rPr>
              <w:t>通讯社资源</w:t>
            </w:r>
          </w:p>
        </w:tc>
        <w:tc>
          <w:tcPr>
            <w:tcW w:w="2437" w:type="pct"/>
            <w:shd w:val="clear" w:color="auto" w:fill="auto"/>
            <w:vAlign w:val="center"/>
          </w:tcPr>
          <w:p w14:paraId="38388935">
            <w:pPr>
              <w:widowControl/>
              <w:rPr>
                <w:rFonts w:ascii="宋体" w:hAnsi="宋体" w:cs="宋体"/>
                <w:color w:val="000000"/>
                <w:sz w:val="20"/>
              </w:rPr>
            </w:pPr>
            <w:r>
              <w:rPr>
                <w:rFonts w:hint="eastAsia" w:ascii="宋体" w:hAnsi="宋体" w:cs="宋体"/>
                <w:color w:val="000000"/>
                <w:sz w:val="20"/>
              </w:rPr>
              <w:t>通讯社资源</w:t>
            </w:r>
            <w:r>
              <w:rPr>
                <w:rFonts w:hint="eastAsia" w:ascii="宋体" w:hAnsi="宋体" w:cs="宋体"/>
                <w:color w:val="000000"/>
                <w:sz w:val="20"/>
              </w:rPr>
              <w:br w:type="textWrapping"/>
            </w:r>
            <w:r>
              <w:rPr>
                <w:rFonts w:hint="eastAsia" w:ascii="宋体" w:hAnsi="宋体" w:cs="宋体"/>
                <w:color w:val="000000"/>
                <w:sz w:val="20"/>
              </w:rPr>
              <w:t>通讯社资源管理提供通讯社的稿件、图片、新媒体资源的浏览、检索和选用能力，满足对通讯社内容资源的有效管理，要求提供如下功能：</w:t>
            </w:r>
            <w:r>
              <w:rPr>
                <w:rFonts w:hint="eastAsia" w:ascii="宋体" w:hAnsi="宋体" w:cs="宋体"/>
                <w:color w:val="000000"/>
                <w:sz w:val="20"/>
              </w:rPr>
              <w:br w:type="textWrapping"/>
            </w:r>
            <w:r>
              <w:rPr>
                <w:rFonts w:hint="eastAsia" w:ascii="宋体" w:hAnsi="宋体" w:cs="宋体"/>
                <w:color w:val="000000"/>
                <w:sz w:val="20"/>
              </w:rPr>
              <w:t>支持通过卫星接收链路、互联网链路对新华社内容进行自动化入库，支持根据产品线路，知识属性进行内容分类展示。</w:t>
            </w:r>
            <w:r>
              <w:rPr>
                <w:rFonts w:hint="eastAsia" w:ascii="宋体" w:hAnsi="宋体" w:cs="宋体"/>
                <w:color w:val="000000"/>
                <w:sz w:val="20"/>
              </w:rPr>
              <w:br w:type="textWrapping"/>
            </w:r>
            <w:r>
              <w:rPr>
                <w:rFonts w:hint="eastAsia" w:ascii="宋体" w:hAnsi="宋体" w:cs="宋体"/>
                <w:color w:val="000000"/>
                <w:sz w:val="20"/>
              </w:rPr>
              <w:t>支持通过列表显示选用状态，快速浏览，内容标题，入库时间，发稿时间，产品线路，知识分类和字数。</w:t>
            </w:r>
            <w:r>
              <w:rPr>
                <w:rFonts w:hint="eastAsia" w:ascii="宋体" w:hAnsi="宋体" w:cs="宋体"/>
                <w:color w:val="000000"/>
                <w:sz w:val="20"/>
              </w:rPr>
              <w:br w:type="textWrapping"/>
            </w:r>
            <w:r>
              <w:rPr>
                <w:rFonts w:hint="eastAsia" w:ascii="宋体" w:hAnsi="宋体" w:cs="宋体"/>
                <w:color w:val="000000"/>
                <w:sz w:val="20"/>
              </w:rPr>
              <w:t>支持通过对内容进行日期、选用状态，地区，改稿状态进行列表筛选。支持对内容进行送稿、选用、签发、删除操作。</w:t>
            </w:r>
          </w:p>
        </w:tc>
        <w:tc>
          <w:tcPr>
            <w:tcW w:w="204" w:type="pct"/>
            <w:shd w:val="clear" w:color="auto" w:fill="auto"/>
            <w:noWrap/>
            <w:vAlign w:val="center"/>
          </w:tcPr>
          <w:p w14:paraId="278EBD0A">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304F95FD">
            <w:pPr>
              <w:widowControl/>
              <w:jc w:val="center"/>
              <w:rPr>
                <w:rFonts w:ascii="宋体" w:hAnsi="宋体" w:cs="宋体"/>
                <w:color w:val="000000"/>
                <w:sz w:val="20"/>
              </w:rPr>
            </w:pPr>
            <w:r>
              <w:rPr>
                <w:rFonts w:hint="eastAsia" w:ascii="宋体" w:hAnsi="宋体" w:cs="宋体"/>
                <w:color w:val="000000"/>
                <w:sz w:val="20"/>
              </w:rPr>
              <w:t>1</w:t>
            </w:r>
          </w:p>
        </w:tc>
      </w:tr>
      <w:tr w14:paraId="2383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4B543FDD">
            <w:pPr>
              <w:widowControl/>
              <w:jc w:val="center"/>
              <w:rPr>
                <w:rFonts w:ascii="等线" w:hAnsi="等线" w:eastAsia="等线" w:cs="宋体"/>
                <w:color w:val="000000"/>
                <w:sz w:val="20"/>
              </w:rPr>
            </w:pPr>
            <w:r>
              <w:rPr>
                <w:rFonts w:hint="eastAsia" w:ascii="等线" w:hAnsi="等线" w:eastAsia="等线" w:cs="宋体"/>
                <w:color w:val="000000"/>
                <w:sz w:val="20"/>
              </w:rPr>
              <w:t>10</w:t>
            </w:r>
          </w:p>
        </w:tc>
        <w:tc>
          <w:tcPr>
            <w:tcW w:w="933" w:type="pct"/>
            <w:vMerge w:val="continue"/>
            <w:shd w:val="clear" w:color="auto" w:fill="auto"/>
            <w:vAlign w:val="center"/>
          </w:tcPr>
          <w:p w14:paraId="66F08E3C">
            <w:pPr>
              <w:widowControl/>
              <w:rPr>
                <w:rFonts w:ascii="宋体" w:hAnsi="宋体" w:cs="宋体"/>
                <w:color w:val="000000"/>
                <w:sz w:val="20"/>
              </w:rPr>
            </w:pPr>
          </w:p>
        </w:tc>
        <w:tc>
          <w:tcPr>
            <w:tcW w:w="644" w:type="pct"/>
            <w:shd w:val="clear" w:color="auto" w:fill="auto"/>
            <w:noWrap/>
            <w:vAlign w:val="center"/>
          </w:tcPr>
          <w:p w14:paraId="2B478327">
            <w:pPr>
              <w:widowControl/>
              <w:jc w:val="center"/>
              <w:rPr>
                <w:rFonts w:ascii="宋体" w:hAnsi="宋体" w:cs="宋体"/>
                <w:color w:val="000000"/>
                <w:sz w:val="20"/>
              </w:rPr>
            </w:pPr>
            <w:r>
              <w:rPr>
                <w:rFonts w:hint="eastAsia" w:ascii="宋体" w:hAnsi="宋体" w:cs="宋体"/>
                <w:color w:val="000000"/>
                <w:sz w:val="20"/>
              </w:rPr>
              <w:t>互联网资源</w:t>
            </w:r>
          </w:p>
        </w:tc>
        <w:tc>
          <w:tcPr>
            <w:tcW w:w="2437" w:type="pct"/>
            <w:shd w:val="clear" w:color="auto" w:fill="auto"/>
            <w:vAlign w:val="center"/>
          </w:tcPr>
          <w:p w14:paraId="7E27B9DC">
            <w:pPr>
              <w:widowControl/>
              <w:rPr>
                <w:rFonts w:ascii="宋体" w:hAnsi="宋体" w:cs="宋体"/>
                <w:color w:val="000000"/>
                <w:sz w:val="20"/>
              </w:rPr>
            </w:pPr>
            <w:r>
              <w:rPr>
                <w:rFonts w:hint="eastAsia" w:ascii="宋体" w:hAnsi="宋体" w:cs="宋体"/>
                <w:color w:val="000000"/>
                <w:sz w:val="20"/>
              </w:rPr>
              <w:t>互联网资源媒体大数据应用平台</w:t>
            </w:r>
            <w:r>
              <w:rPr>
                <w:rFonts w:hint="eastAsia" w:ascii="宋体" w:hAnsi="宋体" w:cs="宋体"/>
                <w:color w:val="000000"/>
                <w:sz w:val="20"/>
              </w:rPr>
              <w:br w:type="textWrapping"/>
            </w:r>
            <w:r>
              <w:rPr>
                <w:rFonts w:hint="eastAsia" w:ascii="宋体" w:hAnsi="宋体" w:cs="宋体"/>
                <w:color w:val="000000"/>
                <w:sz w:val="20"/>
              </w:rPr>
              <w:t>互联网资源服务具备全国主要媒体单位的稿源服务的能力，支持服务单位所在省的省级报、省会报相关媒体互联网数据服务。具备媒体概览、新闻热点、精品推荐、个人订阅、高级检索以及报刊比对的功能。</w:t>
            </w:r>
            <w:r>
              <w:rPr>
                <w:rFonts w:hint="eastAsia" w:ascii="宋体" w:hAnsi="宋体" w:cs="宋体"/>
                <w:color w:val="000000"/>
                <w:sz w:val="20"/>
              </w:rPr>
              <w:br w:type="textWrapping"/>
            </w:r>
            <w:r>
              <w:rPr>
                <w:rFonts w:hint="eastAsia" w:ascii="宋体" w:hAnsi="宋体" w:cs="宋体"/>
                <w:color w:val="000000"/>
                <w:sz w:val="20"/>
              </w:rPr>
              <w:t>支持媒体互联网信息动态分类概览展示，类型包括网站、APP、微博、微信、数字报、自媒体平台等；</w:t>
            </w:r>
            <w:r>
              <w:rPr>
                <w:rFonts w:hint="eastAsia" w:ascii="宋体" w:hAnsi="宋体" w:cs="宋体"/>
                <w:color w:val="000000"/>
                <w:sz w:val="20"/>
              </w:rPr>
              <w:br w:type="textWrapping"/>
            </w:r>
            <w:r>
              <w:rPr>
                <w:rFonts w:hint="eastAsia" w:ascii="宋体" w:hAnsi="宋体" w:cs="宋体"/>
                <w:color w:val="000000"/>
                <w:sz w:val="20"/>
              </w:rPr>
              <w:t>支持全国聚合热点、所在省聚合热点，各行业热点，微博微信热点排行榜功能；</w:t>
            </w:r>
            <w:r>
              <w:rPr>
                <w:rFonts w:hint="eastAsia" w:ascii="宋体" w:hAnsi="宋体" w:cs="宋体"/>
                <w:color w:val="000000"/>
                <w:sz w:val="20"/>
              </w:rPr>
              <w:br w:type="textWrapping"/>
            </w:r>
            <w:r>
              <w:rPr>
                <w:rFonts w:hint="eastAsia" w:ascii="宋体" w:hAnsi="宋体" w:cs="宋体"/>
                <w:color w:val="000000"/>
                <w:sz w:val="20"/>
              </w:rPr>
              <w:t>支持自定义筛选条件实现如本地新闻、区县新闻、领导报道、政府发布、党政要闻、行业新闻、突发事件、自然灾害、两会新闻等各种类型的定制信息展示功能；</w:t>
            </w:r>
            <w:r>
              <w:rPr>
                <w:rFonts w:hint="eastAsia" w:ascii="宋体" w:hAnsi="宋体" w:cs="宋体"/>
                <w:color w:val="000000"/>
                <w:sz w:val="20"/>
              </w:rPr>
              <w:br w:type="textWrapping"/>
            </w:r>
            <w:r>
              <w:rPr>
                <w:rFonts w:hint="eastAsia" w:ascii="宋体" w:hAnsi="宋体" w:cs="宋体"/>
                <w:color w:val="000000"/>
                <w:sz w:val="20"/>
              </w:rPr>
              <w:t>支持用户按分组自定义站点和频道，支持通过关键词方式订阅关注新闻，支持对感兴趣的新闻进行收藏；</w:t>
            </w:r>
            <w:r>
              <w:rPr>
                <w:rFonts w:hint="eastAsia" w:ascii="宋体" w:hAnsi="宋体" w:cs="宋体"/>
                <w:color w:val="000000"/>
                <w:sz w:val="20"/>
              </w:rPr>
              <w:br w:type="textWrapping"/>
            </w:r>
            <w:r>
              <w:rPr>
                <w:rFonts w:hint="eastAsia" w:ascii="宋体" w:hAnsi="宋体" w:cs="宋体"/>
                <w:color w:val="000000"/>
                <w:sz w:val="20"/>
              </w:rPr>
              <w:t>支持基于关键词或关键词组合的模糊搜索媒体互联网资讯，支持基于关键词、检索位置、发布时间、作者等多种条件组合形式的高级检索功能；</w:t>
            </w:r>
            <w:r>
              <w:rPr>
                <w:rFonts w:hint="eastAsia" w:ascii="宋体" w:hAnsi="宋体" w:cs="宋体"/>
                <w:color w:val="000000"/>
                <w:sz w:val="20"/>
              </w:rPr>
              <w:br w:type="textWrapping"/>
            </w:r>
            <w:r>
              <w:rPr>
                <w:rFonts w:hint="eastAsia" w:ascii="宋体" w:hAnsi="宋体" w:cs="宋体"/>
                <w:color w:val="000000"/>
                <w:sz w:val="20"/>
              </w:rPr>
              <w:t>支持以数字报刊浏览方式进行版面图的比对，支持从订阅报刊列表中选择报刊、选择刊期和版次等信息，支持通过点击版面图直接浏览文章。</w:t>
            </w:r>
          </w:p>
        </w:tc>
        <w:tc>
          <w:tcPr>
            <w:tcW w:w="204" w:type="pct"/>
            <w:shd w:val="clear" w:color="000000" w:fill="FFFFFF"/>
            <w:noWrap/>
            <w:vAlign w:val="center"/>
          </w:tcPr>
          <w:p w14:paraId="5213CE9D">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0BD823FF">
            <w:pPr>
              <w:widowControl/>
              <w:jc w:val="center"/>
              <w:rPr>
                <w:rFonts w:ascii="宋体" w:hAnsi="宋体" w:cs="宋体"/>
                <w:color w:val="000000"/>
                <w:sz w:val="20"/>
              </w:rPr>
            </w:pPr>
            <w:r>
              <w:rPr>
                <w:rFonts w:hint="eastAsia" w:ascii="宋体" w:hAnsi="宋体" w:cs="宋体"/>
                <w:color w:val="000000"/>
                <w:sz w:val="20"/>
              </w:rPr>
              <w:t>5</w:t>
            </w:r>
          </w:p>
        </w:tc>
      </w:tr>
      <w:tr w14:paraId="087C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7F486996">
            <w:pPr>
              <w:widowControl/>
              <w:jc w:val="center"/>
              <w:rPr>
                <w:rFonts w:ascii="等线" w:hAnsi="等线" w:eastAsia="等线" w:cs="宋体"/>
                <w:color w:val="000000"/>
                <w:sz w:val="20"/>
              </w:rPr>
            </w:pPr>
            <w:r>
              <w:rPr>
                <w:rFonts w:hint="eastAsia" w:ascii="等线" w:hAnsi="等线" w:eastAsia="等线" w:cs="宋体"/>
                <w:color w:val="000000"/>
                <w:sz w:val="20"/>
              </w:rPr>
              <w:t>11</w:t>
            </w:r>
          </w:p>
        </w:tc>
        <w:tc>
          <w:tcPr>
            <w:tcW w:w="933" w:type="pct"/>
            <w:vMerge w:val="continue"/>
            <w:shd w:val="clear" w:color="auto" w:fill="auto"/>
            <w:vAlign w:val="center"/>
          </w:tcPr>
          <w:p w14:paraId="54D02B2E">
            <w:pPr>
              <w:widowControl/>
              <w:rPr>
                <w:rFonts w:ascii="宋体" w:hAnsi="宋体" w:cs="宋体"/>
                <w:color w:val="000000"/>
                <w:sz w:val="20"/>
              </w:rPr>
            </w:pPr>
          </w:p>
        </w:tc>
        <w:tc>
          <w:tcPr>
            <w:tcW w:w="644" w:type="pct"/>
            <w:vMerge w:val="restart"/>
            <w:shd w:val="clear" w:color="auto" w:fill="auto"/>
            <w:noWrap/>
            <w:vAlign w:val="center"/>
          </w:tcPr>
          <w:p w14:paraId="56B84843">
            <w:pPr>
              <w:widowControl/>
              <w:jc w:val="center"/>
              <w:rPr>
                <w:rFonts w:ascii="宋体" w:hAnsi="宋体" w:cs="宋体"/>
                <w:color w:val="000000"/>
                <w:sz w:val="20"/>
              </w:rPr>
            </w:pPr>
            <w:r>
              <w:rPr>
                <w:rFonts w:hint="eastAsia" w:ascii="宋体" w:hAnsi="宋体" w:cs="宋体"/>
                <w:color w:val="000000"/>
                <w:sz w:val="20"/>
              </w:rPr>
              <w:t>产品资源</w:t>
            </w:r>
          </w:p>
        </w:tc>
        <w:tc>
          <w:tcPr>
            <w:tcW w:w="2437" w:type="pct"/>
            <w:shd w:val="clear" w:color="auto" w:fill="auto"/>
            <w:vAlign w:val="center"/>
          </w:tcPr>
          <w:p w14:paraId="329FFD35">
            <w:pPr>
              <w:widowControl/>
              <w:rPr>
                <w:rFonts w:ascii="宋体" w:hAnsi="宋体" w:cs="宋体"/>
                <w:color w:val="000000"/>
                <w:sz w:val="20"/>
              </w:rPr>
            </w:pPr>
            <w:r>
              <w:rPr>
                <w:rFonts w:hint="eastAsia" w:ascii="宋体" w:hAnsi="宋体" w:cs="宋体"/>
                <w:color w:val="000000"/>
                <w:sz w:val="20"/>
              </w:rPr>
              <w:t>新媒体产品管理</w:t>
            </w:r>
            <w:r>
              <w:rPr>
                <w:rFonts w:hint="eastAsia" w:ascii="宋体" w:hAnsi="宋体" w:cs="宋体"/>
                <w:color w:val="000000"/>
                <w:sz w:val="20"/>
              </w:rPr>
              <w:br w:type="textWrapping"/>
            </w:r>
            <w:r>
              <w:rPr>
                <w:rFonts w:hint="eastAsia" w:ascii="宋体" w:hAnsi="宋体" w:cs="宋体"/>
                <w:color w:val="000000"/>
                <w:sz w:val="20"/>
              </w:rPr>
              <w:t>新媒体产品提供面向新媒媒体发布产品的资源管理能力，可通过系统接口和大数据采集为用户提供新媒体资料的资料归档。要求提供如下功能：</w:t>
            </w:r>
            <w:r>
              <w:rPr>
                <w:rFonts w:hint="eastAsia" w:ascii="宋体" w:hAnsi="宋体" w:cs="宋体"/>
                <w:color w:val="000000"/>
                <w:sz w:val="20"/>
              </w:rPr>
              <w:br w:type="textWrapping"/>
            </w:r>
            <w:r>
              <w:rPr>
                <w:rFonts w:hint="eastAsia" w:ascii="宋体" w:hAnsi="宋体" w:cs="宋体"/>
                <w:color w:val="000000"/>
                <w:sz w:val="20"/>
              </w:rPr>
              <w:t>支持机构下属所有网站、App客户端、微博、微信、自媒体号、短视频平台（抖音快手）发布内容统一展示和存储管理。</w:t>
            </w:r>
            <w:r>
              <w:rPr>
                <w:rFonts w:hint="eastAsia" w:ascii="宋体" w:hAnsi="宋体" w:cs="宋体"/>
                <w:color w:val="000000"/>
                <w:sz w:val="20"/>
              </w:rPr>
              <w:br w:type="textWrapping"/>
            </w:r>
            <w:r>
              <w:rPr>
                <w:rFonts w:hint="eastAsia" w:ascii="宋体" w:hAnsi="宋体" w:cs="宋体"/>
                <w:color w:val="000000"/>
                <w:sz w:val="20"/>
              </w:rPr>
              <w:t>支持渠道内按照分类进行分类浏览，可按照类型、时间、原创、关键词进行筛选浏览。</w:t>
            </w:r>
            <w:r>
              <w:rPr>
                <w:rFonts w:hint="eastAsia" w:ascii="宋体" w:hAnsi="宋体" w:cs="宋体"/>
                <w:color w:val="000000"/>
                <w:sz w:val="20"/>
              </w:rPr>
              <w:br w:type="textWrapping"/>
            </w:r>
            <w:r>
              <w:rPr>
                <w:rFonts w:hint="eastAsia" w:ascii="宋体" w:hAnsi="宋体" w:cs="宋体"/>
                <w:color w:val="000000"/>
                <w:sz w:val="20"/>
              </w:rPr>
              <w:t>支持查看新媒体产品内容、属性信息、查看原文链接、相关推荐。</w:t>
            </w:r>
            <w:r>
              <w:rPr>
                <w:rFonts w:hint="eastAsia" w:ascii="宋体" w:hAnsi="宋体" w:cs="宋体"/>
                <w:color w:val="000000"/>
                <w:sz w:val="20"/>
              </w:rPr>
              <w:br w:type="textWrapping"/>
            </w:r>
            <w:r>
              <w:rPr>
                <w:rFonts w:hint="eastAsia" w:ascii="宋体" w:hAnsi="宋体" w:cs="宋体"/>
                <w:color w:val="000000"/>
                <w:sz w:val="20"/>
              </w:rPr>
              <w:t>支持选用到生产系统、查看选用记录、加入专题、导出列表操作。</w:t>
            </w:r>
          </w:p>
          <w:p w14:paraId="4CFF1901">
            <w:pPr>
              <w:widowControl/>
              <w:rPr>
                <w:rFonts w:ascii="宋体" w:hAnsi="宋体" w:cs="宋体"/>
                <w:color w:val="000000"/>
                <w:sz w:val="20"/>
              </w:rPr>
            </w:pPr>
            <w:r>
              <w:rPr>
                <w:rFonts w:hint="eastAsia" w:ascii="宋体" w:hAnsi="宋体" w:cs="宋体"/>
                <w:color w:val="000000"/>
                <w:sz w:val="20"/>
              </w:rPr>
              <w:t xml:space="preserve">支持智能热词词云提取展示，包括：关键词、相关人名（提供截图并加盖公章）。 </w:t>
            </w:r>
            <w:r>
              <w:rPr>
                <w:rFonts w:hint="eastAsia" w:ascii="宋体" w:hAnsi="宋体" w:cs="宋体"/>
                <w:color w:val="000000"/>
                <w:sz w:val="20"/>
              </w:rPr>
              <w:br w:type="textWrapping"/>
            </w:r>
          </w:p>
        </w:tc>
        <w:tc>
          <w:tcPr>
            <w:tcW w:w="204" w:type="pct"/>
            <w:shd w:val="clear" w:color="000000" w:fill="FFFFFF"/>
            <w:noWrap/>
            <w:vAlign w:val="center"/>
          </w:tcPr>
          <w:p w14:paraId="627849EF">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22FD563E">
            <w:pPr>
              <w:widowControl/>
              <w:jc w:val="center"/>
              <w:rPr>
                <w:rFonts w:ascii="宋体" w:hAnsi="宋体" w:cs="宋体"/>
                <w:color w:val="000000"/>
                <w:sz w:val="20"/>
              </w:rPr>
            </w:pPr>
            <w:r>
              <w:rPr>
                <w:rFonts w:hint="eastAsia" w:ascii="宋体" w:hAnsi="宋体" w:cs="宋体"/>
                <w:color w:val="000000"/>
                <w:sz w:val="20"/>
              </w:rPr>
              <w:t>1</w:t>
            </w:r>
          </w:p>
        </w:tc>
      </w:tr>
      <w:tr w14:paraId="42AF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57A3E99F">
            <w:pPr>
              <w:widowControl/>
              <w:jc w:val="center"/>
              <w:rPr>
                <w:rFonts w:ascii="等线" w:hAnsi="等线" w:eastAsia="等线" w:cs="宋体"/>
                <w:color w:val="000000"/>
                <w:sz w:val="20"/>
              </w:rPr>
            </w:pPr>
            <w:r>
              <w:rPr>
                <w:rFonts w:hint="eastAsia" w:ascii="等线" w:hAnsi="等线" w:eastAsia="等线" w:cs="宋体"/>
                <w:color w:val="000000"/>
                <w:sz w:val="20"/>
              </w:rPr>
              <w:t>12</w:t>
            </w:r>
          </w:p>
        </w:tc>
        <w:tc>
          <w:tcPr>
            <w:tcW w:w="933" w:type="pct"/>
            <w:vMerge w:val="continue"/>
            <w:shd w:val="clear" w:color="auto" w:fill="auto"/>
            <w:vAlign w:val="center"/>
          </w:tcPr>
          <w:p w14:paraId="46D7F976">
            <w:pPr>
              <w:widowControl/>
              <w:rPr>
                <w:rFonts w:ascii="宋体" w:hAnsi="宋体" w:cs="宋体"/>
                <w:color w:val="000000"/>
                <w:sz w:val="20"/>
              </w:rPr>
            </w:pPr>
          </w:p>
        </w:tc>
        <w:tc>
          <w:tcPr>
            <w:tcW w:w="644" w:type="pct"/>
            <w:vMerge w:val="continue"/>
            <w:shd w:val="clear" w:color="auto" w:fill="auto"/>
            <w:vAlign w:val="center"/>
          </w:tcPr>
          <w:p w14:paraId="54F7E3CF">
            <w:pPr>
              <w:widowControl/>
              <w:rPr>
                <w:rFonts w:ascii="宋体" w:hAnsi="宋体" w:cs="宋体"/>
                <w:color w:val="000000"/>
                <w:sz w:val="20"/>
              </w:rPr>
            </w:pPr>
          </w:p>
        </w:tc>
        <w:tc>
          <w:tcPr>
            <w:tcW w:w="2437" w:type="pct"/>
            <w:shd w:val="clear" w:color="auto" w:fill="auto"/>
            <w:vAlign w:val="center"/>
          </w:tcPr>
          <w:p w14:paraId="37FF21D6">
            <w:pPr>
              <w:widowControl/>
              <w:rPr>
                <w:rFonts w:ascii="宋体" w:hAnsi="宋体" w:cs="宋体"/>
                <w:color w:val="000000"/>
                <w:sz w:val="20"/>
              </w:rPr>
            </w:pPr>
            <w:r>
              <w:rPr>
                <w:rFonts w:hint="eastAsia" w:ascii="宋体" w:hAnsi="宋体" w:cs="宋体"/>
                <w:color w:val="000000"/>
                <w:sz w:val="20"/>
              </w:rPr>
              <w:t>AI智能采集服务</w:t>
            </w:r>
            <w:r>
              <w:rPr>
                <w:rFonts w:hint="eastAsia" w:ascii="宋体" w:hAnsi="宋体" w:cs="宋体"/>
                <w:color w:val="000000"/>
                <w:sz w:val="20"/>
              </w:rPr>
              <w:br w:type="textWrapping"/>
            </w:r>
            <w:r>
              <w:rPr>
                <w:rFonts w:hint="eastAsia" w:ascii="宋体" w:hAnsi="宋体" w:cs="宋体"/>
                <w:color w:val="000000"/>
                <w:sz w:val="20"/>
              </w:rPr>
              <w:t>支持通过大数据AI智能采集技术对自有网站（第三方系统）、APP（第三方系统）、微博、微信、短视频（抖音）、自媒体平台（头条号等）数据智能化自动采集入库。</w:t>
            </w:r>
            <w:r>
              <w:rPr>
                <w:rFonts w:hint="eastAsia" w:ascii="宋体" w:hAnsi="宋体" w:cs="宋体"/>
                <w:color w:val="000000"/>
                <w:sz w:val="20"/>
              </w:rPr>
              <w:br w:type="textWrapping"/>
            </w:r>
            <w:r>
              <w:rPr>
                <w:rFonts w:hint="eastAsia" w:ascii="宋体" w:hAnsi="宋体" w:cs="宋体"/>
                <w:color w:val="000000"/>
                <w:sz w:val="20"/>
              </w:rPr>
              <w:t>支持来自网站/客户端、互联网、记者采访、UGC等内容的API实时API对接功能。</w:t>
            </w:r>
            <w:r>
              <w:rPr>
                <w:rFonts w:hint="eastAsia" w:ascii="宋体" w:hAnsi="宋体" w:cs="宋体"/>
                <w:color w:val="000000"/>
                <w:sz w:val="20"/>
              </w:rPr>
              <w:br w:type="textWrapping"/>
            </w:r>
            <w:r>
              <w:rPr>
                <w:rFonts w:hint="eastAsia" w:ascii="宋体" w:hAnsi="宋体" w:cs="宋体"/>
                <w:color w:val="000000"/>
                <w:sz w:val="20"/>
              </w:rPr>
              <w:t>支持来自网站/客户端、互联网、记者采访、UGC等内容异步采集功能。</w:t>
            </w:r>
            <w:r>
              <w:rPr>
                <w:rFonts w:hint="eastAsia" w:ascii="宋体" w:hAnsi="宋体" w:cs="宋体"/>
                <w:color w:val="000000"/>
                <w:sz w:val="20"/>
              </w:rPr>
              <w:br w:type="textWrapping"/>
            </w:r>
            <w:r>
              <w:rPr>
                <w:rFonts w:hint="eastAsia" w:ascii="宋体" w:hAnsi="宋体" w:cs="宋体"/>
                <w:color w:val="000000"/>
                <w:sz w:val="20"/>
              </w:rPr>
              <w:t>支持数据的汇聚展示功能。</w:t>
            </w:r>
          </w:p>
        </w:tc>
        <w:tc>
          <w:tcPr>
            <w:tcW w:w="204" w:type="pct"/>
            <w:shd w:val="clear" w:color="000000" w:fill="FFFFFF"/>
            <w:noWrap/>
            <w:vAlign w:val="center"/>
          </w:tcPr>
          <w:p w14:paraId="3138F3C8">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05D68017">
            <w:pPr>
              <w:widowControl/>
              <w:jc w:val="center"/>
              <w:rPr>
                <w:rFonts w:ascii="宋体" w:hAnsi="宋体" w:cs="宋体"/>
                <w:color w:val="000000"/>
                <w:sz w:val="20"/>
              </w:rPr>
            </w:pPr>
            <w:r>
              <w:rPr>
                <w:rFonts w:hint="eastAsia" w:ascii="宋体" w:hAnsi="宋体" w:cs="宋体"/>
                <w:color w:val="000000"/>
                <w:sz w:val="20"/>
              </w:rPr>
              <w:t>5</w:t>
            </w:r>
          </w:p>
        </w:tc>
      </w:tr>
      <w:tr w14:paraId="6F8A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347BC26A">
            <w:pPr>
              <w:widowControl/>
              <w:jc w:val="center"/>
              <w:rPr>
                <w:rFonts w:ascii="等线" w:hAnsi="等线" w:eastAsia="等线" w:cs="宋体"/>
                <w:color w:val="000000"/>
                <w:sz w:val="20"/>
              </w:rPr>
            </w:pPr>
            <w:r>
              <w:rPr>
                <w:rFonts w:hint="eastAsia" w:ascii="等线" w:hAnsi="等线" w:eastAsia="等线" w:cs="宋体"/>
                <w:color w:val="000000"/>
                <w:sz w:val="20"/>
              </w:rPr>
              <w:t>13</w:t>
            </w:r>
          </w:p>
        </w:tc>
        <w:tc>
          <w:tcPr>
            <w:tcW w:w="933" w:type="pct"/>
            <w:vMerge w:val="continue"/>
            <w:shd w:val="clear" w:color="auto" w:fill="auto"/>
            <w:vAlign w:val="center"/>
          </w:tcPr>
          <w:p w14:paraId="06DC9FC6">
            <w:pPr>
              <w:widowControl/>
              <w:rPr>
                <w:rFonts w:ascii="宋体" w:hAnsi="宋体" w:cs="宋体"/>
                <w:color w:val="000000"/>
                <w:sz w:val="20"/>
              </w:rPr>
            </w:pPr>
          </w:p>
        </w:tc>
        <w:tc>
          <w:tcPr>
            <w:tcW w:w="644" w:type="pct"/>
            <w:vMerge w:val="continue"/>
            <w:shd w:val="clear" w:color="auto" w:fill="auto"/>
            <w:vAlign w:val="center"/>
          </w:tcPr>
          <w:p w14:paraId="2B640ED9">
            <w:pPr>
              <w:widowControl/>
              <w:rPr>
                <w:rFonts w:ascii="宋体" w:hAnsi="宋体" w:cs="宋体"/>
                <w:color w:val="000000"/>
                <w:sz w:val="20"/>
              </w:rPr>
            </w:pPr>
          </w:p>
        </w:tc>
        <w:tc>
          <w:tcPr>
            <w:tcW w:w="2437" w:type="pct"/>
            <w:shd w:val="clear" w:color="auto" w:fill="auto"/>
            <w:vAlign w:val="center"/>
          </w:tcPr>
          <w:p w14:paraId="360E0056">
            <w:pPr>
              <w:widowControl/>
              <w:rPr>
                <w:rFonts w:ascii="宋体" w:hAnsi="宋体" w:cs="宋体"/>
                <w:color w:val="000000"/>
                <w:sz w:val="20"/>
              </w:rPr>
            </w:pPr>
            <w:r>
              <w:rPr>
                <w:rFonts w:hint="eastAsia" w:ascii="宋体" w:hAnsi="宋体" w:cs="宋体"/>
                <w:color w:val="000000"/>
                <w:sz w:val="20"/>
              </w:rPr>
              <w:t>报纸产品管理</w:t>
            </w:r>
            <w:r>
              <w:rPr>
                <w:rFonts w:hint="eastAsia" w:ascii="宋体" w:hAnsi="宋体" w:cs="宋体"/>
                <w:color w:val="000000"/>
                <w:sz w:val="20"/>
              </w:rPr>
              <w:br w:type="textWrapping"/>
            </w:r>
            <w:r>
              <w:rPr>
                <w:rFonts w:hint="eastAsia" w:ascii="宋体" w:hAnsi="宋体" w:cs="宋体"/>
                <w:color w:val="000000"/>
                <w:sz w:val="20"/>
              </w:rPr>
              <w:t>报刊产品管理提供报纸资源长期保存管理能力，支持报纸产品数据上载、纸报产品展示、见报小样展示、资料二次加工能力等功能。要求提供如下功能：</w:t>
            </w:r>
            <w:r>
              <w:rPr>
                <w:rFonts w:hint="eastAsia" w:ascii="宋体" w:hAnsi="宋体" w:cs="宋体"/>
                <w:color w:val="000000"/>
                <w:sz w:val="20"/>
              </w:rPr>
              <w:br w:type="textWrapping"/>
            </w:r>
            <w:r>
              <w:rPr>
                <w:rFonts w:hint="eastAsia" w:ascii="宋体" w:hAnsi="宋体" w:cs="宋体"/>
                <w:color w:val="000000"/>
                <w:sz w:val="20"/>
              </w:rPr>
              <w:t>支持系统自动解析入库报纸刊出成品反解标引数据，按报纸分类、年度、月份、日期等维度分级管理报纸版面、见报稿件、见报图片等报纸产品数据和内容。针对已刊出的报纸成品资源，提供数字报的展现形式。</w:t>
            </w:r>
            <w:r>
              <w:rPr>
                <w:rFonts w:hint="eastAsia" w:ascii="宋体" w:hAnsi="宋体" w:cs="宋体"/>
                <w:color w:val="000000"/>
                <w:sz w:val="20"/>
              </w:rPr>
              <w:br w:type="textWrapping"/>
            </w:r>
            <w:r>
              <w:rPr>
                <w:rFonts w:hint="eastAsia" w:ascii="宋体" w:hAnsi="宋体" w:cs="宋体"/>
                <w:color w:val="000000"/>
                <w:sz w:val="20"/>
              </w:rPr>
              <w:t>支持按报纸、版面、栏目的方式对见报资料进行导航；支持版面图热区导航；同时提供完备的报刊成品操作功能，包括版面标引、重新抽图、热区重绘等操作。</w:t>
            </w:r>
            <w:r>
              <w:rPr>
                <w:rFonts w:hint="eastAsia" w:ascii="宋体" w:hAnsi="宋体" w:cs="宋体"/>
                <w:color w:val="000000"/>
                <w:sz w:val="20"/>
              </w:rPr>
              <w:br w:type="textWrapping"/>
            </w:r>
            <w:r>
              <w:rPr>
                <w:rFonts w:hint="eastAsia" w:ascii="宋体" w:hAnsi="宋体" w:cs="宋体"/>
                <w:color w:val="000000"/>
                <w:sz w:val="20"/>
              </w:rPr>
              <w:t>支持将原有报纸资源系统内的稿件资源、图片资源、报纸成品数据迁移到新系统中，迁移过程中原有系统业务不间断，保障数据完整性和一致性，并负责迁移数据检查和验证；支持完整和增量数据迁移，以保障数据在切换期间的平滑过渡。</w:t>
            </w:r>
          </w:p>
        </w:tc>
        <w:tc>
          <w:tcPr>
            <w:tcW w:w="204" w:type="pct"/>
            <w:shd w:val="clear" w:color="auto" w:fill="auto"/>
            <w:noWrap/>
            <w:vAlign w:val="center"/>
          </w:tcPr>
          <w:p w14:paraId="174B614A">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530B11CF">
            <w:pPr>
              <w:widowControl/>
              <w:jc w:val="center"/>
              <w:rPr>
                <w:rFonts w:ascii="宋体" w:hAnsi="宋体" w:cs="宋体"/>
                <w:color w:val="000000"/>
                <w:sz w:val="20"/>
              </w:rPr>
            </w:pPr>
            <w:r>
              <w:rPr>
                <w:rFonts w:hint="eastAsia" w:ascii="宋体" w:hAnsi="宋体" w:cs="宋体"/>
                <w:color w:val="000000"/>
                <w:sz w:val="20"/>
              </w:rPr>
              <w:t>1</w:t>
            </w:r>
          </w:p>
        </w:tc>
      </w:tr>
      <w:tr w14:paraId="5B5E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2A364DA0">
            <w:pPr>
              <w:widowControl/>
              <w:jc w:val="center"/>
              <w:rPr>
                <w:rFonts w:ascii="等线" w:hAnsi="等线" w:eastAsia="等线" w:cs="宋体"/>
                <w:color w:val="000000"/>
                <w:sz w:val="20"/>
              </w:rPr>
            </w:pPr>
            <w:r>
              <w:rPr>
                <w:rFonts w:hint="eastAsia" w:ascii="等线" w:hAnsi="等线" w:eastAsia="等线" w:cs="宋体"/>
                <w:color w:val="000000"/>
                <w:sz w:val="20"/>
              </w:rPr>
              <w:t>14</w:t>
            </w:r>
          </w:p>
        </w:tc>
        <w:tc>
          <w:tcPr>
            <w:tcW w:w="933" w:type="pct"/>
            <w:vMerge w:val="continue"/>
            <w:shd w:val="clear" w:color="auto" w:fill="auto"/>
            <w:vAlign w:val="center"/>
          </w:tcPr>
          <w:p w14:paraId="251B6558">
            <w:pPr>
              <w:widowControl/>
              <w:rPr>
                <w:rFonts w:ascii="宋体" w:hAnsi="宋体" w:cs="宋体"/>
                <w:color w:val="000000"/>
                <w:sz w:val="20"/>
              </w:rPr>
            </w:pPr>
          </w:p>
        </w:tc>
        <w:tc>
          <w:tcPr>
            <w:tcW w:w="644" w:type="pct"/>
            <w:vMerge w:val="restart"/>
            <w:shd w:val="clear" w:color="auto" w:fill="auto"/>
            <w:noWrap/>
            <w:vAlign w:val="center"/>
          </w:tcPr>
          <w:p w14:paraId="72D8F668">
            <w:pPr>
              <w:widowControl/>
              <w:jc w:val="center"/>
              <w:rPr>
                <w:rFonts w:ascii="宋体" w:hAnsi="宋体" w:cs="宋体"/>
                <w:color w:val="000000"/>
                <w:sz w:val="20"/>
              </w:rPr>
            </w:pPr>
            <w:r>
              <w:rPr>
                <w:rFonts w:hint="eastAsia" w:ascii="宋体" w:hAnsi="宋体" w:cs="宋体"/>
                <w:color w:val="000000"/>
                <w:sz w:val="20"/>
              </w:rPr>
              <w:t>统一检索</w:t>
            </w:r>
          </w:p>
        </w:tc>
        <w:tc>
          <w:tcPr>
            <w:tcW w:w="2437" w:type="pct"/>
            <w:shd w:val="clear" w:color="auto" w:fill="auto"/>
            <w:vAlign w:val="center"/>
          </w:tcPr>
          <w:p w14:paraId="254E96CC">
            <w:pPr>
              <w:widowControl/>
              <w:rPr>
                <w:rFonts w:ascii="宋体" w:hAnsi="宋体" w:cs="宋体"/>
                <w:color w:val="000000"/>
                <w:sz w:val="20"/>
              </w:rPr>
            </w:pPr>
            <w:r>
              <w:rPr>
                <w:rFonts w:hint="eastAsia" w:ascii="宋体" w:hAnsi="宋体" w:cs="宋体"/>
                <w:color w:val="000000"/>
                <w:sz w:val="20"/>
              </w:rPr>
              <w:t>统一检索</w:t>
            </w:r>
            <w:r>
              <w:rPr>
                <w:rFonts w:hint="eastAsia" w:ascii="宋体" w:hAnsi="宋体" w:cs="宋体"/>
                <w:color w:val="000000"/>
                <w:sz w:val="20"/>
              </w:rPr>
              <w:br w:type="textWrapping"/>
            </w:r>
            <w:r>
              <w:rPr>
                <w:rFonts w:hint="eastAsia" w:ascii="宋体" w:hAnsi="宋体" w:cs="宋体"/>
                <w:color w:val="000000"/>
                <w:sz w:val="20"/>
              </w:rPr>
              <w:t>支持对历史存量和增量生产的图、文、音视频以及成品数据进行统一检索，支持对内容的混合模态显示，对搜索结果筛选和排序。</w:t>
            </w:r>
            <w:r>
              <w:rPr>
                <w:rFonts w:hint="eastAsia" w:ascii="宋体" w:hAnsi="宋体" w:cs="宋体"/>
                <w:color w:val="000000"/>
                <w:sz w:val="20"/>
              </w:rPr>
              <w:br w:type="textWrapping"/>
            </w:r>
            <w:r>
              <w:rPr>
                <w:rFonts w:hint="eastAsia" w:ascii="宋体" w:hAnsi="宋体" w:cs="宋体"/>
                <w:color w:val="000000"/>
                <w:sz w:val="20"/>
              </w:rPr>
              <w:t>支持按业务库、类型、关键词、是否原创、时间等多条件组合检索，检索结果数据提供导出Excel，稿件内容下载等功能。</w:t>
            </w:r>
            <w:r>
              <w:rPr>
                <w:rFonts w:hint="eastAsia" w:ascii="宋体" w:hAnsi="宋体" w:cs="宋体"/>
                <w:color w:val="000000"/>
                <w:sz w:val="20"/>
              </w:rPr>
              <w:br w:type="textWrapping"/>
            </w:r>
            <w:r>
              <w:rPr>
                <w:rFonts w:hint="eastAsia" w:ascii="宋体" w:hAnsi="宋体" w:cs="宋体"/>
                <w:color w:val="000000"/>
                <w:sz w:val="20"/>
              </w:rPr>
              <w:t>支持输入语句进行自动提取关键信息进行检索，支持按照智能标签、智能识别结果检索图片、视频素材。</w:t>
            </w:r>
            <w:r>
              <w:rPr>
                <w:rFonts w:hint="eastAsia" w:ascii="宋体" w:hAnsi="宋体" w:cs="宋体"/>
                <w:color w:val="000000"/>
                <w:sz w:val="20"/>
              </w:rPr>
              <w:br w:type="textWrapping"/>
            </w:r>
            <w:r>
              <w:rPr>
                <w:rFonts w:hint="eastAsia" w:ascii="宋体" w:hAnsi="宋体" w:cs="宋体"/>
                <w:color w:val="000000"/>
                <w:sz w:val="20"/>
              </w:rPr>
              <w:t>支持跨模态检索，用于搜索出与用户输入的一段文字语义相关的图片。</w:t>
            </w:r>
            <w:r>
              <w:rPr>
                <w:rFonts w:hint="eastAsia" w:ascii="宋体" w:hAnsi="宋体" w:cs="宋体"/>
                <w:color w:val="000000"/>
                <w:sz w:val="20"/>
              </w:rPr>
              <w:br w:type="textWrapping"/>
            </w:r>
            <w:r>
              <w:rPr>
                <w:rFonts w:hint="eastAsia" w:ascii="宋体" w:hAnsi="宋体" w:cs="宋体"/>
                <w:color w:val="000000"/>
                <w:sz w:val="20"/>
              </w:rPr>
              <w:t>支持以图搜图，用于图片间相关性的搜索。用户选择一个目标图片，可快速在检索到与输入图片相似的图片集合。</w:t>
            </w:r>
            <w:r>
              <w:rPr>
                <w:rFonts w:hint="eastAsia" w:ascii="宋体" w:hAnsi="宋体" w:cs="宋体"/>
                <w:color w:val="000000"/>
                <w:sz w:val="20"/>
              </w:rPr>
              <w:br w:type="textWrapping"/>
            </w:r>
            <w:r>
              <w:rPr>
                <w:rFonts w:hint="eastAsia" w:ascii="宋体" w:hAnsi="宋体" w:cs="宋体"/>
                <w:color w:val="000000"/>
                <w:sz w:val="20"/>
              </w:rPr>
              <w:t>支持以图搜视频，用于搜索出视频关键帧中包含目标图片的视频。</w:t>
            </w:r>
            <w:r>
              <w:rPr>
                <w:rFonts w:hint="eastAsia" w:ascii="宋体" w:hAnsi="宋体" w:cs="宋体"/>
                <w:color w:val="000000"/>
                <w:sz w:val="20"/>
              </w:rPr>
              <w:br w:type="textWrapping"/>
            </w:r>
            <w:r>
              <w:rPr>
                <w:rFonts w:hint="eastAsia" w:ascii="宋体" w:hAnsi="宋体" w:cs="宋体"/>
                <w:color w:val="000000"/>
                <w:sz w:val="20"/>
              </w:rPr>
              <w:t>支持搜索词联想，对用户输入的搜索词进行联想及推荐，以辅助识别用户搜索意图，快速匹配目标数据，提高搜索体验。</w:t>
            </w:r>
            <w:r>
              <w:rPr>
                <w:rFonts w:hint="eastAsia" w:ascii="宋体" w:hAnsi="宋体" w:cs="宋体"/>
                <w:color w:val="000000"/>
                <w:sz w:val="20"/>
              </w:rPr>
              <w:br w:type="textWrapping"/>
            </w:r>
            <w:r>
              <w:rPr>
                <w:rFonts w:hint="eastAsia" w:ascii="宋体" w:hAnsi="宋体" w:cs="宋体"/>
                <w:color w:val="000000"/>
                <w:sz w:val="20"/>
              </w:rPr>
              <w:t>支持搜索词纠错，对用户输入的搜索词快速检查检索词中的错误内容进行纠错并给出建议内容，以辅助识别用户搜索意图，更快更准确地得到检索结果。</w:t>
            </w:r>
          </w:p>
        </w:tc>
        <w:tc>
          <w:tcPr>
            <w:tcW w:w="204" w:type="pct"/>
            <w:shd w:val="clear" w:color="auto" w:fill="auto"/>
            <w:noWrap/>
            <w:vAlign w:val="center"/>
          </w:tcPr>
          <w:p w14:paraId="3ACE4EE9">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1233D267">
            <w:pPr>
              <w:widowControl/>
              <w:jc w:val="center"/>
              <w:rPr>
                <w:rFonts w:ascii="宋体" w:hAnsi="宋体" w:cs="宋体"/>
                <w:color w:val="000000"/>
                <w:sz w:val="20"/>
              </w:rPr>
            </w:pPr>
            <w:r>
              <w:rPr>
                <w:rFonts w:hint="eastAsia" w:ascii="宋体" w:hAnsi="宋体" w:cs="宋体"/>
                <w:color w:val="000000"/>
                <w:sz w:val="20"/>
              </w:rPr>
              <w:t>1</w:t>
            </w:r>
          </w:p>
        </w:tc>
      </w:tr>
      <w:tr w14:paraId="2373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5AA9A9CF">
            <w:pPr>
              <w:widowControl/>
              <w:jc w:val="center"/>
              <w:rPr>
                <w:rFonts w:ascii="等线" w:hAnsi="等线" w:eastAsia="等线" w:cs="宋体"/>
                <w:color w:val="000000"/>
                <w:sz w:val="20"/>
              </w:rPr>
            </w:pPr>
            <w:r>
              <w:rPr>
                <w:rFonts w:hint="eastAsia" w:ascii="等线" w:hAnsi="等线" w:eastAsia="等线" w:cs="宋体"/>
                <w:color w:val="000000"/>
                <w:sz w:val="20"/>
              </w:rPr>
              <w:t>15</w:t>
            </w:r>
          </w:p>
        </w:tc>
        <w:tc>
          <w:tcPr>
            <w:tcW w:w="933" w:type="pct"/>
            <w:vMerge w:val="continue"/>
            <w:shd w:val="clear" w:color="auto" w:fill="auto"/>
            <w:vAlign w:val="center"/>
          </w:tcPr>
          <w:p w14:paraId="13AF087C">
            <w:pPr>
              <w:widowControl/>
              <w:rPr>
                <w:rFonts w:ascii="宋体" w:hAnsi="宋体" w:cs="宋体"/>
                <w:color w:val="000000"/>
                <w:sz w:val="20"/>
              </w:rPr>
            </w:pPr>
          </w:p>
        </w:tc>
        <w:tc>
          <w:tcPr>
            <w:tcW w:w="644" w:type="pct"/>
            <w:vMerge w:val="continue"/>
            <w:shd w:val="clear" w:color="auto" w:fill="auto"/>
            <w:vAlign w:val="center"/>
          </w:tcPr>
          <w:p w14:paraId="49F063C4">
            <w:pPr>
              <w:widowControl/>
              <w:rPr>
                <w:rFonts w:ascii="宋体" w:hAnsi="宋体" w:cs="宋体"/>
                <w:color w:val="000000"/>
                <w:sz w:val="20"/>
              </w:rPr>
            </w:pPr>
          </w:p>
        </w:tc>
        <w:tc>
          <w:tcPr>
            <w:tcW w:w="2437" w:type="pct"/>
            <w:shd w:val="clear" w:color="auto" w:fill="auto"/>
            <w:vAlign w:val="center"/>
          </w:tcPr>
          <w:p w14:paraId="734E55FC">
            <w:pPr>
              <w:widowControl/>
              <w:rPr>
                <w:rFonts w:ascii="宋体" w:hAnsi="宋体" w:cs="宋体"/>
                <w:color w:val="000000"/>
                <w:sz w:val="20"/>
              </w:rPr>
            </w:pPr>
            <w:r>
              <w:rPr>
                <w:rFonts w:hint="eastAsia" w:ascii="宋体" w:hAnsi="宋体" w:cs="宋体"/>
                <w:color w:val="000000"/>
                <w:sz w:val="20"/>
              </w:rPr>
              <w:t>全文检索引擎</w:t>
            </w:r>
            <w:r>
              <w:rPr>
                <w:rFonts w:hint="eastAsia" w:ascii="宋体" w:hAnsi="宋体" w:cs="宋体"/>
                <w:color w:val="000000"/>
                <w:sz w:val="20"/>
              </w:rPr>
              <w:br w:type="textWrapping"/>
            </w:r>
            <w:r>
              <w:rPr>
                <w:rFonts w:hint="eastAsia" w:ascii="宋体" w:hAnsi="宋体" w:cs="宋体"/>
                <w:color w:val="000000"/>
                <w:sz w:val="20"/>
              </w:rPr>
              <w:t>全文检索引擎具备多粒度分词、字词混合索引及自检查容错能力，具备分布式集群架构，采用多级索引技术，支持灵活的查询语法和统计排序。</w:t>
            </w:r>
            <w:r>
              <w:rPr>
                <w:rFonts w:hint="eastAsia" w:ascii="宋体" w:hAnsi="宋体" w:cs="宋体"/>
                <w:color w:val="000000"/>
                <w:sz w:val="20"/>
              </w:rPr>
              <w:br w:type="textWrapping"/>
            </w:r>
            <w:r>
              <w:rPr>
                <w:rFonts w:hint="eastAsia" w:ascii="宋体" w:hAnsi="宋体" w:cs="宋体"/>
                <w:color w:val="000000"/>
                <w:sz w:val="20"/>
              </w:rPr>
              <w:t>支持多粒度分词检索，检索引擎采用智能化多粒度分词，字词混合索引，具备自检查容错能力，支持字符转移、同音、相似性计算等功能。</w:t>
            </w:r>
            <w:r>
              <w:rPr>
                <w:rFonts w:hint="eastAsia" w:ascii="宋体" w:hAnsi="宋体" w:cs="宋体"/>
                <w:color w:val="000000"/>
                <w:sz w:val="20"/>
              </w:rPr>
              <w:br w:type="textWrapping"/>
            </w:r>
            <w:r>
              <w:rPr>
                <w:rFonts w:hint="eastAsia" w:ascii="宋体" w:hAnsi="宋体" w:cs="宋体"/>
                <w:color w:val="000000"/>
                <w:sz w:val="20"/>
              </w:rPr>
              <w:t>支持分布式检索引擎采用集群技术架构，支持通过扩展子集群的数量，提高系统的数据规模和并发检索的负载能力。</w:t>
            </w:r>
            <w:r>
              <w:rPr>
                <w:rFonts w:hint="eastAsia" w:ascii="宋体" w:hAnsi="宋体" w:cs="宋体"/>
                <w:color w:val="000000"/>
                <w:sz w:val="20"/>
              </w:rPr>
              <w:br w:type="textWrapping"/>
            </w:r>
            <w:r>
              <w:rPr>
                <w:rFonts w:hint="eastAsia" w:ascii="宋体" w:hAnsi="宋体" w:cs="宋体"/>
                <w:color w:val="000000"/>
                <w:sz w:val="20"/>
              </w:rPr>
              <w:t>支持多级索引，采用分段索引、内存索引、增量索引等技术，多线程创建索引，通过内存与磁盘索引的结合，对冷热数据进行分区管理。</w:t>
            </w:r>
            <w:r>
              <w:rPr>
                <w:rFonts w:hint="eastAsia" w:ascii="宋体" w:hAnsi="宋体" w:cs="宋体"/>
                <w:color w:val="000000"/>
                <w:sz w:val="20"/>
              </w:rPr>
              <w:br w:type="textWrapping"/>
            </w:r>
            <w:r>
              <w:rPr>
                <w:rFonts w:hint="eastAsia" w:ascii="宋体" w:hAnsi="宋体" w:cs="宋体"/>
                <w:color w:val="000000"/>
                <w:sz w:val="20"/>
              </w:rPr>
              <w:t>支持灵活的查询语法，提供跨库检索、同句同段检索、布尔检索、词串切分检索、精确检索、临近检索、范围检索、通配符检索、自定义权重检索等功能。</w:t>
            </w:r>
            <w:r>
              <w:rPr>
                <w:rFonts w:hint="eastAsia" w:ascii="宋体" w:hAnsi="宋体" w:cs="宋体"/>
                <w:color w:val="000000"/>
                <w:sz w:val="20"/>
              </w:rPr>
              <w:br w:type="textWrapping"/>
            </w:r>
            <w:r>
              <w:rPr>
                <w:rFonts w:hint="eastAsia" w:ascii="宋体" w:hAnsi="宋体" w:cs="宋体"/>
                <w:color w:val="000000"/>
                <w:sz w:val="20"/>
              </w:rPr>
              <w:t>支持检索结果的统计和排序，检索引擎可对检索结果进行排序、求和、聚合统计等，并可根据检索条件智能化动态提取相关内容。</w:t>
            </w:r>
          </w:p>
        </w:tc>
        <w:tc>
          <w:tcPr>
            <w:tcW w:w="204" w:type="pct"/>
            <w:shd w:val="clear" w:color="auto" w:fill="auto"/>
            <w:noWrap/>
            <w:vAlign w:val="center"/>
          </w:tcPr>
          <w:p w14:paraId="531B6FF8">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1D9221F4">
            <w:pPr>
              <w:widowControl/>
              <w:jc w:val="center"/>
              <w:rPr>
                <w:rFonts w:ascii="宋体" w:hAnsi="宋体" w:cs="宋体"/>
                <w:color w:val="000000"/>
                <w:sz w:val="20"/>
              </w:rPr>
            </w:pPr>
            <w:r>
              <w:rPr>
                <w:rFonts w:hint="eastAsia" w:ascii="宋体" w:hAnsi="宋体" w:cs="宋体"/>
                <w:color w:val="000000"/>
                <w:sz w:val="20"/>
              </w:rPr>
              <w:t>1</w:t>
            </w:r>
          </w:p>
        </w:tc>
      </w:tr>
      <w:tr w14:paraId="445F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21C16AC4">
            <w:pPr>
              <w:widowControl/>
              <w:jc w:val="center"/>
              <w:rPr>
                <w:rFonts w:ascii="等线" w:hAnsi="等线" w:eastAsia="等线" w:cs="宋体"/>
                <w:color w:val="000000"/>
                <w:sz w:val="20"/>
              </w:rPr>
            </w:pPr>
            <w:r>
              <w:rPr>
                <w:rFonts w:hint="eastAsia" w:ascii="等线" w:hAnsi="等线" w:eastAsia="等线" w:cs="宋体"/>
                <w:color w:val="000000"/>
                <w:sz w:val="20"/>
              </w:rPr>
              <w:t>16</w:t>
            </w:r>
          </w:p>
        </w:tc>
        <w:tc>
          <w:tcPr>
            <w:tcW w:w="933" w:type="pct"/>
            <w:vMerge w:val="restart"/>
            <w:shd w:val="clear" w:color="auto" w:fill="auto"/>
            <w:noWrap/>
            <w:vAlign w:val="center"/>
          </w:tcPr>
          <w:p w14:paraId="1A858722">
            <w:pPr>
              <w:widowControl/>
              <w:jc w:val="center"/>
              <w:rPr>
                <w:rFonts w:ascii="宋体" w:hAnsi="宋体" w:cs="宋体"/>
                <w:color w:val="000000"/>
                <w:sz w:val="20"/>
              </w:rPr>
            </w:pPr>
            <w:r>
              <w:rPr>
                <w:rFonts w:hint="eastAsia" w:ascii="宋体" w:hAnsi="宋体" w:cs="宋体"/>
                <w:color w:val="000000"/>
                <w:sz w:val="20"/>
              </w:rPr>
              <w:t>生产平台</w:t>
            </w:r>
          </w:p>
        </w:tc>
        <w:tc>
          <w:tcPr>
            <w:tcW w:w="644" w:type="pct"/>
            <w:vMerge w:val="restart"/>
            <w:shd w:val="clear" w:color="auto" w:fill="auto"/>
            <w:noWrap/>
            <w:vAlign w:val="center"/>
          </w:tcPr>
          <w:p w14:paraId="3F31C123">
            <w:pPr>
              <w:widowControl/>
              <w:jc w:val="center"/>
              <w:rPr>
                <w:rFonts w:ascii="宋体" w:hAnsi="宋体" w:cs="宋体"/>
                <w:color w:val="000000"/>
                <w:sz w:val="20"/>
              </w:rPr>
            </w:pPr>
            <w:r>
              <w:rPr>
                <w:rFonts w:hint="eastAsia" w:ascii="宋体" w:hAnsi="宋体" w:cs="宋体"/>
                <w:color w:val="000000"/>
                <w:sz w:val="20"/>
              </w:rPr>
              <w:t>策划指挥</w:t>
            </w:r>
          </w:p>
        </w:tc>
        <w:tc>
          <w:tcPr>
            <w:tcW w:w="2437" w:type="pct"/>
            <w:shd w:val="clear" w:color="auto" w:fill="auto"/>
            <w:vAlign w:val="center"/>
          </w:tcPr>
          <w:p w14:paraId="6B84E69B">
            <w:pPr>
              <w:widowControl/>
              <w:rPr>
                <w:rFonts w:ascii="宋体" w:hAnsi="宋体" w:cs="宋体"/>
                <w:color w:val="000000"/>
                <w:sz w:val="20"/>
              </w:rPr>
            </w:pPr>
            <w:r>
              <w:rPr>
                <w:rFonts w:hint="eastAsia" w:ascii="宋体" w:hAnsi="宋体" w:cs="宋体"/>
                <w:color w:val="000000"/>
                <w:sz w:val="20"/>
              </w:rPr>
              <w:t>选题策划</w:t>
            </w:r>
            <w:r>
              <w:rPr>
                <w:rFonts w:hint="eastAsia" w:ascii="宋体" w:hAnsi="宋体" w:cs="宋体"/>
                <w:color w:val="000000"/>
                <w:sz w:val="20"/>
              </w:rPr>
              <w:br w:type="textWrapping"/>
            </w:r>
            <w:r>
              <w:rPr>
                <w:rFonts w:hint="eastAsia" w:ascii="宋体" w:hAnsi="宋体" w:cs="宋体"/>
                <w:color w:val="000000"/>
                <w:sz w:val="20"/>
              </w:rPr>
              <w:t>支持提供选题、报题、线索、任务、策划会管理功能。</w:t>
            </w:r>
            <w:r>
              <w:rPr>
                <w:rFonts w:hint="eastAsia" w:ascii="宋体" w:hAnsi="宋体" w:cs="宋体"/>
                <w:color w:val="000000"/>
                <w:sz w:val="20"/>
              </w:rPr>
              <w:br w:type="textWrapping"/>
            </w:r>
            <w:r>
              <w:rPr>
                <w:rFonts w:hint="eastAsia" w:ascii="宋体" w:hAnsi="宋体" w:cs="宋体"/>
                <w:color w:val="000000"/>
                <w:sz w:val="20"/>
              </w:rPr>
              <w:t>支持灵活设置分级分类库，并支持结合机构角色权限配置各级各分类选题/任务库的浏览和操作权限。</w:t>
            </w:r>
            <w:r>
              <w:rPr>
                <w:rFonts w:hint="eastAsia" w:ascii="宋体" w:hAnsi="宋体" w:cs="宋体"/>
                <w:color w:val="000000"/>
                <w:sz w:val="20"/>
              </w:rPr>
              <w:br w:type="textWrapping"/>
            </w:r>
            <w:r>
              <w:rPr>
                <w:rFonts w:hint="eastAsia" w:ascii="宋体" w:hAnsi="宋体" w:cs="宋体"/>
                <w:color w:val="000000"/>
                <w:sz w:val="20"/>
              </w:rPr>
              <w:t>支持选题、报题、线索、任务的创建、修改、提交、审核、派工、驳回、认领、移动、查看修改痕迹、查看流程记录以及删除等功能。</w:t>
            </w:r>
          </w:p>
        </w:tc>
        <w:tc>
          <w:tcPr>
            <w:tcW w:w="204" w:type="pct"/>
            <w:shd w:val="clear" w:color="auto" w:fill="auto"/>
            <w:noWrap/>
            <w:vAlign w:val="center"/>
          </w:tcPr>
          <w:p w14:paraId="51FCF1AD">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40FC5C22">
            <w:pPr>
              <w:widowControl/>
              <w:jc w:val="center"/>
              <w:rPr>
                <w:rFonts w:ascii="宋体" w:hAnsi="宋体" w:cs="宋体"/>
                <w:color w:val="000000"/>
                <w:sz w:val="20"/>
              </w:rPr>
            </w:pPr>
            <w:r>
              <w:rPr>
                <w:rFonts w:hint="eastAsia" w:ascii="宋体" w:hAnsi="宋体" w:cs="宋体"/>
                <w:color w:val="000000"/>
                <w:sz w:val="20"/>
              </w:rPr>
              <w:t>1</w:t>
            </w:r>
          </w:p>
        </w:tc>
      </w:tr>
      <w:tr w14:paraId="3CF3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0CBE595">
            <w:pPr>
              <w:widowControl/>
              <w:jc w:val="center"/>
              <w:rPr>
                <w:rFonts w:ascii="等线" w:hAnsi="等线" w:eastAsia="等线" w:cs="宋体"/>
                <w:color w:val="000000"/>
                <w:sz w:val="20"/>
              </w:rPr>
            </w:pPr>
            <w:r>
              <w:rPr>
                <w:rFonts w:hint="eastAsia" w:ascii="等线" w:hAnsi="等线" w:eastAsia="等线" w:cs="宋体"/>
                <w:color w:val="000000"/>
                <w:sz w:val="20"/>
              </w:rPr>
              <w:t>17</w:t>
            </w:r>
          </w:p>
        </w:tc>
        <w:tc>
          <w:tcPr>
            <w:tcW w:w="933" w:type="pct"/>
            <w:vMerge w:val="continue"/>
            <w:shd w:val="clear" w:color="auto" w:fill="auto"/>
            <w:vAlign w:val="center"/>
          </w:tcPr>
          <w:p w14:paraId="1E38296A">
            <w:pPr>
              <w:widowControl/>
              <w:rPr>
                <w:rFonts w:ascii="宋体" w:hAnsi="宋体" w:cs="宋体"/>
                <w:color w:val="000000"/>
                <w:sz w:val="20"/>
              </w:rPr>
            </w:pPr>
          </w:p>
        </w:tc>
        <w:tc>
          <w:tcPr>
            <w:tcW w:w="644" w:type="pct"/>
            <w:vMerge w:val="continue"/>
            <w:shd w:val="clear" w:color="auto" w:fill="auto"/>
            <w:vAlign w:val="center"/>
          </w:tcPr>
          <w:p w14:paraId="7238E42A">
            <w:pPr>
              <w:widowControl/>
              <w:rPr>
                <w:rFonts w:ascii="宋体" w:hAnsi="宋体" w:cs="宋体"/>
                <w:color w:val="000000"/>
                <w:sz w:val="20"/>
              </w:rPr>
            </w:pPr>
          </w:p>
        </w:tc>
        <w:tc>
          <w:tcPr>
            <w:tcW w:w="2437" w:type="pct"/>
            <w:shd w:val="clear" w:color="auto" w:fill="auto"/>
            <w:vAlign w:val="center"/>
          </w:tcPr>
          <w:p w14:paraId="3A8C03ED">
            <w:pPr>
              <w:widowControl/>
              <w:rPr>
                <w:rFonts w:ascii="宋体" w:hAnsi="宋体" w:cs="宋体"/>
                <w:color w:val="000000"/>
                <w:sz w:val="20"/>
              </w:rPr>
            </w:pPr>
            <w:r>
              <w:rPr>
                <w:rFonts w:hint="eastAsia" w:ascii="宋体" w:hAnsi="宋体" w:cs="宋体"/>
                <w:color w:val="000000"/>
                <w:sz w:val="20"/>
              </w:rPr>
              <w:t>本地新闻</w:t>
            </w:r>
            <w:r>
              <w:rPr>
                <w:rFonts w:hint="eastAsia" w:ascii="宋体" w:hAnsi="宋体" w:cs="宋体"/>
                <w:color w:val="000000"/>
                <w:sz w:val="20"/>
              </w:rPr>
              <w:br w:type="textWrapping"/>
            </w:r>
            <w:r>
              <w:rPr>
                <w:rFonts w:hint="eastAsia" w:ascii="宋体" w:hAnsi="宋体" w:cs="宋体"/>
                <w:color w:val="000000"/>
                <w:sz w:val="20"/>
              </w:rPr>
              <w:t>支持提供本省、省内地市及区县的最新、最热的新闻资讯，快速获取新闻线索。</w:t>
            </w:r>
            <w:r>
              <w:rPr>
                <w:rFonts w:hint="eastAsia" w:ascii="宋体" w:hAnsi="宋体" w:cs="宋体"/>
                <w:color w:val="000000"/>
                <w:sz w:val="20"/>
              </w:rPr>
              <w:br w:type="textWrapping"/>
            </w:r>
            <w:r>
              <w:rPr>
                <w:rFonts w:hint="eastAsia" w:ascii="宋体" w:hAnsi="宋体" w:cs="宋体"/>
                <w:color w:val="000000"/>
                <w:sz w:val="20"/>
              </w:rPr>
              <w:t>支持提供人民日报、新华社、光明日报、经济日报、中国新闻社等央级媒体机构，对本省、省内地市及区县的最新、最热的资讯</w:t>
            </w:r>
            <w:r>
              <w:rPr>
                <w:rFonts w:hint="eastAsia" w:ascii="宋体" w:hAnsi="宋体" w:cs="宋体"/>
                <w:color w:val="000000"/>
                <w:sz w:val="20"/>
              </w:rPr>
              <w:br w:type="textWrapping"/>
            </w:r>
            <w:r>
              <w:rPr>
                <w:rFonts w:hint="eastAsia" w:ascii="宋体" w:hAnsi="宋体" w:cs="宋体"/>
                <w:color w:val="000000"/>
                <w:sz w:val="20"/>
              </w:rPr>
              <w:t>支持提供全国省级媒体机构，对本省、省内地市及区县的最新、最热的资讯。</w:t>
            </w:r>
            <w:r>
              <w:rPr>
                <w:rFonts w:hint="eastAsia" w:ascii="宋体" w:hAnsi="宋体" w:cs="宋体"/>
                <w:color w:val="000000"/>
                <w:sz w:val="20"/>
              </w:rPr>
              <w:br w:type="textWrapping"/>
            </w:r>
            <w:r>
              <w:rPr>
                <w:rFonts w:hint="eastAsia" w:ascii="宋体" w:hAnsi="宋体" w:cs="宋体"/>
                <w:color w:val="000000"/>
                <w:sz w:val="20"/>
              </w:rPr>
              <w:t>数据涵盖了央级省级主流新闻媒体、党政机关政务号、综合门户网站及客户端，媒体、政务的两微数据，央级党报、省级党报、地市报、区县报等数字报刊，头条号、百家号、人民号、企鹅号、一点号、南方号、澎湃号等自媒体号，抖音、快手、西瓜视频、哔哩哔哩等短视频号。</w:t>
            </w:r>
          </w:p>
        </w:tc>
        <w:tc>
          <w:tcPr>
            <w:tcW w:w="204" w:type="pct"/>
            <w:shd w:val="clear" w:color="auto" w:fill="auto"/>
            <w:noWrap/>
            <w:vAlign w:val="center"/>
          </w:tcPr>
          <w:p w14:paraId="1658A9F7">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7ECDA9FE">
            <w:pPr>
              <w:widowControl/>
              <w:jc w:val="center"/>
              <w:rPr>
                <w:rFonts w:ascii="宋体" w:hAnsi="宋体" w:cs="宋体"/>
                <w:color w:val="000000"/>
                <w:sz w:val="20"/>
              </w:rPr>
            </w:pPr>
            <w:r>
              <w:rPr>
                <w:rFonts w:hint="eastAsia" w:ascii="宋体" w:hAnsi="宋体" w:cs="宋体"/>
                <w:color w:val="000000"/>
                <w:sz w:val="20"/>
              </w:rPr>
              <w:t>5</w:t>
            </w:r>
          </w:p>
        </w:tc>
      </w:tr>
      <w:tr w14:paraId="7883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23F7FA2E">
            <w:pPr>
              <w:widowControl/>
              <w:jc w:val="center"/>
              <w:rPr>
                <w:rFonts w:ascii="等线" w:hAnsi="等线" w:eastAsia="等线" w:cs="宋体"/>
                <w:color w:val="000000"/>
                <w:sz w:val="20"/>
              </w:rPr>
            </w:pPr>
            <w:r>
              <w:rPr>
                <w:rFonts w:hint="eastAsia" w:ascii="等线" w:hAnsi="等线" w:eastAsia="等线" w:cs="宋体"/>
                <w:color w:val="000000"/>
                <w:sz w:val="20"/>
              </w:rPr>
              <w:t>18</w:t>
            </w:r>
          </w:p>
        </w:tc>
        <w:tc>
          <w:tcPr>
            <w:tcW w:w="933" w:type="pct"/>
            <w:vMerge w:val="continue"/>
            <w:shd w:val="clear" w:color="auto" w:fill="auto"/>
            <w:vAlign w:val="center"/>
          </w:tcPr>
          <w:p w14:paraId="58188B06">
            <w:pPr>
              <w:widowControl/>
              <w:rPr>
                <w:rFonts w:ascii="宋体" w:hAnsi="宋体" w:cs="宋体"/>
                <w:color w:val="000000"/>
                <w:sz w:val="20"/>
              </w:rPr>
            </w:pPr>
          </w:p>
        </w:tc>
        <w:tc>
          <w:tcPr>
            <w:tcW w:w="644" w:type="pct"/>
            <w:vMerge w:val="continue"/>
            <w:shd w:val="clear" w:color="auto" w:fill="auto"/>
            <w:vAlign w:val="center"/>
          </w:tcPr>
          <w:p w14:paraId="6C350317">
            <w:pPr>
              <w:widowControl/>
              <w:rPr>
                <w:rFonts w:ascii="宋体" w:hAnsi="宋体" w:cs="宋体"/>
                <w:color w:val="000000"/>
                <w:sz w:val="20"/>
              </w:rPr>
            </w:pPr>
          </w:p>
        </w:tc>
        <w:tc>
          <w:tcPr>
            <w:tcW w:w="2437" w:type="pct"/>
            <w:shd w:val="clear" w:color="auto" w:fill="auto"/>
            <w:vAlign w:val="center"/>
          </w:tcPr>
          <w:p w14:paraId="7206D7E3">
            <w:pPr>
              <w:widowControl/>
              <w:rPr>
                <w:rFonts w:ascii="宋体" w:hAnsi="宋体" w:cs="宋体"/>
                <w:color w:val="000000"/>
                <w:sz w:val="20"/>
              </w:rPr>
            </w:pPr>
            <w:r>
              <w:rPr>
                <w:rFonts w:hint="eastAsia" w:ascii="宋体" w:hAnsi="宋体" w:cs="宋体"/>
                <w:color w:val="000000"/>
                <w:sz w:val="20"/>
              </w:rPr>
              <w:t>热点新闻</w:t>
            </w:r>
            <w:r>
              <w:rPr>
                <w:rFonts w:hint="eastAsia" w:ascii="宋体" w:hAnsi="宋体" w:cs="宋体"/>
                <w:color w:val="000000"/>
                <w:sz w:val="20"/>
              </w:rPr>
              <w:br w:type="textWrapping"/>
            </w:r>
            <w:r>
              <w:rPr>
                <w:rFonts w:hint="eastAsia" w:ascii="宋体" w:hAnsi="宋体" w:cs="宋体"/>
                <w:color w:val="000000"/>
                <w:sz w:val="20"/>
              </w:rPr>
              <w:t>支持提供全国、本省、省内地市的新闻热点，帮助编辑记者对热点线索进行快速了解和跟进，辅助选题人员完成新闻的选题</w:t>
            </w:r>
            <w:r>
              <w:rPr>
                <w:rFonts w:hint="eastAsia" w:ascii="宋体" w:hAnsi="宋体" w:cs="宋体"/>
                <w:color w:val="000000"/>
                <w:sz w:val="20"/>
              </w:rPr>
              <w:br w:type="textWrapping"/>
            </w:r>
            <w:r>
              <w:rPr>
                <w:rFonts w:hint="eastAsia" w:ascii="宋体" w:hAnsi="宋体" w:cs="宋体"/>
                <w:color w:val="000000"/>
                <w:sz w:val="20"/>
              </w:rPr>
              <w:t>支持查看实时热点，同时支持热点信息按日期进行回溯、查看近7天的历史热点。</w:t>
            </w:r>
          </w:p>
        </w:tc>
        <w:tc>
          <w:tcPr>
            <w:tcW w:w="204" w:type="pct"/>
            <w:shd w:val="clear" w:color="auto" w:fill="auto"/>
            <w:noWrap/>
            <w:vAlign w:val="center"/>
          </w:tcPr>
          <w:p w14:paraId="6DFB9E0B">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401C2F10">
            <w:pPr>
              <w:widowControl/>
              <w:jc w:val="center"/>
              <w:rPr>
                <w:rFonts w:ascii="宋体" w:hAnsi="宋体" w:cs="宋体"/>
                <w:color w:val="000000"/>
                <w:sz w:val="20"/>
              </w:rPr>
            </w:pPr>
            <w:r>
              <w:rPr>
                <w:rFonts w:hint="eastAsia" w:ascii="宋体" w:hAnsi="宋体" w:cs="宋体"/>
                <w:color w:val="000000"/>
                <w:sz w:val="20"/>
              </w:rPr>
              <w:t>5</w:t>
            </w:r>
          </w:p>
        </w:tc>
      </w:tr>
      <w:tr w14:paraId="2B05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27007C0">
            <w:pPr>
              <w:widowControl/>
              <w:jc w:val="center"/>
              <w:rPr>
                <w:rFonts w:ascii="等线" w:hAnsi="等线" w:eastAsia="等线" w:cs="宋体"/>
                <w:color w:val="000000"/>
                <w:sz w:val="20"/>
              </w:rPr>
            </w:pPr>
            <w:r>
              <w:rPr>
                <w:rFonts w:hint="eastAsia" w:ascii="等线" w:hAnsi="等线" w:eastAsia="等线" w:cs="宋体"/>
                <w:color w:val="000000"/>
                <w:sz w:val="20"/>
              </w:rPr>
              <w:t>19</w:t>
            </w:r>
          </w:p>
        </w:tc>
        <w:tc>
          <w:tcPr>
            <w:tcW w:w="933" w:type="pct"/>
            <w:vMerge w:val="continue"/>
            <w:shd w:val="clear" w:color="auto" w:fill="auto"/>
            <w:vAlign w:val="center"/>
          </w:tcPr>
          <w:p w14:paraId="4415545E">
            <w:pPr>
              <w:widowControl/>
              <w:rPr>
                <w:rFonts w:ascii="宋体" w:hAnsi="宋体" w:cs="宋体"/>
                <w:color w:val="000000"/>
                <w:sz w:val="20"/>
              </w:rPr>
            </w:pPr>
          </w:p>
        </w:tc>
        <w:tc>
          <w:tcPr>
            <w:tcW w:w="644" w:type="pct"/>
            <w:vMerge w:val="restart"/>
            <w:shd w:val="clear" w:color="auto" w:fill="auto"/>
            <w:vAlign w:val="center"/>
          </w:tcPr>
          <w:p w14:paraId="67D951AB">
            <w:pPr>
              <w:widowControl/>
              <w:jc w:val="center"/>
              <w:rPr>
                <w:rFonts w:ascii="宋体" w:hAnsi="宋体" w:cs="宋体"/>
                <w:color w:val="000000"/>
                <w:sz w:val="20"/>
              </w:rPr>
            </w:pPr>
            <w:r>
              <w:rPr>
                <w:rFonts w:hint="eastAsia" w:ascii="宋体" w:hAnsi="宋体" w:cs="宋体"/>
                <w:color w:val="000000"/>
                <w:sz w:val="20"/>
              </w:rPr>
              <w:t>　</w:t>
            </w:r>
          </w:p>
        </w:tc>
        <w:tc>
          <w:tcPr>
            <w:tcW w:w="2437" w:type="pct"/>
            <w:shd w:val="clear" w:color="auto" w:fill="auto"/>
            <w:vAlign w:val="center"/>
          </w:tcPr>
          <w:p w14:paraId="6BCEB61C">
            <w:pPr>
              <w:widowControl/>
              <w:rPr>
                <w:rFonts w:ascii="宋体" w:hAnsi="宋体" w:cs="宋体"/>
                <w:color w:val="000000"/>
                <w:sz w:val="20"/>
              </w:rPr>
            </w:pPr>
            <w:r>
              <w:rPr>
                <w:rFonts w:hint="eastAsia" w:ascii="宋体" w:hAnsi="宋体" w:cs="宋体"/>
                <w:color w:val="000000"/>
                <w:sz w:val="20"/>
              </w:rPr>
              <w:t>指挥选题策划：</w:t>
            </w:r>
            <w:r>
              <w:rPr>
                <w:rFonts w:hint="eastAsia" w:ascii="宋体" w:hAnsi="宋体" w:cs="宋体"/>
                <w:color w:val="000000"/>
                <w:sz w:val="20"/>
              </w:rPr>
              <w:br w:type="textWrapping"/>
            </w:r>
            <w:r>
              <w:rPr>
                <w:rFonts w:hint="eastAsia" w:ascii="宋体" w:hAnsi="宋体" w:cs="宋体"/>
                <w:color w:val="000000"/>
                <w:sz w:val="20"/>
              </w:rPr>
              <w:t>支持展示选题策划模块的数据内容，包含部门信息，选题类型，重要程度，选题标题，创建人，上会情况，回稿情况等内容。</w:t>
            </w:r>
          </w:p>
        </w:tc>
        <w:tc>
          <w:tcPr>
            <w:tcW w:w="204" w:type="pct"/>
            <w:shd w:val="clear" w:color="auto" w:fill="auto"/>
            <w:noWrap/>
            <w:vAlign w:val="center"/>
          </w:tcPr>
          <w:p w14:paraId="3994AB32">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2A2E4149">
            <w:pPr>
              <w:widowControl/>
              <w:jc w:val="center"/>
              <w:rPr>
                <w:rFonts w:ascii="宋体" w:hAnsi="宋体" w:cs="宋体"/>
                <w:color w:val="000000"/>
                <w:sz w:val="20"/>
              </w:rPr>
            </w:pPr>
            <w:r>
              <w:rPr>
                <w:rFonts w:hint="eastAsia" w:ascii="宋体" w:hAnsi="宋体" w:cs="宋体"/>
                <w:color w:val="000000"/>
                <w:sz w:val="20"/>
              </w:rPr>
              <w:t>1</w:t>
            </w:r>
          </w:p>
        </w:tc>
      </w:tr>
      <w:tr w14:paraId="5291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281E392B">
            <w:pPr>
              <w:widowControl/>
              <w:jc w:val="center"/>
              <w:rPr>
                <w:rFonts w:ascii="等线" w:hAnsi="等线" w:eastAsia="等线" w:cs="宋体"/>
                <w:color w:val="000000"/>
                <w:sz w:val="20"/>
              </w:rPr>
            </w:pPr>
            <w:r>
              <w:rPr>
                <w:rFonts w:hint="eastAsia" w:ascii="等线" w:hAnsi="等线" w:eastAsia="等线" w:cs="宋体"/>
                <w:color w:val="000000"/>
                <w:sz w:val="20"/>
              </w:rPr>
              <w:t>20</w:t>
            </w:r>
          </w:p>
        </w:tc>
        <w:tc>
          <w:tcPr>
            <w:tcW w:w="933" w:type="pct"/>
            <w:vMerge w:val="continue"/>
            <w:shd w:val="clear" w:color="auto" w:fill="auto"/>
            <w:vAlign w:val="center"/>
          </w:tcPr>
          <w:p w14:paraId="6FC463E5">
            <w:pPr>
              <w:widowControl/>
              <w:rPr>
                <w:rFonts w:ascii="宋体" w:hAnsi="宋体" w:cs="宋体"/>
                <w:color w:val="000000"/>
                <w:sz w:val="20"/>
              </w:rPr>
            </w:pPr>
          </w:p>
        </w:tc>
        <w:tc>
          <w:tcPr>
            <w:tcW w:w="644" w:type="pct"/>
            <w:vMerge w:val="continue"/>
            <w:shd w:val="clear" w:color="auto" w:fill="auto"/>
            <w:vAlign w:val="center"/>
          </w:tcPr>
          <w:p w14:paraId="10856B19">
            <w:pPr>
              <w:widowControl/>
              <w:rPr>
                <w:rFonts w:ascii="宋体" w:hAnsi="宋体" w:cs="宋体"/>
                <w:color w:val="000000"/>
                <w:sz w:val="20"/>
              </w:rPr>
            </w:pPr>
          </w:p>
        </w:tc>
        <w:tc>
          <w:tcPr>
            <w:tcW w:w="2437" w:type="pct"/>
            <w:shd w:val="clear" w:color="auto" w:fill="auto"/>
            <w:vAlign w:val="center"/>
          </w:tcPr>
          <w:p w14:paraId="6E785EEF">
            <w:pPr>
              <w:widowControl/>
              <w:rPr>
                <w:rFonts w:ascii="宋体" w:hAnsi="宋体" w:cs="宋体"/>
                <w:color w:val="000000"/>
                <w:sz w:val="20"/>
              </w:rPr>
            </w:pPr>
            <w:r>
              <w:rPr>
                <w:rFonts w:hint="eastAsia" w:ascii="宋体" w:hAnsi="宋体" w:cs="宋体"/>
                <w:color w:val="000000"/>
                <w:sz w:val="20"/>
              </w:rPr>
              <w:t>稿源库：</w:t>
            </w:r>
            <w:r>
              <w:rPr>
                <w:rFonts w:hint="eastAsia" w:ascii="宋体" w:hAnsi="宋体" w:cs="宋体"/>
                <w:color w:val="000000"/>
                <w:sz w:val="20"/>
              </w:rPr>
              <w:br w:type="textWrapping"/>
            </w:r>
            <w:r>
              <w:rPr>
                <w:rFonts w:hint="eastAsia" w:ascii="宋体" w:hAnsi="宋体" w:cs="宋体"/>
                <w:color w:val="000000"/>
                <w:sz w:val="20"/>
              </w:rPr>
              <w:t>支持展示融合稿库中各部门所生产的相关稿件内容，图片和视频稿件支持单独展示。</w:t>
            </w:r>
          </w:p>
        </w:tc>
        <w:tc>
          <w:tcPr>
            <w:tcW w:w="204" w:type="pct"/>
            <w:shd w:val="clear" w:color="auto" w:fill="auto"/>
            <w:noWrap/>
            <w:vAlign w:val="center"/>
          </w:tcPr>
          <w:p w14:paraId="6314A34B">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438F6ACA">
            <w:pPr>
              <w:widowControl/>
              <w:jc w:val="center"/>
              <w:rPr>
                <w:rFonts w:ascii="宋体" w:hAnsi="宋体" w:cs="宋体"/>
                <w:color w:val="000000"/>
                <w:sz w:val="20"/>
              </w:rPr>
            </w:pPr>
            <w:r>
              <w:rPr>
                <w:rFonts w:hint="eastAsia" w:ascii="宋体" w:hAnsi="宋体" w:cs="宋体"/>
                <w:color w:val="000000"/>
                <w:sz w:val="20"/>
              </w:rPr>
              <w:t>1</w:t>
            </w:r>
          </w:p>
        </w:tc>
      </w:tr>
      <w:tr w14:paraId="30BD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61760989">
            <w:pPr>
              <w:widowControl/>
              <w:jc w:val="center"/>
              <w:rPr>
                <w:rFonts w:ascii="等线" w:hAnsi="等线" w:eastAsia="等线" w:cs="宋体"/>
                <w:color w:val="000000"/>
                <w:sz w:val="20"/>
              </w:rPr>
            </w:pPr>
            <w:r>
              <w:rPr>
                <w:rFonts w:hint="eastAsia" w:ascii="等线" w:hAnsi="等线" w:eastAsia="等线" w:cs="宋体"/>
                <w:color w:val="000000"/>
                <w:sz w:val="20"/>
              </w:rPr>
              <w:t>21</w:t>
            </w:r>
          </w:p>
        </w:tc>
        <w:tc>
          <w:tcPr>
            <w:tcW w:w="933" w:type="pct"/>
            <w:vMerge w:val="continue"/>
            <w:shd w:val="clear" w:color="auto" w:fill="auto"/>
            <w:vAlign w:val="center"/>
          </w:tcPr>
          <w:p w14:paraId="03656989">
            <w:pPr>
              <w:widowControl/>
              <w:rPr>
                <w:rFonts w:ascii="宋体" w:hAnsi="宋体" w:cs="宋体"/>
                <w:color w:val="000000"/>
                <w:sz w:val="20"/>
              </w:rPr>
            </w:pPr>
          </w:p>
        </w:tc>
        <w:tc>
          <w:tcPr>
            <w:tcW w:w="644" w:type="pct"/>
            <w:vMerge w:val="continue"/>
            <w:shd w:val="clear" w:color="auto" w:fill="auto"/>
            <w:vAlign w:val="center"/>
          </w:tcPr>
          <w:p w14:paraId="03BDA847">
            <w:pPr>
              <w:widowControl/>
              <w:rPr>
                <w:rFonts w:ascii="宋体" w:hAnsi="宋体" w:cs="宋体"/>
                <w:color w:val="000000"/>
                <w:sz w:val="20"/>
              </w:rPr>
            </w:pPr>
          </w:p>
        </w:tc>
        <w:tc>
          <w:tcPr>
            <w:tcW w:w="2437" w:type="pct"/>
            <w:shd w:val="clear" w:color="auto" w:fill="auto"/>
            <w:vAlign w:val="center"/>
          </w:tcPr>
          <w:p w14:paraId="2C9B1E43">
            <w:pPr>
              <w:widowControl/>
              <w:rPr>
                <w:rFonts w:ascii="宋体" w:hAnsi="宋体" w:cs="宋体"/>
                <w:color w:val="000000"/>
                <w:sz w:val="20"/>
              </w:rPr>
            </w:pPr>
            <w:r>
              <w:rPr>
                <w:rFonts w:hint="eastAsia" w:ascii="宋体" w:hAnsi="宋体" w:cs="宋体"/>
                <w:color w:val="000000"/>
                <w:sz w:val="20"/>
              </w:rPr>
              <w:t>媒资成品库（APP）：</w:t>
            </w:r>
            <w:r>
              <w:rPr>
                <w:rFonts w:hint="eastAsia" w:ascii="宋体" w:hAnsi="宋体" w:cs="宋体"/>
                <w:color w:val="000000"/>
                <w:sz w:val="20"/>
              </w:rPr>
              <w:br w:type="textWrapping"/>
            </w:r>
            <w:r>
              <w:rPr>
                <w:rFonts w:hint="eastAsia" w:ascii="宋体" w:hAnsi="宋体" w:cs="宋体"/>
                <w:color w:val="000000"/>
                <w:sz w:val="20"/>
              </w:rPr>
              <w:t>支持APP渠道已发布的视频，图片，音频稿件；点击任一稿件支持展示稿件详情。</w:t>
            </w:r>
          </w:p>
        </w:tc>
        <w:tc>
          <w:tcPr>
            <w:tcW w:w="204" w:type="pct"/>
            <w:shd w:val="clear" w:color="auto" w:fill="auto"/>
            <w:noWrap/>
            <w:vAlign w:val="center"/>
          </w:tcPr>
          <w:p w14:paraId="53203CEE">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64FA86B4">
            <w:pPr>
              <w:widowControl/>
              <w:jc w:val="center"/>
              <w:rPr>
                <w:rFonts w:ascii="宋体" w:hAnsi="宋体" w:cs="宋体"/>
                <w:color w:val="000000"/>
                <w:sz w:val="20"/>
              </w:rPr>
            </w:pPr>
            <w:r>
              <w:rPr>
                <w:rFonts w:hint="eastAsia" w:ascii="宋体" w:hAnsi="宋体" w:cs="宋体"/>
                <w:color w:val="000000"/>
                <w:sz w:val="20"/>
              </w:rPr>
              <w:t>1</w:t>
            </w:r>
          </w:p>
        </w:tc>
      </w:tr>
      <w:tr w14:paraId="05A5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3F0C436D">
            <w:pPr>
              <w:widowControl/>
              <w:jc w:val="center"/>
              <w:rPr>
                <w:rFonts w:ascii="等线" w:hAnsi="等线" w:eastAsia="等线" w:cs="宋体"/>
                <w:color w:val="000000"/>
                <w:sz w:val="20"/>
              </w:rPr>
            </w:pPr>
            <w:r>
              <w:rPr>
                <w:rFonts w:hint="eastAsia" w:ascii="等线" w:hAnsi="等线" w:eastAsia="等线" w:cs="宋体"/>
                <w:color w:val="000000"/>
                <w:sz w:val="20"/>
              </w:rPr>
              <w:t>22</w:t>
            </w:r>
          </w:p>
        </w:tc>
        <w:tc>
          <w:tcPr>
            <w:tcW w:w="933" w:type="pct"/>
            <w:vMerge w:val="continue"/>
            <w:shd w:val="clear" w:color="auto" w:fill="auto"/>
            <w:vAlign w:val="center"/>
          </w:tcPr>
          <w:p w14:paraId="2C7F2806">
            <w:pPr>
              <w:widowControl/>
              <w:rPr>
                <w:rFonts w:ascii="宋体" w:hAnsi="宋体" w:cs="宋体"/>
                <w:color w:val="000000"/>
                <w:sz w:val="20"/>
              </w:rPr>
            </w:pPr>
          </w:p>
        </w:tc>
        <w:tc>
          <w:tcPr>
            <w:tcW w:w="644" w:type="pct"/>
            <w:vMerge w:val="continue"/>
            <w:shd w:val="clear" w:color="auto" w:fill="auto"/>
            <w:vAlign w:val="center"/>
          </w:tcPr>
          <w:p w14:paraId="4C6206DD">
            <w:pPr>
              <w:widowControl/>
              <w:rPr>
                <w:rFonts w:ascii="宋体" w:hAnsi="宋体" w:cs="宋体"/>
                <w:color w:val="000000"/>
                <w:sz w:val="20"/>
              </w:rPr>
            </w:pPr>
          </w:p>
        </w:tc>
        <w:tc>
          <w:tcPr>
            <w:tcW w:w="2437" w:type="pct"/>
            <w:shd w:val="clear" w:color="auto" w:fill="auto"/>
            <w:vAlign w:val="center"/>
          </w:tcPr>
          <w:p w14:paraId="16CC04FF">
            <w:pPr>
              <w:widowControl/>
              <w:rPr>
                <w:rFonts w:ascii="宋体" w:hAnsi="宋体" w:cs="宋体"/>
                <w:color w:val="000000"/>
                <w:sz w:val="20"/>
              </w:rPr>
            </w:pPr>
            <w:r>
              <w:rPr>
                <w:rFonts w:hint="eastAsia" w:ascii="宋体" w:hAnsi="宋体" w:cs="宋体"/>
                <w:color w:val="000000"/>
                <w:sz w:val="20"/>
              </w:rPr>
              <w:t>主流媒体聚焦：</w:t>
            </w:r>
            <w:r>
              <w:rPr>
                <w:rFonts w:hint="eastAsia" w:ascii="宋体" w:hAnsi="宋体" w:cs="宋体"/>
                <w:color w:val="000000"/>
                <w:sz w:val="20"/>
              </w:rPr>
              <w:br w:type="textWrapping"/>
            </w:r>
            <w:r>
              <w:rPr>
                <w:rFonts w:hint="eastAsia" w:ascii="宋体" w:hAnsi="宋体" w:cs="宋体"/>
                <w:color w:val="000000"/>
                <w:sz w:val="20"/>
              </w:rPr>
              <w:t>支持展示央级媒体，省级媒体，市级媒体对特定区域的相关内容报道。</w:t>
            </w:r>
          </w:p>
        </w:tc>
        <w:tc>
          <w:tcPr>
            <w:tcW w:w="204" w:type="pct"/>
            <w:shd w:val="clear" w:color="auto" w:fill="auto"/>
            <w:noWrap/>
            <w:vAlign w:val="center"/>
          </w:tcPr>
          <w:p w14:paraId="4C17890F">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09F763FA">
            <w:pPr>
              <w:widowControl/>
              <w:jc w:val="center"/>
              <w:rPr>
                <w:rFonts w:ascii="宋体" w:hAnsi="宋体" w:cs="宋体"/>
                <w:color w:val="000000"/>
                <w:sz w:val="20"/>
              </w:rPr>
            </w:pPr>
            <w:r>
              <w:rPr>
                <w:rFonts w:hint="eastAsia" w:ascii="宋体" w:hAnsi="宋体" w:cs="宋体"/>
                <w:color w:val="000000"/>
                <w:sz w:val="20"/>
              </w:rPr>
              <w:t>1</w:t>
            </w:r>
          </w:p>
        </w:tc>
      </w:tr>
      <w:tr w14:paraId="5275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4E8F08B5">
            <w:pPr>
              <w:widowControl/>
              <w:jc w:val="center"/>
              <w:rPr>
                <w:rFonts w:ascii="等线" w:hAnsi="等线" w:eastAsia="等线" w:cs="宋体"/>
                <w:color w:val="000000"/>
                <w:sz w:val="20"/>
              </w:rPr>
            </w:pPr>
            <w:r>
              <w:rPr>
                <w:rFonts w:hint="eastAsia" w:ascii="等线" w:hAnsi="等线" w:eastAsia="等线" w:cs="宋体"/>
                <w:color w:val="000000"/>
                <w:sz w:val="20"/>
              </w:rPr>
              <w:t>23</w:t>
            </w:r>
          </w:p>
        </w:tc>
        <w:tc>
          <w:tcPr>
            <w:tcW w:w="933" w:type="pct"/>
            <w:vMerge w:val="continue"/>
            <w:shd w:val="clear" w:color="auto" w:fill="auto"/>
            <w:vAlign w:val="center"/>
          </w:tcPr>
          <w:p w14:paraId="691344AC">
            <w:pPr>
              <w:widowControl/>
              <w:rPr>
                <w:rFonts w:ascii="宋体" w:hAnsi="宋体" w:cs="宋体"/>
                <w:color w:val="000000"/>
                <w:sz w:val="20"/>
              </w:rPr>
            </w:pPr>
          </w:p>
        </w:tc>
        <w:tc>
          <w:tcPr>
            <w:tcW w:w="644" w:type="pct"/>
            <w:vMerge w:val="continue"/>
            <w:shd w:val="clear" w:color="auto" w:fill="auto"/>
            <w:vAlign w:val="center"/>
          </w:tcPr>
          <w:p w14:paraId="47222AA0">
            <w:pPr>
              <w:widowControl/>
              <w:rPr>
                <w:rFonts w:ascii="宋体" w:hAnsi="宋体" w:cs="宋体"/>
                <w:color w:val="000000"/>
                <w:sz w:val="20"/>
              </w:rPr>
            </w:pPr>
          </w:p>
        </w:tc>
        <w:tc>
          <w:tcPr>
            <w:tcW w:w="2437" w:type="pct"/>
            <w:shd w:val="clear" w:color="auto" w:fill="auto"/>
            <w:vAlign w:val="center"/>
          </w:tcPr>
          <w:p w14:paraId="49A0AB62">
            <w:pPr>
              <w:widowControl/>
              <w:rPr>
                <w:rFonts w:ascii="宋体" w:hAnsi="宋体" w:cs="宋体"/>
                <w:color w:val="000000"/>
                <w:sz w:val="20"/>
              </w:rPr>
            </w:pPr>
            <w:r>
              <w:rPr>
                <w:rFonts w:hint="eastAsia" w:ascii="宋体" w:hAnsi="宋体" w:cs="宋体"/>
                <w:color w:val="000000"/>
                <w:sz w:val="20"/>
              </w:rPr>
              <w:t>全网媒体报道热点：</w:t>
            </w:r>
            <w:r>
              <w:rPr>
                <w:rFonts w:hint="eastAsia" w:ascii="宋体" w:hAnsi="宋体" w:cs="宋体"/>
                <w:color w:val="000000"/>
                <w:sz w:val="20"/>
              </w:rPr>
              <w:br w:type="textWrapping"/>
            </w:r>
            <w:r>
              <w:rPr>
                <w:rFonts w:hint="eastAsia" w:ascii="宋体" w:hAnsi="宋体" w:cs="宋体"/>
                <w:color w:val="000000"/>
                <w:sz w:val="20"/>
              </w:rPr>
              <w:t>支持展示全网媒体报道热点内容，展示文章的关键词，热度值，相关报道的总稿件数，本月稿件数，本周稿件数，今日稿件数内容。</w:t>
            </w:r>
          </w:p>
        </w:tc>
        <w:tc>
          <w:tcPr>
            <w:tcW w:w="204" w:type="pct"/>
            <w:shd w:val="clear" w:color="auto" w:fill="auto"/>
            <w:noWrap/>
            <w:vAlign w:val="center"/>
          </w:tcPr>
          <w:p w14:paraId="6C2DD62E">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51FF4DF0">
            <w:pPr>
              <w:widowControl/>
              <w:jc w:val="center"/>
              <w:rPr>
                <w:rFonts w:ascii="宋体" w:hAnsi="宋体" w:cs="宋体"/>
                <w:color w:val="000000"/>
                <w:sz w:val="20"/>
              </w:rPr>
            </w:pPr>
            <w:r>
              <w:rPr>
                <w:rFonts w:hint="eastAsia" w:ascii="宋体" w:hAnsi="宋体" w:cs="宋体"/>
                <w:color w:val="000000"/>
                <w:sz w:val="20"/>
              </w:rPr>
              <w:t>1</w:t>
            </w:r>
          </w:p>
        </w:tc>
      </w:tr>
      <w:tr w14:paraId="690B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420ACEF">
            <w:pPr>
              <w:widowControl/>
              <w:jc w:val="center"/>
              <w:rPr>
                <w:rFonts w:ascii="等线" w:hAnsi="等线" w:eastAsia="等线" w:cs="宋体"/>
                <w:color w:val="000000"/>
                <w:sz w:val="20"/>
              </w:rPr>
            </w:pPr>
            <w:r>
              <w:rPr>
                <w:rFonts w:hint="eastAsia" w:ascii="等线" w:hAnsi="等线" w:eastAsia="等线" w:cs="宋体"/>
                <w:color w:val="000000"/>
                <w:sz w:val="20"/>
              </w:rPr>
              <w:t>24</w:t>
            </w:r>
          </w:p>
        </w:tc>
        <w:tc>
          <w:tcPr>
            <w:tcW w:w="933" w:type="pct"/>
            <w:vMerge w:val="continue"/>
            <w:shd w:val="clear" w:color="auto" w:fill="auto"/>
            <w:vAlign w:val="center"/>
          </w:tcPr>
          <w:p w14:paraId="130537C1">
            <w:pPr>
              <w:widowControl/>
              <w:rPr>
                <w:rFonts w:ascii="宋体" w:hAnsi="宋体" w:cs="宋体"/>
                <w:color w:val="000000"/>
                <w:sz w:val="20"/>
              </w:rPr>
            </w:pPr>
          </w:p>
        </w:tc>
        <w:tc>
          <w:tcPr>
            <w:tcW w:w="644" w:type="pct"/>
            <w:vMerge w:val="continue"/>
            <w:shd w:val="clear" w:color="auto" w:fill="auto"/>
            <w:vAlign w:val="center"/>
          </w:tcPr>
          <w:p w14:paraId="633BE5B4">
            <w:pPr>
              <w:widowControl/>
              <w:rPr>
                <w:rFonts w:ascii="宋体" w:hAnsi="宋体" w:cs="宋体"/>
                <w:color w:val="000000"/>
                <w:sz w:val="20"/>
              </w:rPr>
            </w:pPr>
          </w:p>
        </w:tc>
        <w:tc>
          <w:tcPr>
            <w:tcW w:w="2437" w:type="pct"/>
            <w:shd w:val="clear" w:color="auto" w:fill="auto"/>
            <w:vAlign w:val="center"/>
          </w:tcPr>
          <w:p w14:paraId="165B5E7D">
            <w:pPr>
              <w:widowControl/>
              <w:rPr>
                <w:rFonts w:ascii="宋体" w:hAnsi="宋体" w:cs="宋体"/>
                <w:color w:val="000000"/>
                <w:sz w:val="20"/>
              </w:rPr>
            </w:pPr>
            <w:r>
              <w:rPr>
                <w:rFonts w:hint="eastAsia" w:ascii="宋体" w:hAnsi="宋体" w:cs="宋体"/>
                <w:color w:val="000000"/>
                <w:sz w:val="20"/>
              </w:rPr>
              <w:t>融媒数据概览：</w:t>
            </w:r>
            <w:r>
              <w:rPr>
                <w:rFonts w:hint="eastAsia" w:ascii="宋体" w:hAnsi="宋体" w:cs="宋体"/>
                <w:color w:val="000000"/>
                <w:sz w:val="20"/>
              </w:rPr>
              <w:br w:type="textWrapping"/>
            </w:r>
            <w:r>
              <w:rPr>
                <w:rFonts w:hint="eastAsia" w:ascii="宋体" w:hAnsi="宋体" w:cs="宋体"/>
                <w:color w:val="000000"/>
                <w:sz w:val="20"/>
              </w:rPr>
              <w:t>支持展示自有网站，APP，微信，微博，抖音，快手等渠道的核心运营数据。</w:t>
            </w:r>
          </w:p>
        </w:tc>
        <w:tc>
          <w:tcPr>
            <w:tcW w:w="204" w:type="pct"/>
            <w:shd w:val="clear" w:color="auto" w:fill="auto"/>
            <w:noWrap/>
            <w:vAlign w:val="center"/>
          </w:tcPr>
          <w:p w14:paraId="7A02036C">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39CC38B6">
            <w:pPr>
              <w:widowControl/>
              <w:jc w:val="center"/>
              <w:rPr>
                <w:rFonts w:ascii="宋体" w:hAnsi="宋体" w:cs="宋体"/>
                <w:color w:val="000000"/>
                <w:sz w:val="20"/>
              </w:rPr>
            </w:pPr>
            <w:r>
              <w:rPr>
                <w:rFonts w:hint="eastAsia" w:ascii="宋体" w:hAnsi="宋体" w:cs="宋体"/>
                <w:color w:val="000000"/>
                <w:sz w:val="20"/>
              </w:rPr>
              <w:t>1</w:t>
            </w:r>
          </w:p>
        </w:tc>
      </w:tr>
      <w:tr w14:paraId="6879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1A79AA7E">
            <w:pPr>
              <w:widowControl/>
              <w:jc w:val="center"/>
              <w:rPr>
                <w:rFonts w:ascii="等线" w:hAnsi="等线" w:eastAsia="等线" w:cs="宋体"/>
                <w:color w:val="000000"/>
                <w:sz w:val="20"/>
              </w:rPr>
            </w:pPr>
            <w:r>
              <w:rPr>
                <w:rFonts w:hint="eastAsia" w:ascii="等线" w:hAnsi="等线" w:eastAsia="等线" w:cs="宋体"/>
                <w:color w:val="000000"/>
                <w:sz w:val="20"/>
              </w:rPr>
              <w:t>25</w:t>
            </w:r>
          </w:p>
        </w:tc>
        <w:tc>
          <w:tcPr>
            <w:tcW w:w="933" w:type="pct"/>
            <w:vMerge w:val="continue"/>
            <w:shd w:val="clear" w:color="auto" w:fill="auto"/>
            <w:vAlign w:val="center"/>
          </w:tcPr>
          <w:p w14:paraId="1E32091A">
            <w:pPr>
              <w:widowControl/>
              <w:rPr>
                <w:rFonts w:ascii="宋体" w:hAnsi="宋体" w:cs="宋体"/>
                <w:color w:val="000000"/>
                <w:sz w:val="20"/>
              </w:rPr>
            </w:pPr>
          </w:p>
        </w:tc>
        <w:tc>
          <w:tcPr>
            <w:tcW w:w="644" w:type="pct"/>
            <w:vMerge w:val="continue"/>
            <w:shd w:val="clear" w:color="auto" w:fill="auto"/>
            <w:vAlign w:val="center"/>
          </w:tcPr>
          <w:p w14:paraId="29821D86">
            <w:pPr>
              <w:widowControl/>
              <w:rPr>
                <w:rFonts w:ascii="宋体" w:hAnsi="宋体" w:cs="宋体"/>
                <w:color w:val="000000"/>
                <w:sz w:val="20"/>
              </w:rPr>
            </w:pPr>
          </w:p>
        </w:tc>
        <w:tc>
          <w:tcPr>
            <w:tcW w:w="2437" w:type="pct"/>
            <w:shd w:val="clear" w:color="auto" w:fill="auto"/>
            <w:vAlign w:val="center"/>
          </w:tcPr>
          <w:p w14:paraId="41902A5C">
            <w:pPr>
              <w:widowControl/>
              <w:rPr>
                <w:rFonts w:ascii="宋体" w:hAnsi="宋体" w:cs="宋体"/>
                <w:color w:val="000000"/>
                <w:sz w:val="20"/>
              </w:rPr>
            </w:pPr>
            <w:r>
              <w:rPr>
                <w:rFonts w:hint="eastAsia" w:ascii="宋体" w:hAnsi="宋体" w:cs="宋体"/>
                <w:color w:val="000000"/>
                <w:sz w:val="20"/>
              </w:rPr>
              <w:t>APP运营分析：</w:t>
            </w:r>
            <w:r>
              <w:rPr>
                <w:rFonts w:hint="eastAsia" w:ascii="宋体" w:hAnsi="宋体" w:cs="宋体"/>
                <w:color w:val="000000"/>
                <w:sz w:val="20"/>
              </w:rPr>
              <w:br w:type="textWrapping"/>
            </w:r>
            <w:r>
              <w:rPr>
                <w:rFonts w:hint="eastAsia" w:ascii="宋体" w:hAnsi="宋体" w:cs="宋体"/>
                <w:color w:val="000000"/>
                <w:sz w:val="20"/>
              </w:rPr>
              <w:t>支持对自有APP渠道的运营情况进行全方位展示，包含APP核心运营数据（用户数，发稿数，阅读数，点赞数，评论数），用户偏好分析，栏目阅读榜单和阅读时长分布。</w:t>
            </w:r>
          </w:p>
        </w:tc>
        <w:tc>
          <w:tcPr>
            <w:tcW w:w="204" w:type="pct"/>
            <w:shd w:val="clear" w:color="auto" w:fill="auto"/>
            <w:noWrap/>
            <w:vAlign w:val="center"/>
          </w:tcPr>
          <w:p w14:paraId="4C103EE7">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41FF8F98">
            <w:pPr>
              <w:widowControl/>
              <w:jc w:val="center"/>
              <w:rPr>
                <w:rFonts w:ascii="宋体" w:hAnsi="宋体" w:cs="宋体"/>
                <w:color w:val="000000"/>
                <w:sz w:val="20"/>
              </w:rPr>
            </w:pPr>
            <w:r>
              <w:rPr>
                <w:rFonts w:hint="eastAsia" w:ascii="宋体" w:hAnsi="宋体" w:cs="宋体"/>
                <w:color w:val="000000"/>
                <w:sz w:val="20"/>
              </w:rPr>
              <w:t>1</w:t>
            </w:r>
          </w:p>
        </w:tc>
      </w:tr>
      <w:tr w14:paraId="4FC2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9823320">
            <w:pPr>
              <w:widowControl/>
              <w:jc w:val="center"/>
              <w:rPr>
                <w:rFonts w:ascii="等线" w:hAnsi="等线" w:eastAsia="等线" w:cs="宋体"/>
                <w:color w:val="000000"/>
                <w:sz w:val="20"/>
              </w:rPr>
            </w:pPr>
            <w:r>
              <w:rPr>
                <w:rFonts w:hint="eastAsia" w:ascii="等线" w:hAnsi="等线" w:eastAsia="等线" w:cs="宋体"/>
                <w:color w:val="000000"/>
                <w:sz w:val="20"/>
              </w:rPr>
              <w:t>26</w:t>
            </w:r>
          </w:p>
        </w:tc>
        <w:tc>
          <w:tcPr>
            <w:tcW w:w="933" w:type="pct"/>
            <w:vMerge w:val="continue"/>
            <w:shd w:val="clear" w:color="auto" w:fill="auto"/>
            <w:vAlign w:val="center"/>
          </w:tcPr>
          <w:p w14:paraId="39ED53AF">
            <w:pPr>
              <w:widowControl/>
              <w:rPr>
                <w:rFonts w:ascii="宋体" w:hAnsi="宋体" w:cs="宋体"/>
                <w:color w:val="000000"/>
                <w:sz w:val="20"/>
              </w:rPr>
            </w:pPr>
          </w:p>
        </w:tc>
        <w:tc>
          <w:tcPr>
            <w:tcW w:w="644" w:type="pct"/>
            <w:vMerge w:val="continue"/>
            <w:shd w:val="clear" w:color="auto" w:fill="auto"/>
            <w:vAlign w:val="center"/>
          </w:tcPr>
          <w:p w14:paraId="4BC4A4BC">
            <w:pPr>
              <w:widowControl/>
              <w:rPr>
                <w:rFonts w:ascii="宋体" w:hAnsi="宋体" w:cs="宋体"/>
                <w:color w:val="000000"/>
                <w:sz w:val="20"/>
              </w:rPr>
            </w:pPr>
          </w:p>
        </w:tc>
        <w:tc>
          <w:tcPr>
            <w:tcW w:w="2437" w:type="pct"/>
            <w:shd w:val="clear" w:color="auto" w:fill="auto"/>
            <w:vAlign w:val="center"/>
          </w:tcPr>
          <w:p w14:paraId="1B6CFD56">
            <w:pPr>
              <w:widowControl/>
              <w:rPr>
                <w:rFonts w:ascii="宋体" w:hAnsi="宋体" w:cs="宋体"/>
                <w:color w:val="000000"/>
                <w:sz w:val="20"/>
              </w:rPr>
            </w:pPr>
            <w:r>
              <w:rPr>
                <w:rFonts w:hint="eastAsia" w:ascii="宋体" w:hAnsi="宋体" w:cs="宋体"/>
                <w:color w:val="000000"/>
                <w:sz w:val="20"/>
              </w:rPr>
              <w:t>领导活动：</w:t>
            </w:r>
            <w:r>
              <w:rPr>
                <w:rFonts w:hint="eastAsia" w:ascii="宋体" w:hAnsi="宋体" w:cs="宋体"/>
                <w:color w:val="000000"/>
                <w:sz w:val="20"/>
              </w:rPr>
              <w:br w:type="textWrapping"/>
            </w:r>
            <w:r>
              <w:rPr>
                <w:rFonts w:hint="eastAsia" w:ascii="宋体" w:hAnsi="宋体" w:cs="宋体"/>
                <w:color w:val="000000"/>
                <w:sz w:val="20"/>
              </w:rPr>
              <w:t>支持展示领导相关报道，领导介绍，相关高频词和精品图片新闻等内容。</w:t>
            </w:r>
          </w:p>
        </w:tc>
        <w:tc>
          <w:tcPr>
            <w:tcW w:w="204" w:type="pct"/>
            <w:shd w:val="clear" w:color="auto" w:fill="auto"/>
            <w:noWrap/>
            <w:vAlign w:val="center"/>
          </w:tcPr>
          <w:p w14:paraId="0CED8BE7">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095A6D7E">
            <w:pPr>
              <w:widowControl/>
              <w:jc w:val="center"/>
              <w:rPr>
                <w:rFonts w:ascii="宋体" w:hAnsi="宋体" w:cs="宋体"/>
                <w:color w:val="000000"/>
                <w:sz w:val="20"/>
              </w:rPr>
            </w:pPr>
            <w:r>
              <w:rPr>
                <w:rFonts w:hint="eastAsia" w:ascii="宋体" w:hAnsi="宋体" w:cs="宋体"/>
                <w:color w:val="000000"/>
                <w:sz w:val="20"/>
              </w:rPr>
              <w:t>1</w:t>
            </w:r>
          </w:p>
        </w:tc>
      </w:tr>
      <w:tr w14:paraId="5F25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26EF385E">
            <w:pPr>
              <w:widowControl/>
              <w:jc w:val="center"/>
              <w:rPr>
                <w:rFonts w:ascii="等线" w:hAnsi="等线" w:eastAsia="等线" w:cs="宋体"/>
                <w:color w:val="000000"/>
                <w:sz w:val="20"/>
              </w:rPr>
            </w:pPr>
            <w:r>
              <w:rPr>
                <w:rFonts w:hint="eastAsia" w:ascii="等线" w:hAnsi="等线" w:eastAsia="等线" w:cs="宋体"/>
                <w:color w:val="000000"/>
                <w:sz w:val="20"/>
              </w:rPr>
              <w:t>27</w:t>
            </w:r>
          </w:p>
        </w:tc>
        <w:tc>
          <w:tcPr>
            <w:tcW w:w="933" w:type="pct"/>
            <w:vMerge w:val="continue"/>
            <w:shd w:val="clear" w:color="auto" w:fill="auto"/>
            <w:vAlign w:val="center"/>
          </w:tcPr>
          <w:p w14:paraId="65A840DD">
            <w:pPr>
              <w:widowControl/>
              <w:rPr>
                <w:rFonts w:ascii="宋体" w:hAnsi="宋体" w:cs="宋体"/>
                <w:color w:val="000000"/>
                <w:sz w:val="20"/>
              </w:rPr>
            </w:pPr>
          </w:p>
        </w:tc>
        <w:tc>
          <w:tcPr>
            <w:tcW w:w="644" w:type="pct"/>
            <w:vMerge w:val="continue"/>
            <w:shd w:val="clear" w:color="auto" w:fill="auto"/>
            <w:vAlign w:val="center"/>
          </w:tcPr>
          <w:p w14:paraId="1E7F42FC">
            <w:pPr>
              <w:widowControl/>
              <w:rPr>
                <w:rFonts w:ascii="宋体" w:hAnsi="宋体" w:cs="宋体"/>
                <w:color w:val="000000"/>
                <w:sz w:val="20"/>
              </w:rPr>
            </w:pPr>
          </w:p>
        </w:tc>
        <w:tc>
          <w:tcPr>
            <w:tcW w:w="2437" w:type="pct"/>
            <w:shd w:val="clear" w:color="auto" w:fill="auto"/>
            <w:vAlign w:val="center"/>
          </w:tcPr>
          <w:p w14:paraId="21111C7A">
            <w:pPr>
              <w:widowControl/>
              <w:rPr>
                <w:rFonts w:ascii="宋体" w:hAnsi="宋体" w:cs="宋体"/>
                <w:color w:val="000000"/>
                <w:sz w:val="20"/>
              </w:rPr>
            </w:pPr>
            <w:r>
              <w:rPr>
                <w:rFonts w:hint="eastAsia" w:ascii="宋体" w:hAnsi="宋体" w:cs="宋体"/>
                <w:color w:val="000000"/>
                <w:sz w:val="20"/>
              </w:rPr>
              <w:t>大屏运维服务：</w:t>
            </w:r>
            <w:r>
              <w:rPr>
                <w:rFonts w:hint="eastAsia" w:ascii="宋体" w:hAnsi="宋体" w:cs="宋体"/>
                <w:color w:val="000000"/>
                <w:sz w:val="20"/>
              </w:rPr>
              <w:br w:type="textWrapping"/>
            </w:r>
            <w:bookmarkStart w:id="1" w:name="OLE_LINK1"/>
            <w:r>
              <w:rPr>
                <w:rFonts w:hint="eastAsia" w:ascii="宋体" w:hAnsi="宋体" w:cs="宋体"/>
                <w:color w:val="000000"/>
                <w:sz w:val="20"/>
              </w:rPr>
              <w:t>提供</w:t>
            </w:r>
            <w:bookmarkEnd w:id="1"/>
            <w:r>
              <w:rPr>
                <w:rFonts w:hint="eastAsia" w:ascii="宋体" w:hAnsi="宋体" w:cs="宋体"/>
                <w:color w:val="000000"/>
                <w:sz w:val="20"/>
              </w:rPr>
              <w:t>大屏初始化配置服务。</w:t>
            </w:r>
            <w:r>
              <w:rPr>
                <w:rFonts w:hint="eastAsia" w:ascii="宋体" w:hAnsi="宋体" w:cs="宋体"/>
                <w:color w:val="000000"/>
                <w:sz w:val="20"/>
              </w:rPr>
              <w:br w:type="textWrapping"/>
            </w:r>
            <w:r>
              <w:rPr>
                <w:rFonts w:hint="eastAsia" w:ascii="宋体" w:hAnsi="宋体" w:cs="宋体"/>
                <w:color w:val="000000"/>
                <w:sz w:val="20"/>
              </w:rPr>
              <w:t>提供大屏数据梳理、采集及页面配置服务。</w:t>
            </w:r>
            <w:r>
              <w:rPr>
                <w:rFonts w:hint="eastAsia" w:ascii="宋体" w:hAnsi="宋体" w:cs="宋体"/>
                <w:color w:val="000000"/>
                <w:sz w:val="20"/>
              </w:rPr>
              <w:br w:type="textWrapping"/>
            </w:r>
            <w:r>
              <w:rPr>
                <w:rFonts w:hint="eastAsia" w:ascii="宋体" w:hAnsi="宋体" w:cs="宋体"/>
                <w:color w:val="000000"/>
                <w:sz w:val="20"/>
              </w:rPr>
              <w:t>提供大屏数据问题处理服务。</w:t>
            </w:r>
            <w:r>
              <w:rPr>
                <w:rFonts w:hint="eastAsia" w:ascii="宋体" w:hAnsi="宋体" w:cs="宋体"/>
                <w:color w:val="000000"/>
                <w:sz w:val="20"/>
              </w:rPr>
              <w:br w:type="textWrapping"/>
            </w:r>
            <w:r>
              <w:rPr>
                <w:rFonts w:hint="eastAsia" w:ascii="宋体" w:hAnsi="宋体" w:cs="宋体"/>
                <w:color w:val="000000"/>
                <w:sz w:val="20"/>
              </w:rPr>
              <w:t>提供大屏参观保障服务。</w:t>
            </w:r>
            <w:r>
              <w:rPr>
                <w:rFonts w:hint="eastAsia" w:ascii="宋体" w:hAnsi="宋体" w:cs="宋体"/>
                <w:color w:val="000000"/>
                <w:sz w:val="20"/>
              </w:rPr>
              <w:br w:type="textWrapping"/>
            </w:r>
          </w:p>
        </w:tc>
        <w:tc>
          <w:tcPr>
            <w:tcW w:w="204" w:type="pct"/>
            <w:shd w:val="clear" w:color="000000" w:fill="FFFFFF"/>
            <w:noWrap/>
            <w:vAlign w:val="center"/>
          </w:tcPr>
          <w:p w14:paraId="75BB4029">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4549826C">
            <w:pPr>
              <w:widowControl/>
              <w:jc w:val="center"/>
              <w:rPr>
                <w:rFonts w:ascii="宋体" w:hAnsi="宋体" w:cs="宋体"/>
                <w:color w:val="000000"/>
                <w:sz w:val="20"/>
              </w:rPr>
            </w:pPr>
            <w:r>
              <w:rPr>
                <w:rFonts w:hint="eastAsia" w:ascii="宋体" w:hAnsi="宋体" w:cs="宋体"/>
                <w:color w:val="000000"/>
                <w:sz w:val="20"/>
              </w:rPr>
              <w:t xml:space="preserve">5 </w:t>
            </w:r>
          </w:p>
        </w:tc>
      </w:tr>
      <w:tr w14:paraId="7A9D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1ABF0E88">
            <w:pPr>
              <w:widowControl/>
              <w:jc w:val="center"/>
              <w:rPr>
                <w:rFonts w:ascii="等线" w:hAnsi="等线" w:eastAsia="等线" w:cs="宋体"/>
                <w:color w:val="000000"/>
                <w:sz w:val="20"/>
              </w:rPr>
            </w:pPr>
            <w:r>
              <w:rPr>
                <w:rFonts w:hint="eastAsia" w:ascii="等线" w:hAnsi="等线" w:eastAsia="等线" w:cs="宋体"/>
                <w:color w:val="000000"/>
                <w:sz w:val="20"/>
              </w:rPr>
              <w:t>28</w:t>
            </w:r>
          </w:p>
        </w:tc>
        <w:tc>
          <w:tcPr>
            <w:tcW w:w="933" w:type="pct"/>
            <w:vMerge w:val="continue"/>
            <w:shd w:val="clear" w:color="auto" w:fill="auto"/>
            <w:vAlign w:val="center"/>
          </w:tcPr>
          <w:p w14:paraId="099BB8A6">
            <w:pPr>
              <w:widowControl/>
              <w:rPr>
                <w:rFonts w:ascii="宋体" w:hAnsi="宋体" w:cs="宋体"/>
                <w:color w:val="000000"/>
                <w:sz w:val="20"/>
              </w:rPr>
            </w:pPr>
          </w:p>
        </w:tc>
        <w:tc>
          <w:tcPr>
            <w:tcW w:w="644" w:type="pct"/>
            <w:vMerge w:val="restart"/>
            <w:shd w:val="clear" w:color="auto" w:fill="auto"/>
            <w:noWrap/>
            <w:vAlign w:val="center"/>
          </w:tcPr>
          <w:p w14:paraId="151EC37A">
            <w:pPr>
              <w:widowControl/>
              <w:jc w:val="center"/>
              <w:rPr>
                <w:rFonts w:ascii="宋体" w:hAnsi="宋体" w:cs="宋体"/>
                <w:color w:val="000000"/>
                <w:sz w:val="20"/>
              </w:rPr>
            </w:pPr>
            <w:r>
              <w:rPr>
                <w:rFonts w:hint="eastAsia" w:ascii="宋体" w:hAnsi="宋体" w:cs="宋体"/>
                <w:color w:val="000000"/>
                <w:sz w:val="20"/>
              </w:rPr>
              <w:t>融合生产</w:t>
            </w:r>
          </w:p>
        </w:tc>
        <w:tc>
          <w:tcPr>
            <w:tcW w:w="2437" w:type="pct"/>
            <w:shd w:val="clear" w:color="auto" w:fill="auto"/>
            <w:vAlign w:val="center"/>
          </w:tcPr>
          <w:p w14:paraId="1A4F29CE">
            <w:pPr>
              <w:widowControl/>
              <w:rPr>
                <w:rFonts w:ascii="宋体" w:hAnsi="宋体" w:cs="宋体"/>
                <w:color w:val="000000"/>
                <w:sz w:val="20"/>
              </w:rPr>
            </w:pPr>
            <w:r>
              <w:rPr>
                <w:rFonts w:hint="eastAsia" w:ascii="宋体" w:hAnsi="宋体" w:cs="宋体"/>
                <w:color w:val="000000"/>
                <w:sz w:val="20"/>
              </w:rPr>
              <w:t>个人中心</w:t>
            </w:r>
            <w:r>
              <w:rPr>
                <w:rFonts w:hint="eastAsia" w:ascii="宋体" w:hAnsi="宋体" w:cs="宋体"/>
                <w:color w:val="000000"/>
                <w:sz w:val="20"/>
              </w:rPr>
              <w:br w:type="textWrapping"/>
            </w:r>
            <w:r>
              <w:rPr>
                <w:rFonts w:hint="eastAsia" w:ascii="宋体" w:hAnsi="宋体" w:cs="宋体"/>
                <w:color w:val="000000"/>
                <w:sz w:val="20"/>
              </w:rPr>
              <w:t>为用户提供面向个人的工作统一管理，提供我的稿库、我的待办、我的消息、我的经办等功能，方便查找和了解自己整体工作的情况。</w:t>
            </w:r>
            <w:r>
              <w:rPr>
                <w:rFonts w:hint="eastAsia" w:ascii="宋体" w:hAnsi="宋体" w:cs="宋体"/>
                <w:color w:val="000000"/>
                <w:sz w:val="20"/>
              </w:rPr>
              <w:br w:type="textWrapping"/>
            </w:r>
            <w:r>
              <w:rPr>
                <w:rFonts w:hint="eastAsia" w:ascii="宋体" w:hAnsi="宋体" w:cs="宋体"/>
                <w:color w:val="000000"/>
                <w:sz w:val="20"/>
              </w:rPr>
              <w:t>我的稿库：支持个人草稿箱以及已提交稿件的管理。</w:t>
            </w:r>
            <w:r>
              <w:rPr>
                <w:rFonts w:hint="eastAsia" w:ascii="宋体" w:hAnsi="宋体" w:cs="宋体"/>
                <w:color w:val="000000"/>
                <w:sz w:val="20"/>
              </w:rPr>
              <w:br w:type="textWrapping"/>
            </w:r>
            <w:r>
              <w:rPr>
                <w:rFonts w:hint="eastAsia" w:ascii="宋体" w:hAnsi="宋体" w:cs="宋体"/>
                <w:color w:val="000000"/>
                <w:sz w:val="20"/>
              </w:rPr>
              <w:t>我的待办：将稿件编审发等流转过程中，需要当前用户处理的稿件进行推送，用户可以在此处统一处理个人待办事项。</w:t>
            </w:r>
            <w:r>
              <w:rPr>
                <w:rFonts w:hint="eastAsia" w:ascii="宋体" w:hAnsi="宋体" w:cs="宋体"/>
                <w:color w:val="000000"/>
                <w:sz w:val="20"/>
              </w:rPr>
              <w:br w:type="textWrapping"/>
            </w:r>
            <w:r>
              <w:rPr>
                <w:rFonts w:hint="eastAsia" w:ascii="宋体" w:hAnsi="宋体" w:cs="宋体"/>
                <w:color w:val="000000"/>
                <w:sz w:val="20"/>
              </w:rPr>
              <w:t>我的消息：在稿件编审发等流转过程中，与当前用户有关，需要当前用户关注和了解的消息进行汇总管理，用户可在此处快速了解与自己相关的进展。</w:t>
            </w:r>
            <w:r>
              <w:rPr>
                <w:rFonts w:hint="eastAsia" w:ascii="宋体" w:hAnsi="宋体" w:cs="宋体"/>
                <w:color w:val="000000"/>
                <w:sz w:val="20"/>
              </w:rPr>
              <w:br w:type="textWrapping"/>
            </w:r>
            <w:r>
              <w:rPr>
                <w:rFonts w:hint="eastAsia" w:ascii="宋体" w:hAnsi="宋体" w:cs="宋体"/>
                <w:color w:val="000000"/>
                <w:sz w:val="20"/>
              </w:rPr>
              <w:t>我的经办：管理所有当前用户经办过的稿件，用户可以在经办稿件列表中快速的浏览和处理。</w:t>
            </w:r>
          </w:p>
        </w:tc>
        <w:tc>
          <w:tcPr>
            <w:tcW w:w="204" w:type="pct"/>
            <w:shd w:val="clear" w:color="auto" w:fill="auto"/>
            <w:noWrap/>
            <w:vAlign w:val="center"/>
          </w:tcPr>
          <w:p w14:paraId="00934C36">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3EF544D1">
            <w:pPr>
              <w:widowControl/>
              <w:jc w:val="center"/>
              <w:rPr>
                <w:rFonts w:ascii="宋体" w:hAnsi="宋体" w:cs="宋体"/>
                <w:color w:val="000000"/>
                <w:sz w:val="20"/>
              </w:rPr>
            </w:pPr>
            <w:r>
              <w:rPr>
                <w:rFonts w:hint="eastAsia" w:ascii="宋体" w:hAnsi="宋体" w:cs="宋体"/>
                <w:color w:val="000000"/>
                <w:sz w:val="20"/>
              </w:rPr>
              <w:t>1</w:t>
            </w:r>
          </w:p>
        </w:tc>
      </w:tr>
      <w:tr w14:paraId="4ED9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44E6DC2F">
            <w:pPr>
              <w:widowControl/>
              <w:jc w:val="center"/>
              <w:rPr>
                <w:rFonts w:ascii="等线" w:hAnsi="等线" w:eastAsia="等线" w:cs="宋体"/>
                <w:color w:val="000000"/>
                <w:sz w:val="20"/>
              </w:rPr>
            </w:pPr>
            <w:r>
              <w:rPr>
                <w:rFonts w:hint="eastAsia" w:ascii="等线" w:hAnsi="等线" w:eastAsia="等线" w:cs="宋体"/>
                <w:color w:val="000000"/>
                <w:sz w:val="20"/>
              </w:rPr>
              <w:t>29</w:t>
            </w:r>
          </w:p>
        </w:tc>
        <w:tc>
          <w:tcPr>
            <w:tcW w:w="933" w:type="pct"/>
            <w:vMerge w:val="continue"/>
            <w:shd w:val="clear" w:color="auto" w:fill="auto"/>
            <w:vAlign w:val="center"/>
          </w:tcPr>
          <w:p w14:paraId="6881501D">
            <w:pPr>
              <w:widowControl/>
              <w:rPr>
                <w:rFonts w:ascii="宋体" w:hAnsi="宋体" w:cs="宋体"/>
                <w:color w:val="000000"/>
                <w:sz w:val="20"/>
              </w:rPr>
            </w:pPr>
          </w:p>
        </w:tc>
        <w:tc>
          <w:tcPr>
            <w:tcW w:w="644" w:type="pct"/>
            <w:vMerge w:val="continue"/>
            <w:shd w:val="clear" w:color="auto" w:fill="auto"/>
            <w:vAlign w:val="center"/>
          </w:tcPr>
          <w:p w14:paraId="1EC53978">
            <w:pPr>
              <w:widowControl/>
              <w:rPr>
                <w:rFonts w:ascii="宋体" w:hAnsi="宋体" w:cs="宋体"/>
                <w:color w:val="000000"/>
                <w:sz w:val="20"/>
              </w:rPr>
            </w:pPr>
          </w:p>
        </w:tc>
        <w:tc>
          <w:tcPr>
            <w:tcW w:w="2437" w:type="pct"/>
            <w:shd w:val="clear" w:color="auto" w:fill="auto"/>
            <w:vAlign w:val="center"/>
          </w:tcPr>
          <w:p w14:paraId="757827E3">
            <w:pPr>
              <w:widowControl/>
              <w:rPr>
                <w:rFonts w:ascii="宋体" w:hAnsi="宋体" w:cs="宋体"/>
                <w:color w:val="000000"/>
                <w:sz w:val="20"/>
              </w:rPr>
            </w:pPr>
            <w:r>
              <w:rPr>
                <w:rFonts w:hint="eastAsia" w:ascii="宋体" w:hAnsi="宋体" w:cs="宋体"/>
                <w:color w:val="000000"/>
                <w:sz w:val="20"/>
              </w:rPr>
              <w:t>融合稿库</w:t>
            </w:r>
            <w:r>
              <w:rPr>
                <w:rFonts w:hint="eastAsia" w:ascii="宋体" w:hAnsi="宋体" w:cs="宋体"/>
                <w:color w:val="000000"/>
                <w:sz w:val="20"/>
              </w:rPr>
              <w:br w:type="textWrapping"/>
            </w:r>
            <w:r>
              <w:rPr>
                <w:rFonts w:hint="eastAsia" w:ascii="宋体" w:hAnsi="宋体" w:cs="宋体"/>
                <w:color w:val="000000"/>
                <w:sz w:val="20"/>
              </w:rPr>
              <w:t>要求支持为媒体单位建立源稿资源池，支持分级分类汇聚各类型的素材资源。支持按权限管理资源的浏览、调用和分配，满足媒体机构内各业务部门的素材资源互融互通。</w:t>
            </w:r>
            <w:r>
              <w:rPr>
                <w:rFonts w:hint="eastAsia" w:ascii="宋体" w:hAnsi="宋体" w:cs="宋体"/>
                <w:color w:val="000000"/>
                <w:sz w:val="20"/>
              </w:rPr>
              <w:br w:type="textWrapping"/>
            </w:r>
            <w:r>
              <w:rPr>
                <w:rFonts w:hint="eastAsia" w:ascii="宋体" w:hAnsi="宋体" w:cs="宋体"/>
                <w:color w:val="000000"/>
                <w:sz w:val="20"/>
              </w:rPr>
              <w:t>支持根据融媒体平台要求建设不同渠道来源的稿库。如：融合稿库、融合图片库、多媒体音视频库等；</w:t>
            </w:r>
            <w:r>
              <w:rPr>
                <w:rFonts w:hint="eastAsia" w:ascii="宋体" w:hAnsi="宋体" w:cs="宋体"/>
                <w:color w:val="000000"/>
                <w:sz w:val="20"/>
              </w:rPr>
              <w:br w:type="textWrapping"/>
            </w:r>
            <w:r>
              <w:rPr>
                <w:rFonts w:hint="eastAsia" w:ascii="宋体" w:hAnsi="宋体" w:cs="宋体"/>
                <w:color w:val="000000"/>
                <w:sz w:val="20"/>
              </w:rPr>
              <w:t>支持各种类型稿件，包括图文、微信文、组图、音视频、链接等；</w:t>
            </w:r>
            <w:r>
              <w:rPr>
                <w:rFonts w:hint="eastAsia" w:ascii="宋体" w:hAnsi="宋体" w:cs="宋体"/>
                <w:color w:val="000000"/>
                <w:sz w:val="20"/>
              </w:rPr>
              <w:br w:type="textWrapping"/>
            </w:r>
            <w:r>
              <w:rPr>
                <w:rFonts w:hint="eastAsia" w:ascii="宋体" w:hAnsi="宋体" w:cs="宋体"/>
                <w:color w:val="000000"/>
                <w:sz w:val="20"/>
              </w:rPr>
              <w:t>支持对内容素材的审核后调用，同时可对审完后的稿件执行送稿、选用、移动、撤稿等常用操作；</w:t>
            </w:r>
            <w:r>
              <w:rPr>
                <w:rFonts w:hint="eastAsia" w:ascii="宋体" w:hAnsi="宋体" w:cs="宋体"/>
                <w:color w:val="000000"/>
                <w:sz w:val="20"/>
              </w:rPr>
              <w:br w:type="textWrapping"/>
            </w:r>
            <w:r>
              <w:rPr>
                <w:rFonts w:hint="eastAsia" w:ascii="宋体" w:hAnsi="宋体" w:cs="宋体"/>
                <w:color w:val="000000"/>
                <w:sz w:val="20"/>
              </w:rPr>
              <w:t>支持直接发布至多渠道，包括APP/网站/微信/微博等发布库中。</w:t>
            </w:r>
          </w:p>
        </w:tc>
        <w:tc>
          <w:tcPr>
            <w:tcW w:w="204" w:type="pct"/>
            <w:shd w:val="clear" w:color="auto" w:fill="auto"/>
            <w:noWrap/>
            <w:vAlign w:val="center"/>
          </w:tcPr>
          <w:p w14:paraId="73AC030B">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6B45E47E">
            <w:pPr>
              <w:widowControl/>
              <w:jc w:val="center"/>
              <w:rPr>
                <w:rFonts w:ascii="宋体" w:hAnsi="宋体" w:cs="宋体"/>
                <w:color w:val="000000"/>
                <w:sz w:val="20"/>
              </w:rPr>
            </w:pPr>
            <w:r>
              <w:rPr>
                <w:rFonts w:hint="eastAsia" w:ascii="宋体" w:hAnsi="宋体" w:cs="宋体"/>
                <w:color w:val="000000"/>
                <w:sz w:val="20"/>
              </w:rPr>
              <w:t>1</w:t>
            </w:r>
          </w:p>
        </w:tc>
      </w:tr>
      <w:tr w14:paraId="3E36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1EBCC575">
            <w:pPr>
              <w:widowControl/>
              <w:jc w:val="center"/>
              <w:rPr>
                <w:rFonts w:ascii="等线" w:hAnsi="等线" w:eastAsia="等线" w:cs="宋体"/>
                <w:color w:val="000000"/>
                <w:sz w:val="20"/>
              </w:rPr>
            </w:pPr>
            <w:r>
              <w:rPr>
                <w:rFonts w:hint="eastAsia" w:ascii="等线" w:hAnsi="等线" w:eastAsia="等线" w:cs="宋体"/>
                <w:color w:val="000000"/>
                <w:sz w:val="20"/>
              </w:rPr>
              <w:t>30</w:t>
            </w:r>
          </w:p>
        </w:tc>
        <w:tc>
          <w:tcPr>
            <w:tcW w:w="933" w:type="pct"/>
            <w:vMerge w:val="continue"/>
            <w:shd w:val="clear" w:color="auto" w:fill="auto"/>
            <w:vAlign w:val="center"/>
          </w:tcPr>
          <w:p w14:paraId="7F2D3B99">
            <w:pPr>
              <w:widowControl/>
              <w:rPr>
                <w:rFonts w:ascii="宋体" w:hAnsi="宋体" w:cs="宋体"/>
                <w:color w:val="000000"/>
                <w:sz w:val="20"/>
              </w:rPr>
            </w:pPr>
          </w:p>
        </w:tc>
        <w:tc>
          <w:tcPr>
            <w:tcW w:w="644" w:type="pct"/>
            <w:vMerge w:val="continue"/>
            <w:shd w:val="clear" w:color="auto" w:fill="auto"/>
            <w:vAlign w:val="center"/>
          </w:tcPr>
          <w:p w14:paraId="1040A360">
            <w:pPr>
              <w:widowControl/>
              <w:rPr>
                <w:rFonts w:ascii="宋体" w:hAnsi="宋体" w:cs="宋体"/>
                <w:color w:val="000000"/>
                <w:sz w:val="20"/>
              </w:rPr>
            </w:pPr>
          </w:p>
        </w:tc>
        <w:tc>
          <w:tcPr>
            <w:tcW w:w="2437" w:type="pct"/>
            <w:shd w:val="clear" w:color="auto" w:fill="auto"/>
            <w:vAlign w:val="center"/>
          </w:tcPr>
          <w:p w14:paraId="175B57D9">
            <w:pPr>
              <w:widowControl/>
              <w:rPr>
                <w:rFonts w:ascii="宋体" w:hAnsi="宋体" w:cs="宋体"/>
                <w:color w:val="000000"/>
                <w:sz w:val="20"/>
              </w:rPr>
            </w:pPr>
            <w:r>
              <w:rPr>
                <w:rFonts w:hint="eastAsia" w:ascii="宋体" w:hAnsi="宋体" w:cs="宋体"/>
                <w:color w:val="000000"/>
                <w:sz w:val="20"/>
              </w:rPr>
              <w:t>编审稿库</w:t>
            </w:r>
            <w:r>
              <w:rPr>
                <w:rFonts w:hint="eastAsia" w:ascii="宋体" w:hAnsi="宋体" w:cs="宋体"/>
                <w:color w:val="000000"/>
                <w:sz w:val="20"/>
              </w:rPr>
              <w:br w:type="textWrapping"/>
            </w:r>
            <w:r>
              <w:rPr>
                <w:rFonts w:hint="eastAsia" w:ascii="宋体" w:hAnsi="宋体" w:cs="宋体"/>
                <w:color w:val="000000"/>
                <w:sz w:val="20"/>
              </w:rPr>
              <w:t>为用户提供面向新媒体稿件内容快速审定的并行审核业务管理。支持按业务需要可视化设置编审稿库的管理结构。</w:t>
            </w:r>
          </w:p>
          <w:p w14:paraId="4E387C69">
            <w:pPr>
              <w:widowControl/>
              <w:rPr>
                <w:rFonts w:ascii="宋体" w:hAnsi="宋体" w:cs="宋体"/>
                <w:color w:val="000000"/>
                <w:sz w:val="20"/>
              </w:rPr>
            </w:pPr>
            <w:r>
              <w:rPr>
                <w:rFonts w:hint="eastAsia" w:ascii="宋体" w:hAnsi="宋体" w:cs="宋体"/>
                <w:color w:val="000000"/>
                <w:sz w:val="20"/>
              </w:rPr>
              <w:t xml:space="preserve">支持待审核稿件的统一汇聚、管理及浏览（提供截图并加盖公章）。 </w:t>
            </w:r>
          </w:p>
          <w:p w14:paraId="7E99072C">
            <w:pPr>
              <w:widowControl/>
              <w:rPr>
                <w:rFonts w:ascii="宋体" w:hAnsi="宋体" w:cs="宋体"/>
                <w:color w:val="000000"/>
                <w:sz w:val="20"/>
              </w:rPr>
            </w:pPr>
            <w:r>
              <w:rPr>
                <w:rFonts w:hint="eastAsia" w:ascii="宋体" w:hAnsi="宋体" w:cs="宋体"/>
                <w:color w:val="000000"/>
                <w:sz w:val="20"/>
              </w:rPr>
              <w:t>支持并行审核机制，稿件送审后，并行审核人员同时可见。</w:t>
            </w:r>
            <w:r>
              <w:rPr>
                <w:rFonts w:hint="eastAsia" w:ascii="宋体" w:hAnsi="宋体" w:cs="宋体"/>
                <w:color w:val="000000"/>
                <w:sz w:val="20"/>
              </w:rPr>
              <w:br w:type="textWrapping"/>
            </w:r>
            <w:r>
              <w:rPr>
                <w:rFonts w:hint="eastAsia" w:ascii="宋体" w:hAnsi="宋体" w:cs="宋体"/>
                <w:color w:val="000000"/>
                <w:sz w:val="20"/>
              </w:rPr>
              <w:t>支持将稿件送回到指定部门进行再次编辑，支持编辑后重新提交到审稿库。</w:t>
            </w:r>
            <w:r>
              <w:rPr>
                <w:rFonts w:hint="eastAsia" w:ascii="宋体" w:hAnsi="宋体" w:cs="宋体"/>
                <w:color w:val="000000"/>
                <w:sz w:val="20"/>
              </w:rPr>
              <w:br w:type="textWrapping"/>
            </w:r>
            <w:r>
              <w:rPr>
                <w:rFonts w:hint="eastAsia" w:ascii="宋体" w:hAnsi="宋体" w:cs="宋体"/>
                <w:color w:val="000000"/>
                <w:sz w:val="20"/>
              </w:rPr>
              <w:t>支持将稿件签发到各发布渠道，包括App、网站、微博、微信、报纸、抖音，针对网站和App稿件，可将稿件直接发布到可直发的站点/栏目。</w:t>
            </w:r>
            <w:r>
              <w:rPr>
                <w:rFonts w:hint="eastAsia" w:ascii="宋体" w:hAnsi="宋体" w:cs="宋体"/>
                <w:color w:val="000000"/>
                <w:sz w:val="20"/>
              </w:rPr>
              <w:br w:type="textWrapping"/>
            </w:r>
            <w:r>
              <w:rPr>
                <w:rFonts w:hint="eastAsia" w:ascii="宋体" w:hAnsi="宋体" w:cs="宋体"/>
                <w:color w:val="000000"/>
                <w:sz w:val="20"/>
              </w:rPr>
              <w:t>支持按照稿件浏览其同源稿件当前所到达的渠道以及在各渠道的状态。</w:t>
            </w:r>
          </w:p>
        </w:tc>
        <w:tc>
          <w:tcPr>
            <w:tcW w:w="204" w:type="pct"/>
            <w:shd w:val="clear" w:color="auto" w:fill="auto"/>
            <w:noWrap/>
            <w:vAlign w:val="center"/>
          </w:tcPr>
          <w:p w14:paraId="5E6681E4">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0A893C3E">
            <w:pPr>
              <w:widowControl/>
              <w:jc w:val="center"/>
              <w:rPr>
                <w:rFonts w:ascii="宋体" w:hAnsi="宋体" w:cs="宋体"/>
                <w:color w:val="000000"/>
                <w:sz w:val="20"/>
              </w:rPr>
            </w:pPr>
            <w:r>
              <w:rPr>
                <w:rFonts w:hint="eastAsia" w:ascii="宋体" w:hAnsi="宋体" w:cs="宋体"/>
                <w:color w:val="000000"/>
                <w:sz w:val="20"/>
              </w:rPr>
              <w:t>1</w:t>
            </w:r>
          </w:p>
        </w:tc>
      </w:tr>
      <w:tr w14:paraId="15B3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67676A84">
            <w:pPr>
              <w:widowControl/>
              <w:jc w:val="center"/>
              <w:rPr>
                <w:rFonts w:ascii="等线" w:hAnsi="等线" w:eastAsia="等线" w:cs="宋体"/>
                <w:color w:val="000000"/>
                <w:sz w:val="20"/>
              </w:rPr>
            </w:pPr>
            <w:r>
              <w:rPr>
                <w:rFonts w:hint="eastAsia" w:ascii="等线" w:hAnsi="等线" w:eastAsia="等线" w:cs="宋体"/>
                <w:color w:val="000000"/>
                <w:sz w:val="20"/>
              </w:rPr>
              <w:t>31</w:t>
            </w:r>
          </w:p>
        </w:tc>
        <w:tc>
          <w:tcPr>
            <w:tcW w:w="933" w:type="pct"/>
            <w:vMerge w:val="continue"/>
            <w:shd w:val="clear" w:color="auto" w:fill="auto"/>
            <w:vAlign w:val="center"/>
          </w:tcPr>
          <w:p w14:paraId="61C35246">
            <w:pPr>
              <w:widowControl/>
              <w:rPr>
                <w:rFonts w:ascii="宋体" w:hAnsi="宋体" w:cs="宋体"/>
                <w:color w:val="000000"/>
                <w:sz w:val="20"/>
              </w:rPr>
            </w:pPr>
          </w:p>
        </w:tc>
        <w:tc>
          <w:tcPr>
            <w:tcW w:w="644" w:type="pct"/>
            <w:vMerge w:val="continue"/>
            <w:shd w:val="clear" w:color="auto" w:fill="auto"/>
            <w:vAlign w:val="center"/>
          </w:tcPr>
          <w:p w14:paraId="629B7D3D">
            <w:pPr>
              <w:widowControl/>
              <w:rPr>
                <w:rFonts w:ascii="宋体" w:hAnsi="宋体" w:cs="宋体"/>
                <w:color w:val="000000"/>
                <w:sz w:val="20"/>
              </w:rPr>
            </w:pPr>
          </w:p>
        </w:tc>
        <w:tc>
          <w:tcPr>
            <w:tcW w:w="2437" w:type="pct"/>
            <w:shd w:val="clear" w:color="auto" w:fill="auto"/>
            <w:vAlign w:val="center"/>
          </w:tcPr>
          <w:p w14:paraId="72DAA436">
            <w:pPr>
              <w:widowControl/>
              <w:rPr>
                <w:rFonts w:ascii="宋体" w:hAnsi="宋体" w:cs="宋体"/>
                <w:color w:val="000000"/>
                <w:sz w:val="20"/>
              </w:rPr>
            </w:pPr>
            <w:r>
              <w:rPr>
                <w:rFonts w:hint="eastAsia" w:ascii="宋体" w:hAnsi="宋体" w:cs="宋体"/>
                <w:color w:val="000000"/>
                <w:sz w:val="20"/>
              </w:rPr>
              <w:t>融合编辑器</w:t>
            </w:r>
            <w:r>
              <w:rPr>
                <w:rFonts w:hint="eastAsia" w:ascii="宋体" w:hAnsi="宋体" w:cs="宋体"/>
                <w:color w:val="000000"/>
                <w:sz w:val="20"/>
              </w:rPr>
              <w:br w:type="textWrapping"/>
            </w:r>
            <w:r>
              <w:rPr>
                <w:rFonts w:hint="eastAsia" w:ascii="宋体" w:hAnsi="宋体" w:cs="宋体"/>
                <w:color w:val="000000"/>
                <w:sz w:val="20"/>
              </w:rPr>
              <w:t>融合编辑器提供可视化编辑功能, 能够实现图文混排和音视频混排，满足多媒体内容的互动发布需求。同时适配了主流浏览器，使编辑人员在内容编辑上操作更具便捷性。要求提供如下功能：</w:t>
            </w:r>
          </w:p>
          <w:p w14:paraId="6C174DB8">
            <w:pPr>
              <w:widowControl/>
              <w:rPr>
                <w:rFonts w:ascii="宋体" w:hAnsi="宋体" w:cs="宋体"/>
                <w:color w:val="000000"/>
                <w:sz w:val="20"/>
              </w:rPr>
            </w:pPr>
            <w:r>
              <w:rPr>
                <w:rFonts w:hint="eastAsia" w:ascii="宋体" w:hAnsi="宋体" w:cs="宋体"/>
                <w:color w:val="000000"/>
                <w:sz w:val="20"/>
              </w:rPr>
              <w:t>支持稿签信息登记管理功能。</w:t>
            </w:r>
          </w:p>
          <w:p w14:paraId="75480DF6">
            <w:pPr>
              <w:widowControl/>
              <w:rPr>
                <w:rFonts w:ascii="宋体" w:hAnsi="宋体" w:cs="宋体"/>
                <w:color w:val="000000"/>
                <w:sz w:val="20"/>
              </w:rPr>
            </w:pPr>
            <w:r>
              <w:rPr>
                <w:rFonts w:hint="eastAsia" w:ascii="宋体" w:hAnsi="宋体" w:cs="宋体"/>
                <w:color w:val="000000"/>
                <w:sz w:val="20"/>
              </w:rPr>
              <w:t>支持丰富稿签信息，支持基础信息和人员信息的设置和填报，包括定时发布、关联栏目、标题图设定、自动提取摘要、副题、引题、标签、编辑、责任编辑、记者等（提供截图并加盖公章）。</w:t>
            </w:r>
            <w:r>
              <w:rPr>
                <w:rFonts w:hint="eastAsia" w:ascii="宋体" w:hAnsi="宋体" w:cs="宋体"/>
                <w:color w:val="000000"/>
                <w:sz w:val="20"/>
              </w:rPr>
              <w:br w:type="textWrapping"/>
            </w:r>
            <w:r>
              <w:rPr>
                <w:rFonts w:hint="eastAsia" w:ascii="宋体" w:hAnsi="宋体" w:cs="宋体"/>
                <w:color w:val="000000"/>
                <w:sz w:val="20"/>
              </w:rPr>
              <w:t>支持稿件发布渠道设置功能，可针对App、网站以及微信渠道配置渠道填报渠道发布所需的设置信息，APP和网站渠道包括关闭评论、定时发布、关联栏目、列表标题、相关稿件等。微信渠道包括稿件封面图设置、原文链接、打开留言功能。</w:t>
            </w:r>
            <w:r>
              <w:rPr>
                <w:rFonts w:hint="eastAsia" w:ascii="宋体" w:hAnsi="宋体" w:cs="宋体"/>
                <w:color w:val="000000"/>
                <w:sz w:val="20"/>
              </w:rPr>
              <w:br w:type="textWrapping"/>
            </w:r>
            <w:r>
              <w:rPr>
                <w:rFonts w:hint="eastAsia" w:ascii="宋体" w:hAnsi="宋体" w:cs="宋体"/>
                <w:color w:val="000000"/>
                <w:sz w:val="20"/>
              </w:rPr>
              <w:t>支持汇聚全网热门内容辅助创作，可根据内容提取关键词检索相应的稿件内容，同时对稿件内容可实现全文选用和摘要使用。</w:t>
            </w:r>
            <w:r>
              <w:rPr>
                <w:rFonts w:hint="eastAsia" w:ascii="宋体" w:hAnsi="宋体" w:cs="宋体"/>
                <w:color w:val="000000"/>
                <w:sz w:val="20"/>
              </w:rPr>
              <w:br w:type="textWrapping"/>
            </w:r>
            <w:r>
              <w:rPr>
                <w:rFonts w:hint="eastAsia" w:ascii="宋体" w:hAnsi="宋体" w:cs="宋体"/>
                <w:color w:val="000000"/>
                <w:sz w:val="20"/>
              </w:rPr>
              <w:t>支持对稿件内容进行文字智能审校,可检查文章中的错别字、语法语义等错误、标点、重句、数字、领导人、政治性问题、异形词、目录、标题和序号等错误。</w:t>
            </w:r>
            <w:r>
              <w:rPr>
                <w:rFonts w:hint="eastAsia" w:ascii="宋体" w:hAnsi="宋体" w:cs="宋体"/>
                <w:color w:val="000000"/>
                <w:sz w:val="20"/>
              </w:rPr>
              <w:br w:type="textWrapping"/>
            </w:r>
            <w:r>
              <w:rPr>
                <w:rFonts w:hint="eastAsia" w:ascii="宋体" w:hAnsi="宋体" w:cs="宋体"/>
                <w:color w:val="000000"/>
                <w:sz w:val="20"/>
              </w:rPr>
              <w:t>支持在编辑器中嵌入排版样式功能，可调用主流平台的样式模板。支持标题、正文、引导、图文、布局和行业的分类排版样式库。</w:t>
            </w:r>
            <w:r>
              <w:rPr>
                <w:rFonts w:hint="eastAsia" w:ascii="宋体" w:hAnsi="宋体" w:cs="宋体"/>
                <w:color w:val="000000"/>
                <w:sz w:val="20"/>
              </w:rPr>
              <w:br w:type="textWrapping"/>
            </w:r>
            <w:r>
              <w:rPr>
                <w:rFonts w:hint="eastAsia" w:ascii="宋体" w:hAnsi="宋体" w:cs="宋体"/>
                <w:color w:val="000000"/>
                <w:sz w:val="20"/>
              </w:rPr>
              <w:t>支持对接秀米编辑器，实现跳转进入秀米编辑器完成内容编辑。</w:t>
            </w:r>
            <w:r>
              <w:rPr>
                <w:rFonts w:hint="eastAsia" w:ascii="宋体" w:hAnsi="宋体" w:cs="宋体"/>
                <w:color w:val="000000"/>
                <w:sz w:val="20"/>
              </w:rPr>
              <w:br w:type="textWrapping"/>
            </w:r>
            <w:r>
              <w:rPr>
                <w:rFonts w:hint="eastAsia" w:ascii="宋体" w:hAnsi="宋体" w:cs="宋体"/>
                <w:color w:val="000000"/>
                <w:sz w:val="20"/>
              </w:rPr>
              <w:t>支持稿件内容的批注功能，可针对稿件内容添加、浏览批注信息，批注信息可快速定位稿件中的位置。</w:t>
            </w:r>
            <w:r>
              <w:rPr>
                <w:rFonts w:hint="eastAsia" w:ascii="宋体" w:hAnsi="宋体" w:cs="宋体"/>
                <w:color w:val="000000"/>
                <w:sz w:val="20"/>
              </w:rPr>
              <w:br w:type="textWrapping"/>
            </w:r>
            <w:r>
              <w:rPr>
                <w:rFonts w:hint="eastAsia" w:ascii="宋体" w:hAnsi="宋体" w:cs="宋体"/>
                <w:color w:val="000000"/>
                <w:sz w:val="20"/>
              </w:rPr>
              <w:t>支持为稿件添加附件的功能，格式包含.pdf.doc.docx.xls.xlsx.zip.jpg.jpeg.png等主流文件格式。</w:t>
            </w:r>
            <w:r>
              <w:rPr>
                <w:rFonts w:hint="eastAsia" w:ascii="宋体" w:hAnsi="宋体" w:cs="宋体"/>
                <w:color w:val="000000"/>
                <w:sz w:val="20"/>
              </w:rPr>
              <w:br w:type="textWrapping"/>
            </w:r>
            <w:r>
              <w:rPr>
                <w:rFonts w:hint="eastAsia" w:ascii="宋体" w:hAnsi="宋体" w:cs="宋体"/>
                <w:color w:val="000000"/>
                <w:sz w:val="20"/>
              </w:rPr>
              <w:t>支持富媒体融媒内容编辑，满足图、文、音视频在一个编辑界面进行内容处理。</w:t>
            </w:r>
            <w:r>
              <w:rPr>
                <w:rFonts w:hint="eastAsia" w:ascii="宋体" w:hAnsi="宋体" w:cs="宋体"/>
                <w:color w:val="000000"/>
                <w:sz w:val="20"/>
              </w:rPr>
              <w:br w:type="textWrapping"/>
            </w:r>
            <w:r>
              <w:rPr>
                <w:rFonts w:hint="eastAsia" w:ascii="宋体" w:hAnsi="宋体" w:cs="宋体"/>
                <w:color w:val="000000"/>
                <w:sz w:val="20"/>
              </w:rPr>
              <w:t>支持编辑器支持图片编辑功能，包括图片裁剪、旋转、添加水印、按比例缩小尺寸、设定图片精度等功能，支持设置图说。</w:t>
            </w:r>
            <w:r>
              <w:rPr>
                <w:rFonts w:hint="eastAsia" w:ascii="宋体" w:hAnsi="宋体" w:cs="宋体"/>
                <w:color w:val="000000"/>
                <w:sz w:val="20"/>
              </w:rPr>
              <w:br w:type="textWrapping"/>
            </w:r>
            <w:r>
              <w:rPr>
                <w:rFonts w:hint="eastAsia" w:ascii="宋体" w:hAnsi="宋体" w:cs="宋体"/>
                <w:color w:val="000000"/>
                <w:sz w:val="20"/>
              </w:rPr>
              <w:t>支持插入互动运营工具，满足在图文混编稿中插入社圈、活动等互动类功能场景。</w:t>
            </w:r>
            <w:r>
              <w:rPr>
                <w:rFonts w:hint="eastAsia" w:ascii="宋体" w:hAnsi="宋体" w:cs="宋体"/>
                <w:color w:val="000000"/>
                <w:sz w:val="20"/>
              </w:rPr>
              <w:br w:type="textWrapping"/>
            </w:r>
            <w:r>
              <w:rPr>
                <w:rFonts w:hint="eastAsia" w:ascii="宋体" w:hAnsi="宋体" w:cs="宋体"/>
                <w:color w:val="000000"/>
                <w:sz w:val="20"/>
              </w:rPr>
              <w:t>支持智能生成标题、提取摘要和提取关键词，通过大数据技术在生产辅助快速编稿中能对文章提供自动提取摘要、提取关键词和生成标题。</w:t>
            </w:r>
            <w:r>
              <w:rPr>
                <w:rFonts w:hint="eastAsia" w:ascii="宋体" w:hAnsi="宋体" w:cs="宋体"/>
                <w:color w:val="000000"/>
                <w:sz w:val="20"/>
              </w:rPr>
              <w:br w:type="textWrapping"/>
            </w:r>
            <w:r>
              <w:rPr>
                <w:rFonts w:hint="eastAsia" w:ascii="宋体" w:hAnsi="宋体" w:cs="宋体"/>
                <w:color w:val="000000"/>
                <w:sz w:val="20"/>
              </w:rPr>
              <w:t>支持多渠道稿件预览，可实时预览功能，根据稿件编辑进度进行实时预览，直观展示稿件发布效果。</w:t>
            </w:r>
            <w:r>
              <w:rPr>
                <w:rFonts w:hint="eastAsia" w:ascii="宋体" w:hAnsi="宋体" w:cs="宋体"/>
                <w:color w:val="000000"/>
                <w:sz w:val="20"/>
              </w:rPr>
              <w:br w:type="textWrapping"/>
            </w:r>
            <w:r>
              <w:rPr>
                <w:rFonts w:hint="eastAsia" w:ascii="宋体" w:hAnsi="宋体" w:cs="宋体"/>
                <w:color w:val="000000"/>
                <w:sz w:val="20"/>
              </w:rPr>
              <w:t>支持关联任务功能，编辑可将编写的稿件关联至已发布的任务。</w:t>
            </w:r>
          </w:p>
        </w:tc>
        <w:tc>
          <w:tcPr>
            <w:tcW w:w="204" w:type="pct"/>
            <w:shd w:val="clear" w:color="auto" w:fill="auto"/>
            <w:noWrap/>
            <w:vAlign w:val="center"/>
          </w:tcPr>
          <w:p w14:paraId="1268B78F">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527DD22D">
            <w:pPr>
              <w:widowControl/>
              <w:jc w:val="center"/>
              <w:rPr>
                <w:rFonts w:ascii="宋体" w:hAnsi="宋体" w:cs="宋体"/>
                <w:color w:val="000000"/>
                <w:sz w:val="20"/>
              </w:rPr>
            </w:pPr>
            <w:r>
              <w:rPr>
                <w:rFonts w:hint="eastAsia" w:ascii="宋体" w:hAnsi="宋体" w:cs="宋体"/>
                <w:color w:val="000000"/>
                <w:sz w:val="20"/>
              </w:rPr>
              <w:t>1</w:t>
            </w:r>
          </w:p>
        </w:tc>
      </w:tr>
      <w:tr w14:paraId="1F8C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520D70AB">
            <w:pPr>
              <w:widowControl/>
              <w:jc w:val="center"/>
              <w:rPr>
                <w:rFonts w:ascii="等线" w:hAnsi="等线" w:eastAsia="等线" w:cs="宋体"/>
                <w:color w:val="000000"/>
                <w:sz w:val="20"/>
              </w:rPr>
            </w:pPr>
            <w:r>
              <w:rPr>
                <w:rFonts w:hint="eastAsia" w:ascii="等线" w:hAnsi="等线" w:eastAsia="等线" w:cs="宋体"/>
                <w:color w:val="000000"/>
                <w:sz w:val="20"/>
              </w:rPr>
              <w:t>32</w:t>
            </w:r>
          </w:p>
        </w:tc>
        <w:tc>
          <w:tcPr>
            <w:tcW w:w="933" w:type="pct"/>
            <w:vMerge w:val="continue"/>
            <w:shd w:val="clear" w:color="auto" w:fill="auto"/>
            <w:vAlign w:val="center"/>
          </w:tcPr>
          <w:p w14:paraId="28CC17D9">
            <w:pPr>
              <w:widowControl/>
              <w:rPr>
                <w:rFonts w:ascii="宋体" w:hAnsi="宋体" w:cs="宋体"/>
                <w:color w:val="000000"/>
                <w:sz w:val="20"/>
              </w:rPr>
            </w:pPr>
          </w:p>
        </w:tc>
        <w:tc>
          <w:tcPr>
            <w:tcW w:w="644" w:type="pct"/>
            <w:vMerge w:val="continue"/>
            <w:shd w:val="clear" w:color="auto" w:fill="auto"/>
            <w:vAlign w:val="center"/>
          </w:tcPr>
          <w:p w14:paraId="0382A351">
            <w:pPr>
              <w:widowControl/>
              <w:rPr>
                <w:rFonts w:ascii="宋体" w:hAnsi="宋体" w:cs="宋体"/>
                <w:color w:val="000000"/>
                <w:sz w:val="20"/>
              </w:rPr>
            </w:pPr>
          </w:p>
        </w:tc>
        <w:tc>
          <w:tcPr>
            <w:tcW w:w="2437" w:type="pct"/>
            <w:shd w:val="clear" w:color="auto" w:fill="auto"/>
            <w:vAlign w:val="center"/>
          </w:tcPr>
          <w:p w14:paraId="6171D620">
            <w:pPr>
              <w:widowControl/>
              <w:rPr>
                <w:rFonts w:ascii="宋体" w:hAnsi="宋体" w:cs="宋体"/>
                <w:color w:val="000000"/>
                <w:sz w:val="20"/>
              </w:rPr>
            </w:pPr>
            <w:r>
              <w:rPr>
                <w:rFonts w:hint="eastAsia" w:ascii="宋体" w:hAnsi="宋体" w:cs="宋体"/>
                <w:color w:val="000000"/>
                <w:sz w:val="20"/>
              </w:rPr>
              <w:t>内容样式工具</w:t>
            </w:r>
            <w:r>
              <w:rPr>
                <w:rFonts w:hint="eastAsia" w:ascii="宋体" w:hAnsi="宋体" w:cs="宋体"/>
                <w:color w:val="000000"/>
                <w:sz w:val="20"/>
              </w:rPr>
              <w:br w:type="textWrapping"/>
            </w:r>
            <w:r>
              <w:rPr>
                <w:rFonts w:hint="eastAsia" w:ascii="宋体" w:hAnsi="宋体" w:cs="宋体"/>
                <w:color w:val="000000"/>
                <w:sz w:val="20"/>
              </w:rPr>
              <w:t>内容样式工具提供丰富的排版模板样式库, 广泛应用于各种新媒体稿件的编辑和排版场景。满足高效地完成文章的排版，使得文章的视觉效果和可读性得以显著提升。要求提供如下功能：</w:t>
            </w:r>
            <w:r>
              <w:rPr>
                <w:rFonts w:hint="eastAsia" w:ascii="宋体" w:hAnsi="宋体" w:cs="宋体"/>
                <w:color w:val="000000"/>
                <w:sz w:val="20"/>
              </w:rPr>
              <w:br w:type="textWrapping"/>
            </w:r>
            <w:r>
              <w:rPr>
                <w:rFonts w:hint="eastAsia" w:ascii="宋体" w:hAnsi="宋体" w:cs="宋体"/>
                <w:color w:val="000000"/>
                <w:sz w:val="20"/>
              </w:rPr>
              <w:t>支持在系统稿件编辑器中对接编辑器样式库的能力，可集成135编辑器的文章样式进行排版引用，辅助编辑进行图文稿的混排。</w:t>
            </w:r>
            <w:r>
              <w:rPr>
                <w:rFonts w:hint="eastAsia" w:ascii="宋体" w:hAnsi="宋体" w:cs="宋体"/>
                <w:color w:val="000000"/>
                <w:sz w:val="20"/>
              </w:rPr>
              <w:br w:type="textWrapping"/>
            </w:r>
            <w:r>
              <w:rPr>
                <w:rFonts w:hint="eastAsia" w:ascii="宋体" w:hAnsi="宋体" w:cs="宋体"/>
                <w:color w:val="000000"/>
                <w:sz w:val="20"/>
              </w:rPr>
              <w:t>支持标题、正文、引导、图文、布局和行业的分类排版样式库。</w:t>
            </w:r>
          </w:p>
        </w:tc>
        <w:tc>
          <w:tcPr>
            <w:tcW w:w="204" w:type="pct"/>
            <w:shd w:val="clear" w:color="auto" w:fill="auto"/>
            <w:noWrap/>
            <w:vAlign w:val="center"/>
          </w:tcPr>
          <w:p w14:paraId="654E1007">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54C6048E">
            <w:pPr>
              <w:widowControl/>
              <w:jc w:val="center"/>
              <w:rPr>
                <w:rFonts w:ascii="宋体" w:hAnsi="宋体" w:cs="宋体"/>
                <w:color w:val="000000"/>
                <w:sz w:val="20"/>
              </w:rPr>
            </w:pPr>
            <w:r>
              <w:rPr>
                <w:rFonts w:hint="eastAsia" w:ascii="宋体" w:hAnsi="宋体" w:cs="宋体"/>
                <w:color w:val="000000"/>
                <w:sz w:val="20"/>
              </w:rPr>
              <w:t>1</w:t>
            </w:r>
          </w:p>
        </w:tc>
      </w:tr>
      <w:tr w14:paraId="42D6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1EFBCC0">
            <w:pPr>
              <w:widowControl/>
              <w:jc w:val="center"/>
              <w:rPr>
                <w:rFonts w:ascii="等线" w:hAnsi="等线" w:eastAsia="等线" w:cs="宋体"/>
                <w:color w:val="000000"/>
                <w:sz w:val="20"/>
              </w:rPr>
            </w:pPr>
            <w:r>
              <w:rPr>
                <w:rFonts w:hint="eastAsia" w:ascii="等线" w:hAnsi="等线" w:eastAsia="等线" w:cs="宋体"/>
                <w:color w:val="000000"/>
                <w:sz w:val="20"/>
              </w:rPr>
              <w:t>33</w:t>
            </w:r>
          </w:p>
        </w:tc>
        <w:tc>
          <w:tcPr>
            <w:tcW w:w="933" w:type="pct"/>
            <w:vMerge w:val="continue"/>
            <w:shd w:val="clear" w:color="auto" w:fill="auto"/>
            <w:vAlign w:val="center"/>
          </w:tcPr>
          <w:p w14:paraId="4A460A33">
            <w:pPr>
              <w:widowControl/>
              <w:rPr>
                <w:rFonts w:ascii="宋体" w:hAnsi="宋体" w:cs="宋体"/>
                <w:color w:val="000000"/>
                <w:sz w:val="20"/>
              </w:rPr>
            </w:pPr>
          </w:p>
        </w:tc>
        <w:tc>
          <w:tcPr>
            <w:tcW w:w="644" w:type="pct"/>
            <w:vMerge w:val="continue"/>
            <w:shd w:val="clear" w:color="auto" w:fill="auto"/>
            <w:vAlign w:val="center"/>
          </w:tcPr>
          <w:p w14:paraId="090615A2">
            <w:pPr>
              <w:widowControl/>
              <w:rPr>
                <w:rFonts w:ascii="宋体" w:hAnsi="宋体" w:cs="宋体"/>
                <w:color w:val="000000"/>
                <w:sz w:val="20"/>
              </w:rPr>
            </w:pPr>
          </w:p>
        </w:tc>
        <w:tc>
          <w:tcPr>
            <w:tcW w:w="2437" w:type="pct"/>
            <w:shd w:val="clear" w:color="auto" w:fill="auto"/>
            <w:vAlign w:val="center"/>
          </w:tcPr>
          <w:p w14:paraId="03C84A33">
            <w:pPr>
              <w:widowControl/>
              <w:rPr>
                <w:rFonts w:ascii="宋体" w:hAnsi="宋体" w:cs="宋体"/>
                <w:color w:val="000000"/>
                <w:sz w:val="20"/>
              </w:rPr>
            </w:pPr>
            <w:r>
              <w:rPr>
                <w:rFonts w:hint="eastAsia" w:ascii="宋体" w:hAnsi="宋体" w:cs="宋体"/>
                <w:color w:val="000000"/>
                <w:sz w:val="20"/>
              </w:rPr>
              <w:t>图片制作工具、</w:t>
            </w:r>
            <w:r>
              <w:rPr>
                <w:rFonts w:hint="eastAsia" w:ascii="宋体" w:hAnsi="宋体" w:cs="宋体"/>
                <w:color w:val="000000"/>
                <w:sz w:val="20"/>
              </w:rPr>
              <w:br w:type="textWrapping"/>
            </w:r>
            <w:r>
              <w:rPr>
                <w:rFonts w:hint="eastAsia" w:ascii="宋体" w:hAnsi="宋体" w:cs="宋体"/>
                <w:color w:val="000000"/>
                <w:sz w:val="20"/>
              </w:rPr>
              <w:t>支持图片制作客户端程序，与报纸出版组件衔接。支持接收签发到报纸渠道或者在报纸渠道内送制作的图片制作任务，由图片制作人员在客户端内调起图片制作处理软件进行编辑加工后提交；</w:t>
            </w:r>
            <w:r>
              <w:rPr>
                <w:rFonts w:hint="eastAsia" w:ascii="宋体" w:hAnsi="宋体" w:cs="宋体"/>
                <w:color w:val="000000"/>
                <w:sz w:val="20"/>
              </w:rPr>
              <w:br w:type="textWrapping"/>
            </w:r>
            <w:r>
              <w:rPr>
                <w:rFonts w:hint="eastAsia" w:ascii="宋体" w:hAnsi="宋体" w:cs="宋体"/>
                <w:color w:val="000000"/>
                <w:sz w:val="20"/>
              </w:rPr>
              <w:t>为了有效的保证报纸出版环节高效的协同管理，系统需支持针对签发组版图片文件的制作任务管理功能；</w:t>
            </w:r>
            <w:r>
              <w:rPr>
                <w:rFonts w:hint="eastAsia" w:ascii="宋体" w:hAnsi="宋体" w:cs="宋体"/>
                <w:color w:val="000000"/>
                <w:sz w:val="20"/>
              </w:rPr>
              <w:br w:type="textWrapping"/>
            </w:r>
            <w:r>
              <w:rPr>
                <w:rFonts w:hint="eastAsia" w:ascii="宋体" w:hAnsi="宋体" w:cs="宋体"/>
                <w:color w:val="000000"/>
                <w:sz w:val="20"/>
              </w:rPr>
              <w:t>支持带图稿件包括文章稿、组图稿签发时，同步送图片制作；</w:t>
            </w:r>
            <w:r>
              <w:rPr>
                <w:rFonts w:hint="eastAsia" w:ascii="宋体" w:hAnsi="宋体" w:cs="宋体"/>
                <w:color w:val="000000"/>
                <w:sz w:val="20"/>
              </w:rPr>
              <w:br w:type="textWrapping"/>
            </w:r>
            <w:r>
              <w:rPr>
                <w:rFonts w:hint="eastAsia" w:ascii="宋体" w:hAnsi="宋体" w:cs="宋体"/>
                <w:color w:val="000000"/>
                <w:sz w:val="20"/>
              </w:rPr>
              <w:t>支持提交送制作的要求，包括尺寸、分辨率、颜色、格式、加工人员及制作要求信息；</w:t>
            </w:r>
            <w:r>
              <w:rPr>
                <w:rFonts w:hint="eastAsia" w:ascii="宋体" w:hAnsi="宋体" w:cs="宋体"/>
                <w:color w:val="000000"/>
                <w:sz w:val="20"/>
              </w:rPr>
              <w:br w:type="textWrapping"/>
            </w:r>
            <w:r>
              <w:rPr>
                <w:rFonts w:hint="eastAsia" w:ascii="宋体" w:hAnsi="宋体" w:cs="宋体"/>
                <w:color w:val="000000"/>
                <w:sz w:val="20"/>
              </w:rPr>
              <w:t>支持设置加工人员角色，方便用户快速指定加工人员；</w:t>
            </w:r>
            <w:r>
              <w:rPr>
                <w:rFonts w:hint="eastAsia" w:ascii="宋体" w:hAnsi="宋体" w:cs="宋体"/>
                <w:color w:val="000000"/>
                <w:sz w:val="20"/>
              </w:rPr>
              <w:br w:type="textWrapping"/>
            </w:r>
            <w:r>
              <w:rPr>
                <w:rFonts w:hint="eastAsia" w:ascii="宋体" w:hAnsi="宋体" w:cs="宋体"/>
                <w:color w:val="000000"/>
                <w:sz w:val="20"/>
              </w:rPr>
              <w:t>支持制作任务的协作分工机制，支持任务的检索、刷新、制作、提交。</w:t>
            </w:r>
          </w:p>
        </w:tc>
        <w:tc>
          <w:tcPr>
            <w:tcW w:w="204" w:type="pct"/>
            <w:shd w:val="clear" w:color="auto" w:fill="auto"/>
            <w:noWrap/>
            <w:vAlign w:val="center"/>
          </w:tcPr>
          <w:p w14:paraId="1C15E423">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12D9DA2E">
            <w:pPr>
              <w:widowControl/>
              <w:jc w:val="center"/>
              <w:rPr>
                <w:rFonts w:ascii="宋体" w:hAnsi="宋体" w:cs="宋体"/>
                <w:color w:val="000000"/>
                <w:sz w:val="20"/>
              </w:rPr>
            </w:pPr>
            <w:r>
              <w:rPr>
                <w:rFonts w:hint="eastAsia" w:ascii="宋体" w:hAnsi="宋体" w:cs="宋体"/>
                <w:color w:val="000000"/>
                <w:sz w:val="20"/>
              </w:rPr>
              <w:t>4</w:t>
            </w:r>
          </w:p>
        </w:tc>
      </w:tr>
      <w:tr w14:paraId="7AD5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024C472">
            <w:pPr>
              <w:widowControl/>
              <w:jc w:val="center"/>
              <w:rPr>
                <w:rFonts w:ascii="等线" w:hAnsi="等线" w:eastAsia="等线" w:cs="宋体"/>
                <w:color w:val="000000"/>
                <w:sz w:val="20"/>
              </w:rPr>
            </w:pPr>
            <w:r>
              <w:rPr>
                <w:rFonts w:hint="eastAsia" w:ascii="等线" w:hAnsi="等线" w:eastAsia="等线" w:cs="宋体"/>
                <w:color w:val="000000"/>
                <w:sz w:val="20"/>
              </w:rPr>
              <w:t>34</w:t>
            </w:r>
          </w:p>
        </w:tc>
        <w:tc>
          <w:tcPr>
            <w:tcW w:w="933" w:type="pct"/>
            <w:vMerge w:val="continue"/>
            <w:shd w:val="clear" w:color="auto" w:fill="auto"/>
            <w:vAlign w:val="center"/>
          </w:tcPr>
          <w:p w14:paraId="42B930EF">
            <w:pPr>
              <w:widowControl/>
              <w:rPr>
                <w:rFonts w:ascii="宋体" w:hAnsi="宋体" w:cs="宋体"/>
                <w:color w:val="000000"/>
                <w:sz w:val="20"/>
              </w:rPr>
            </w:pPr>
          </w:p>
        </w:tc>
        <w:tc>
          <w:tcPr>
            <w:tcW w:w="644" w:type="pct"/>
            <w:vMerge w:val="continue"/>
            <w:shd w:val="clear" w:color="auto" w:fill="auto"/>
            <w:vAlign w:val="center"/>
          </w:tcPr>
          <w:p w14:paraId="5EDB1C8B">
            <w:pPr>
              <w:widowControl/>
              <w:rPr>
                <w:rFonts w:ascii="宋体" w:hAnsi="宋体" w:cs="宋体"/>
                <w:color w:val="000000"/>
                <w:sz w:val="20"/>
              </w:rPr>
            </w:pPr>
          </w:p>
        </w:tc>
        <w:tc>
          <w:tcPr>
            <w:tcW w:w="2437" w:type="pct"/>
            <w:shd w:val="clear" w:color="auto" w:fill="auto"/>
            <w:vAlign w:val="center"/>
          </w:tcPr>
          <w:p w14:paraId="761225F6">
            <w:pPr>
              <w:widowControl/>
              <w:rPr>
                <w:rFonts w:ascii="宋体" w:hAnsi="宋体" w:cs="宋体"/>
                <w:color w:val="000000"/>
                <w:sz w:val="20"/>
              </w:rPr>
            </w:pPr>
            <w:r>
              <w:rPr>
                <w:rFonts w:hint="eastAsia" w:ascii="宋体" w:hAnsi="宋体" w:cs="宋体"/>
                <w:color w:val="000000"/>
                <w:sz w:val="20"/>
              </w:rPr>
              <w:t>编审安全工具</w:t>
            </w:r>
            <w:r>
              <w:rPr>
                <w:rFonts w:hint="eastAsia" w:ascii="宋体" w:hAnsi="宋体" w:cs="宋体"/>
                <w:color w:val="000000"/>
                <w:sz w:val="20"/>
              </w:rPr>
              <w:br w:type="textWrapping"/>
            </w:r>
            <w:r>
              <w:rPr>
                <w:rFonts w:hint="eastAsia" w:ascii="宋体" w:hAnsi="宋体" w:cs="宋体"/>
                <w:color w:val="000000"/>
                <w:sz w:val="20"/>
              </w:rPr>
              <w:t>融合编审业务组件提供编审安全管理功能，辅助用户保证编审业务的生产安全，提高编审效率；</w:t>
            </w:r>
            <w:r>
              <w:rPr>
                <w:rFonts w:hint="eastAsia" w:ascii="宋体" w:hAnsi="宋体" w:cs="宋体"/>
                <w:color w:val="000000"/>
                <w:sz w:val="20"/>
              </w:rPr>
              <w:br w:type="textWrapping"/>
            </w:r>
            <w:r>
              <w:rPr>
                <w:rFonts w:hint="eastAsia" w:ascii="宋体" w:hAnsi="宋体" w:cs="宋体"/>
                <w:color w:val="000000"/>
                <w:sz w:val="20"/>
              </w:rPr>
              <w:t>支持融合稿库的敏感提醒；</w:t>
            </w:r>
            <w:r>
              <w:rPr>
                <w:rFonts w:hint="eastAsia" w:ascii="宋体" w:hAnsi="宋体" w:cs="宋体"/>
                <w:color w:val="000000"/>
                <w:sz w:val="20"/>
              </w:rPr>
              <w:br w:type="textWrapping"/>
            </w:r>
            <w:r>
              <w:rPr>
                <w:rFonts w:hint="eastAsia" w:ascii="宋体" w:hAnsi="宋体" w:cs="宋体"/>
                <w:color w:val="000000"/>
                <w:sz w:val="20"/>
              </w:rPr>
              <w:t>支持稿件签发锁定和重复选用、签发提醒；</w:t>
            </w:r>
            <w:r>
              <w:rPr>
                <w:rFonts w:hint="eastAsia" w:ascii="宋体" w:hAnsi="宋体" w:cs="宋体"/>
                <w:color w:val="000000"/>
                <w:sz w:val="20"/>
              </w:rPr>
              <w:br w:type="textWrapping"/>
            </w:r>
            <w:r>
              <w:rPr>
                <w:rFonts w:hint="eastAsia" w:ascii="宋体" w:hAnsi="宋体" w:cs="宋体"/>
                <w:color w:val="000000"/>
                <w:sz w:val="20"/>
              </w:rPr>
              <w:t>支持稿件和大样智能辅助审校的接入；</w:t>
            </w:r>
            <w:r>
              <w:rPr>
                <w:rFonts w:hint="eastAsia" w:ascii="宋体" w:hAnsi="宋体" w:cs="宋体"/>
                <w:color w:val="000000"/>
                <w:sz w:val="20"/>
              </w:rPr>
              <w:br w:type="textWrapping"/>
            </w:r>
            <w:r>
              <w:rPr>
                <w:rFonts w:hint="eastAsia" w:ascii="宋体" w:hAnsi="宋体" w:cs="宋体"/>
                <w:color w:val="000000"/>
                <w:sz w:val="20"/>
              </w:rPr>
              <w:t>支持图片水印、全程留痕、验证码登录等安全管理功能；</w:t>
            </w:r>
            <w:r>
              <w:rPr>
                <w:rFonts w:hint="eastAsia" w:ascii="宋体" w:hAnsi="宋体" w:cs="宋体"/>
                <w:color w:val="000000"/>
                <w:sz w:val="20"/>
              </w:rPr>
              <w:br w:type="textWrapping"/>
            </w:r>
            <w:r>
              <w:rPr>
                <w:rFonts w:hint="eastAsia" w:ascii="宋体" w:hAnsi="宋体" w:cs="宋体"/>
                <w:color w:val="000000"/>
                <w:sz w:val="20"/>
              </w:rPr>
              <w:t>支持稿件的所有修改记录，可详细显示每一位编辑过稿件的人员修改的所有痕迹,以备审校流程记录和责任定位。</w:t>
            </w:r>
          </w:p>
        </w:tc>
        <w:tc>
          <w:tcPr>
            <w:tcW w:w="204" w:type="pct"/>
            <w:shd w:val="clear" w:color="auto" w:fill="auto"/>
            <w:noWrap/>
            <w:vAlign w:val="center"/>
          </w:tcPr>
          <w:p w14:paraId="5DA60C5B">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7DABE156">
            <w:pPr>
              <w:widowControl/>
              <w:jc w:val="center"/>
              <w:rPr>
                <w:rFonts w:ascii="宋体" w:hAnsi="宋体" w:cs="宋体"/>
                <w:color w:val="000000"/>
                <w:sz w:val="20"/>
              </w:rPr>
            </w:pPr>
            <w:r>
              <w:rPr>
                <w:rFonts w:hint="eastAsia" w:ascii="宋体" w:hAnsi="宋体" w:cs="宋体"/>
                <w:color w:val="000000"/>
                <w:sz w:val="20"/>
              </w:rPr>
              <w:t>1</w:t>
            </w:r>
          </w:p>
        </w:tc>
      </w:tr>
      <w:tr w14:paraId="5142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2AFA249B">
            <w:pPr>
              <w:widowControl/>
              <w:jc w:val="center"/>
              <w:rPr>
                <w:rFonts w:ascii="等线" w:hAnsi="等线" w:eastAsia="等线" w:cs="宋体"/>
                <w:color w:val="000000"/>
                <w:sz w:val="20"/>
              </w:rPr>
            </w:pPr>
            <w:r>
              <w:rPr>
                <w:rFonts w:hint="eastAsia" w:ascii="等线" w:hAnsi="等线" w:eastAsia="等线" w:cs="宋体"/>
                <w:color w:val="000000"/>
                <w:sz w:val="20"/>
              </w:rPr>
              <w:t>35</w:t>
            </w:r>
          </w:p>
        </w:tc>
        <w:tc>
          <w:tcPr>
            <w:tcW w:w="933" w:type="pct"/>
            <w:vMerge w:val="continue"/>
            <w:shd w:val="clear" w:color="auto" w:fill="auto"/>
            <w:vAlign w:val="center"/>
          </w:tcPr>
          <w:p w14:paraId="4D5C0B83">
            <w:pPr>
              <w:widowControl/>
              <w:rPr>
                <w:rFonts w:ascii="宋体" w:hAnsi="宋体" w:cs="宋体"/>
                <w:color w:val="000000"/>
                <w:sz w:val="20"/>
              </w:rPr>
            </w:pPr>
          </w:p>
        </w:tc>
        <w:tc>
          <w:tcPr>
            <w:tcW w:w="644" w:type="pct"/>
            <w:vMerge w:val="continue"/>
            <w:shd w:val="clear" w:color="auto" w:fill="auto"/>
            <w:vAlign w:val="center"/>
          </w:tcPr>
          <w:p w14:paraId="4D053919">
            <w:pPr>
              <w:widowControl/>
              <w:rPr>
                <w:rFonts w:ascii="宋体" w:hAnsi="宋体" w:cs="宋体"/>
                <w:color w:val="000000"/>
                <w:sz w:val="20"/>
              </w:rPr>
            </w:pPr>
          </w:p>
        </w:tc>
        <w:tc>
          <w:tcPr>
            <w:tcW w:w="2437" w:type="pct"/>
            <w:shd w:val="clear" w:color="auto" w:fill="auto"/>
            <w:vAlign w:val="center"/>
          </w:tcPr>
          <w:p w14:paraId="540FF048">
            <w:pPr>
              <w:widowControl/>
              <w:rPr>
                <w:rFonts w:ascii="宋体" w:hAnsi="宋体" w:cs="宋体"/>
                <w:color w:val="000000"/>
                <w:sz w:val="20"/>
              </w:rPr>
            </w:pPr>
            <w:r>
              <w:rPr>
                <w:rFonts w:hint="eastAsia" w:ascii="宋体" w:hAnsi="宋体" w:cs="宋体"/>
                <w:color w:val="000000"/>
                <w:sz w:val="20"/>
              </w:rPr>
              <w:t>AI智能审校</w:t>
            </w:r>
            <w:r>
              <w:rPr>
                <w:rFonts w:hint="eastAsia" w:ascii="宋体" w:hAnsi="宋体" w:cs="宋体"/>
                <w:color w:val="000000"/>
                <w:sz w:val="20"/>
              </w:rPr>
              <w:br w:type="textWrapping"/>
            </w:r>
            <w:r>
              <w:rPr>
                <w:rFonts w:hint="eastAsia" w:ascii="宋体" w:hAnsi="宋体" w:cs="宋体"/>
                <w:color w:val="000000"/>
                <w:sz w:val="20"/>
              </w:rPr>
              <w:t>AI智能审校服务提供数字化的内容辅助审校功能，系统为创作、编辑、审核、发布等各环节的人员提供辅助的内容审核及校对服务。要求提供如下功能：</w:t>
            </w:r>
          </w:p>
          <w:p w14:paraId="51D29CE0">
            <w:pPr>
              <w:widowControl/>
              <w:rPr>
                <w:rFonts w:ascii="宋体" w:hAnsi="宋体" w:cs="宋体"/>
                <w:color w:val="000000"/>
                <w:sz w:val="20"/>
              </w:rPr>
            </w:pPr>
            <w:r>
              <w:rPr>
                <w:rFonts w:hint="eastAsia" w:ascii="宋体" w:hAnsi="宋体" w:cs="宋体"/>
                <w:color w:val="000000"/>
                <w:sz w:val="20"/>
              </w:rPr>
              <w:t xml:space="preserve">支持字词的易错词、不规范字、标点符号、时间日期等进行校验；支持对敏感重点词、涉及港澳台相关用语、涉及敏感事件及重大提法、不文明用语等进行检查；支持对领导人姓名错误、领导人职务正确性、领导人的职务表述规范性、领导人排序等进行检查（提供截图并加盖公章）。 </w:t>
            </w:r>
            <w:r>
              <w:rPr>
                <w:rFonts w:hint="eastAsia" w:ascii="宋体" w:hAnsi="宋体" w:cs="宋体"/>
                <w:color w:val="000000"/>
                <w:sz w:val="20"/>
              </w:rPr>
              <w:br w:type="textWrapping"/>
            </w:r>
            <w:r>
              <w:rPr>
                <w:rFonts w:hint="eastAsia" w:ascii="宋体" w:hAnsi="宋体" w:cs="宋体"/>
                <w:color w:val="000000"/>
                <w:sz w:val="20"/>
              </w:rPr>
              <w:t xml:space="preserve">支持稿件文本智能审校功能，在编辑稿件内容时进行分析和校对，并以勘误表的形式在编辑器右侧呈现审校结果，支持对审校结果在编辑区中的定位浏览（提供截图并加盖公章）。 </w:t>
            </w:r>
            <w:r>
              <w:rPr>
                <w:rFonts w:hint="eastAsia" w:ascii="宋体" w:hAnsi="宋体" w:cs="宋体"/>
                <w:color w:val="000000"/>
                <w:sz w:val="20"/>
              </w:rPr>
              <w:br w:type="textWrapping"/>
            </w:r>
            <w:r>
              <w:rPr>
                <w:rFonts w:hint="eastAsia" w:ascii="宋体" w:hAnsi="宋体" w:cs="宋体"/>
                <w:color w:val="000000"/>
                <w:sz w:val="20"/>
              </w:rPr>
              <w:t xml:space="preserve">支持报纸大样智能审校功能。在报纸模块内浏览大样列表时，提供大样智能校对功能。系统对接智能审校校对系统，支持对版面内容进行校对，并已标注形式在报纸大样上呈现，支持对审校结果在版面上浏览（提供截图并加盖公章）。 </w:t>
            </w:r>
            <w:r>
              <w:rPr>
                <w:rFonts w:hint="eastAsia" w:ascii="宋体" w:hAnsi="宋体" w:cs="宋体"/>
                <w:color w:val="000000"/>
                <w:sz w:val="20"/>
              </w:rPr>
              <w:br w:type="textWrapping"/>
            </w:r>
            <w:r>
              <w:rPr>
                <w:rFonts w:hint="eastAsia" w:ascii="宋体" w:hAnsi="宋体" w:cs="宋体"/>
                <w:color w:val="000000"/>
                <w:sz w:val="20"/>
              </w:rPr>
              <w:br w:type="textWrapping"/>
            </w:r>
            <w:r>
              <w:rPr>
                <w:rFonts w:hint="eastAsia" w:ascii="宋体" w:hAnsi="宋体" w:cs="宋体"/>
                <w:color w:val="000000"/>
                <w:sz w:val="20"/>
              </w:rPr>
              <w:t>支持词库的管理功能，使用的错词库、敏感词库和不规范名词库，并可对词库及词条进行增删改查；词库可共享给本地用户使用。</w:t>
            </w:r>
            <w:r>
              <w:rPr>
                <w:rFonts w:hint="eastAsia" w:ascii="宋体" w:hAnsi="宋体" w:cs="宋体"/>
                <w:color w:val="000000"/>
                <w:sz w:val="20"/>
              </w:rPr>
              <w:br w:type="textWrapping"/>
            </w:r>
            <w:r>
              <w:rPr>
                <w:rFonts w:hint="eastAsia" w:ascii="宋体" w:hAnsi="宋体" w:cs="宋体"/>
                <w:color w:val="000000"/>
                <w:sz w:val="20"/>
              </w:rPr>
              <w:t>支持对稿件提供意识形态校验、错别字、敏感词等实时校验API功能。</w:t>
            </w:r>
            <w:r>
              <w:rPr>
                <w:rFonts w:hint="eastAsia" w:ascii="宋体" w:hAnsi="宋体" w:cs="宋体"/>
                <w:color w:val="000000"/>
                <w:sz w:val="20"/>
              </w:rPr>
              <w:br w:type="textWrapping"/>
            </w:r>
            <w:r>
              <w:rPr>
                <w:rFonts w:hint="eastAsia" w:ascii="宋体" w:hAnsi="宋体" w:cs="宋体"/>
                <w:color w:val="000000"/>
                <w:sz w:val="20"/>
              </w:rPr>
              <w:t>支持对网站、新媒体、app等稿件进行批量扫描意识形态、错别字、敏感词等异步扫描服务。</w:t>
            </w:r>
            <w:r>
              <w:rPr>
                <w:rFonts w:hint="eastAsia" w:ascii="宋体" w:hAnsi="宋体" w:cs="宋体"/>
                <w:color w:val="000000"/>
                <w:sz w:val="20"/>
              </w:rPr>
              <w:br w:type="textWrapping"/>
            </w:r>
            <w:r>
              <w:rPr>
                <w:rFonts w:hint="eastAsia" w:ascii="宋体" w:hAnsi="宋体" w:cs="宋体"/>
                <w:color w:val="000000"/>
                <w:sz w:val="20"/>
              </w:rPr>
              <w:t>AIGC智能创作器大模型融合支撑（提供截图并加盖公章）。</w:t>
            </w:r>
            <w:r>
              <w:rPr>
                <w:rFonts w:hint="eastAsia" w:ascii="宋体" w:hAnsi="宋体" w:cs="宋体"/>
                <w:color w:val="000000"/>
                <w:sz w:val="20"/>
              </w:rPr>
              <w:br w:type="textWrapping"/>
            </w:r>
            <w:r>
              <w:rPr>
                <w:rFonts w:hint="eastAsia" w:ascii="宋体" w:hAnsi="宋体" w:cs="宋体"/>
                <w:color w:val="000000"/>
                <w:sz w:val="20"/>
              </w:rPr>
              <w:t>提供媒体行业专属大模型，并支持对多家通用大模型的融合，需包括但不限于DeepSeek、等大模型，可根据应用场景灵活选择一种或多种模型进行调度择优并同时输出问答结果。</w:t>
            </w:r>
            <w:r>
              <w:rPr>
                <w:rFonts w:hint="eastAsia" w:ascii="宋体" w:hAnsi="宋体" w:cs="宋体"/>
                <w:color w:val="000000"/>
                <w:sz w:val="20"/>
              </w:rPr>
              <w:br w:type="textWrapping"/>
            </w:r>
            <w:r>
              <w:rPr>
                <w:rFonts w:hint="eastAsia" w:ascii="宋体" w:hAnsi="宋体" w:cs="宋体"/>
                <w:color w:val="000000"/>
                <w:sz w:val="20"/>
              </w:rPr>
              <w:t>标签预训练：</w:t>
            </w:r>
            <w:r>
              <w:rPr>
                <w:rFonts w:hint="eastAsia" w:ascii="宋体" w:hAnsi="宋体" w:cs="宋体"/>
                <w:color w:val="000000"/>
                <w:sz w:val="20"/>
              </w:rPr>
              <w:br w:type="textWrapping"/>
            </w:r>
            <w:r>
              <w:rPr>
                <w:rFonts w:hint="eastAsia" w:ascii="宋体" w:hAnsi="宋体" w:cs="宋体"/>
                <w:color w:val="000000"/>
                <w:sz w:val="20"/>
              </w:rPr>
              <w:t>-支持用户角色预设，可选择使用用户的角色、关注的城市、关注的兴趣领域，通过对用户标签预训练结果，使生成的内容更加精准和具备针对性。</w:t>
            </w:r>
            <w:r>
              <w:rPr>
                <w:rFonts w:hint="eastAsia" w:ascii="宋体" w:hAnsi="宋体" w:cs="宋体"/>
                <w:color w:val="000000"/>
                <w:sz w:val="20"/>
              </w:rPr>
              <w:br w:type="textWrapping"/>
            </w:r>
            <w:r>
              <w:rPr>
                <w:rFonts w:hint="eastAsia" w:ascii="宋体" w:hAnsi="宋体" w:cs="宋体"/>
                <w:color w:val="000000"/>
                <w:sz w:val="20"/>
              </w:rPr>
              <w:t xml:space="preserve">AI线索： </w:t>
            </w:r>
            <w:r>
              <w:rPr>
                <w:rFonts w:hint="eastAsia" w:ascii="宋体" w:hAnsi="宋体" w:cs="宋体"/>
                <w:color w:val="000000"/>
                <w:sz w:val="20"/>
              </w:rPr>
              <w:br w:type="textWrapping"/>
            </w:r>
            <w:r>
              <w:rPr>
                <w:rFonts w:hint="eastAsia" w:ascii="宋体" w:hAnsi="宋体" w:cs="宋体"/>
                <w:color w:val="000000"/>
                <w:sz w:val="20"/>
              </w:rPr>
              <w:t>-通过对热点数据分析与关键信息提炼，辅助选题策划。</w:t>
            </w:r>
            <w:r>
              <w:rPr>
                <w:rFonts w:hint="eastAsia" w:ascii="宋体" w:hAnsi="宋体" w:cs="宋体"/>
                <w:color w:val="000000"/>
                <w:sz w:val="20"/>
              </w:rPr>
              <w:br w:type="textWrapping"/>
            </w:r>
            <w:r>
              <w:rPr>
                <w:rFonts w:hint="eastAsia" w:ascii="宋体" w:hAnsi="宋体" w:cs="宋体"/>
                <w:color w:val="000000"/>
                <w:sz w:val="20"/>
              </w:rPr>
              <w:t>-支持查看热点“发展趋势、声量占比、地域分布“等热点信息；</w:t>
            </w:r>
            <w:r>
              <w:rPr>
                <w:rFonts w:hint="eastAsia" w:ascii="宋体" w:hAnsi="宋体" w:cs="宋体"/>
                <w:color w:val="000000"/>
                <w:sz w:val="20"/>
              </w:rPr>
              <w:br w:type="textWrapping"/>
            </w:r>
            <w:r>
              <w:rPr>
                <w:rFonts w:hint="eastAsia" w:ascii="宋体" w:hAnsi="宋体" w:cs="宋体"/>
                <w:color w:val="000000"/>
                <w:sz w:val="20"/>
              </w:rPr>
              <w:t>-支持对热点事件进行分析，自动提取关键信息并提炼， 可查看当前热点信息权威媒体的报道方向并继续追问相关推荐问题；</w:t>
            </w:r>
          </w:p>
          <w:p w14:paraId="654A0C9E">
            <w:pPr>
              <w:widowControl/>
              <w:rPr>
                <w:rFonts w:ascii="宋体" w:hAnsi="宋体" w:cs="宋体"/>
                <w:color w:val="000000"/>
                <w:sz w:val="20"/>
              </w:rPr>
            </w:pPr>
            <w:r>
              <w:rPr>
                <w:rFonts w:hint="eastAsia" w:ascii="宋体" w:hAnsi="宋体" w:cs="宋体"/>
                <w:color w:val="000000"/>
                <w:sz w:val="20"/>
              </w:rPr>
              <w:t>-支持自动形成针对该热点事件的新闻选题角度，并可基于选题内容，智能创作成稿（提供截图并加盖公章）。</w:t>
            </w:r>
            <w:r>
              <w:rPr>
                <w:rFonts w:hint="eastAsia" w:ascii="宋体" w:hAnsi="宋体" w:cs="宋体"/>
                <w:color w:val="000000"/>
                <w:sz w:val="20"/>
              </w:rPr>
              <w:br w:type="textWrapping"/>
            </w:r>
            <w:r>
              <w:rPr>
                <w:rFonts w:hint="eastAsia" w:ascii="宋体" w:hAnsi="宋体" w:cs="宋体"/>
                <w:color w:val="000000"/>
                <w:sz w:val="20"/>
              </w:rPr>
              <w:t>AI对话：</w:t>
            </w:r>
            <w:r>
              <w:rPr>
                <w:rFonts w:hint="eastAsia" w:ascii="宋体" w:hAnsi="宋体" w:cs="宋体"/>
                <w:color w:val="000000"/>
                <w:sz w:val="20"/>
              </w:rPr>
              <w:br w:type="textWrapping"/>
            </w:r>
            <w:r>
              <w:rPr>
                <w:rFonts w:hint="eastAsia" w:ascii="宋体" w:hAnsi="宋体" w:cs="宋体"/>
                <w:color w:val="000000"/>
                <w:sz w:val="20"/>
              </w:rPr>
              <w:t>-支持对话式内容创作，内置大量提示语模板，辅助用户使用大模型。</w:t>
            </w:r>
            <w:r>
              <w:rPr>
                <w:rFonts w:hint="eastAsia" w:ascii="宋体" w:hAnsi="宋体" w:cs="宋体"/>
                <w:color w:val="000000"/>
                <w:sz w:val="20"/>
              </w:rPr>
              <w:br w:type="textWrapping"/>
            </w:r>
            <w:r>
              <w:rPr>
                <w:rFonts w:hint="eastAsia" w:ascii="宋体" w:hAnsi="宋体" w:cs="宋体"/>
                <w:color w:val="000000"/>
                <w:sz w:val="20"/>
              </w:rPr>
              <w:t>可根据提供的专业新闻媒体写作模板，选择当前需要创作的内容类型，系统自动生成文案框架和提示语，对可编辑的部分直接进行修改，并提问生成。</w:t>
            </w:r>
            <w:r>
              <w:rPr>
                <w:rFonts w:hint="eastAsia" w:ascii="宋体" w:hAnsi="宋体" w:cs="宋体"/>
                <w:color w:val="000000"/>
                <w:sz w:val="20"/>
              </w:rPr>
              <w:br w:type="textWrapping"/>
            </w:r>
            <w:r>
              <w:rPr>
                <w:rFonts w:hint="eastAsia" w:ascii="宋体" w:hAnsi="宋体" w:cs="宋体"/>
                <w:color w:val="000000"/>
                <w:sz w:val="20"/>
              </w:rPr>
              <w:t>-支持对生成结果追溯，查看相关媒体报道的内容。</w:t>
            </w:r>
            <w:r>
              <w:rPr>
                <w:rFonts w:hint="eastAsia" w:ascii="宋体" w:hAnsi="宋体" w:cs="宋体"/>
                <w:color w:val="000000"/>
                <w:sz w:val="20"/>
              </w:rPr>
              <w:br w:type="textWrapping"/>
            </w:r>
            <w:r>
              <w:rPr>
                <w:rFonts w:hint="eastAsia" w:ascii="宋体" w:hAnsi="宋体" w:cs="宋体"/>
                <w:color w:val="000000"/>
                <w:sz w:val="20"/>
              </w:rPr>
              <w:t>可对生成的内容在系统内提供的编辑器中进行润色、改写、扩写、续写、写要点、内容精简、解释、智能生成标题、智能生成摘要等。</w:t>
            </w:r>
            <w:r>
              <w:rPr>
                <w:rFonts w:hint="eastAsia" w:ascii="宋体" w:hAnsi="宋体" w:cs="宋体"/>
                <w:color w:val="000000"/>
                <w:sz w:val="20"/>
              </w:rPr>
              <w:br w:type="textWrapping"/>
            </w:r>
            <w:r>
              <w:rPr>
                <w:rFonts w:hint="eastAsia" w:ascii="宋体" w:hAnsi="宋体" w:cs="宋体"/>
                <w:color w:val="000000"/>
                <w:sz w:val="20"/>
              </w:rPr>
              <w:t>-支持AI智能写作</w:t>
            </w:r>
            <w:r>
              <w:rPr>
                <w:rFonts w:hint="eastAsia" w:ascii="宋体" w:hAnsi="宋体" w:cs="宋体"/>
                <w:color w:val="000000"/>
                <w:sz w:val="20"/>
              </w:rPr>
              <w:br w:type="textWrapping"/>
            </w:r>
            <w:r>
              <w:rPr>
                <w:rFonts w:hint="eastAsia" w:ascii="宋体" w:hAnsi="宋体" w:cs="宋体"/>
                <w:color w:val="000000"/>
                <w:sz w:val="20"/>
              </w:rPr>
              <w:t>根据标题智能生成创作主题，选择创作类型智能生成不同类型的文章，实现以标题智能生成文章功能。</w:t>
            </w:r>
            <w:r>
              <w:rPr>
                <w:rFonts w:hint="eastAsia" w:ascii="宋体" w:hAnsi="宋体" w:cs="宋体"/>
                <w:color w:val="000000"/>
                <w:sz w:val="20"/>
              </w:rPr>
              <w:br w:type="textWrapping"/>
            </w:r>
            <w:r>
              <w:rPr>
                <w:rFonts w:hint="eastAsia" w:ascii="宋体" w:hAnsi="宋体" w:cs="宋体"/>
                <w:color w:val="000000"/>
                <w:sz w:val="20"/>
              </w:rPr>
              <w:t>可以引入文本智能审校能力，避免AI生成内容的风险。</w:t>
            </w:r>
            <w:r>
              <w:rPr>
                <w:rFonts w:hint="eastAsia" w:ascii="宋体" w:hAnsi="宋体" w:cs="宋体"/>
                <w:color w:val="000000"/>
                <w:sz w:val="20"/>
              </w:rPr>
              <w:br w:type="textWrapping"/>
            </w:r>
            <w:r>
              <w:rPr>
                <w:rFonts w:hint="eastAsia" w:ascii="宋体" w:hAnsi="宋体" w:cs="宋体"/>
                <w:color w:val="000000"/>
                <w:sz w:val="20"/>
              </w:rPr>
              <w:t>-支持创建新的会话。</w:t>
            </w:r>
            <w:r>
              <w:rPr>
                <w:rFonts w:hint="eastAsia" w:ascii="宋体" w:hAnsi="宋体" w:cs="宋体"/>
                <w:color w:val="000000"/>
                <w:sz w:val="20"/>
              </w:rPr>
              <w:br w:type="textWrapping"/>
            </w:r>
            <w:r>
              <w:rPr>
                <w:rFonts w:hint="eastAsia" w:ascii="宋体" w:hAnsi="宋体" w:cs="宋体"/>
                <w:color w:val="000000"/>
                <w:sz w:val="20"/>
              </w:rPr>
              <w:t>-支持查看会话历史记录。</w:t>
            </w:r>
            <w:r>
              <w:rPr>
                <w:rFonts w:hint="eastAsia" w:ascii="宋体" w:hAnsi="宋体" w:cs="宋体"/>
                <w:color w:val="000000"/>
                <w:sz w:val="20"/>
              </w:rPr>
              <w:br w:type="textWrapping"/>
            </w:r>
            <w:r>
              <w:rPr>
                <w:rFonts w:hint="eastAsia" w:ascii="宋体" w:hAnsi="宋体" w:cs="宋体"/>
                <w:color w:val="000000"/>
                <w:sz w:val="20"/>
              </w:rPr>
              <w:t xml:space="preserve">AI作图： </w:t>
            </w:r>
            <w:r>
              <w:rPr>
                <w:rFonts w:hint="eastAsia" w:ascii="宋体" w:hAnsi="宋体" w:cs="宋体"/>
                <w:color w:val="000000"/>
                <w:sz w:val="20"/>
              </w:rPr>
              <w:br w:type="textWrapping"/>
            </w:r>
            <w:r>
              <w:rPr>
                <w:rFonts w:hint="eastAsia" w:ascii="宋体" w:hAnsi="宋体" w:cs="宋体"/>
                <w:color w:val="000000"/>
                <w:sz w:val="20"/>
              </w:rPr>
              <w:t>-支持将文字通过大模型学习到的映射关系，来生成不同风格的图片，实现“以文生图”功能，辅助新闻生产或海报制作等用图场景。</w:t>
            </w:r>
            <w:r>
              <w:rPr>
                <w:rFonts w:hint="eastAsia" w:ascii="宋体" w:hAnsi="宋体" w:cs="宋体"/>
                <w:color w:val="000000"/>
                <w:sz w:val="20"/>
              </w:rPr>
              <w:br w:type="textWrapping"/>
            </w:r>
            <w:r>
              <w:rPr>
                <w:rFonts w:hint="eastAsia" w:ascii="宋体" w:hAnsi="宋体" w:cs="宋体"/>
                <w:color w:val="000000"/>
                <w:sz w:val="20"/>
              </w:rPr>
              <w:t>-支持对输入文本的提示语润色，根据输入文本，自动匹配符合主题内容的气氛、灯光、镜头等图片渲染相关的提示语。</w:t>
            </w:r>
            <w:r>
              <w:rPr>
                <w:rFonts w:hint="eastAsia" w:ascii="宋体" w:hAnsi="宋体" w:cs="宋体"/>
                <w:color w:val="000000"/>
                <w:sz w:val="20"/>
              </w:rPr>
              <w:br w:type="textWrapping"/>
            </w:r>
            <w:r>
              <w:rPr>
                <w:rFonts w:hint="eastAsia" w:ascii="宋体" w:hAnsi="宋体" w:cs="宋体"/>
                <w:color w:val="000000"/>
                <w:sz w:val="20"/>
              </w:rPr>
              <w:t>-提供写实、油画、二次元、水彩、卡通画、像素风、古风、超现实主义等8种以上的创作风格模板。</w:t>
            </w:r>
            <w:r>
              <w:rPr>
                <w:rFonts w:hint="eastAsia" w:ascii="宋体" w:hAnsi="宋体" w:cs="宋体"/>
                <w:color w:val="000000"/>
                <w:sz w:val="20"/>
              </w:rPr>
              <w:br w:type="textWrapping"/>
            </w:r>
            <w:r>
              <w:rPr>
                <w:rFonts w:hint="eastAsia" w:ascii="宋体" w:hAnsi="宋体" w:cs="宋体"/>
                <w:color w:val="000000"/>
                <w:sz w:val="20"/>
              </w:rPr>
              <w:t>-支持对图片画幅尺寸进行设置；</w:t>
            </w:r>
            <w:r>
              <w:rPr>
                <w:rFonts w:hint="eastAsia" w:ascii="宋体" w:hAnsi="宋体" w:cs="宋体"/>
                <w:color w:val="000000"/>
                <w:sz w:val="20"/>
              </w:rPr>
              <w:br w:type="textWrapping"/>
            </w:r>
            <w:r>
              <w:rPr>
                <w:rFonts w:hint="eastAsia" w:ascii="宋体" w:hAnsi="宋体" w:cs="宋体"/>
                <w:color w:val="000000"/>
                <w:sz w:val="20"/>
              </w:rPr>
              <w:t>-支持在线查看已创作的历史作图记录，点击可对查看已生成图片的提示语，并可对所查看图片进行下载或重绘。</w:t>
            </w:r>
            <w:r>
              <w:rPr>
                <w:rFonts w:hint="eastAsia" w:ascii="宋体" w:hAnsi="宋体" w:cs="宋体"/>
                <w:color w:val="000000"/>
                <w:sz w:val="20"/>
              </w:rPr>
              <w:br w:type="textWrapping"/>
            </w:r>
            <w:r>
              <w:rPr>
                <w:rFonts w:hint="eastAsia" w:ascii="宋体" w:hAnsi="宋体" w:cs="宋体"/>
                <w:color w:val="000000"/>
                <w:sz w:val="20"/>
              </w:rPr>
              <w:t xml:space="preserve">文档解读 </w:t>
            </w:r>
            <w:r>
              <w:rPr>
                <w:rFonts w:hint="eastAsia" w:ascii="宋体" w:hAnsi="宋体" w:cs="宋体"/>
                <w:color w:val="000000"/>
                <w:sz w:val="20"/>
              </w:rPr>
              <w:br w:type="textWrapping"/>
            </w:r>
            <w:r>
              <w:rPr>
                <w:rFonts w:hint="eastAsia" w:ascii="宋体" w:hAnsi="宋体" w:cs="宋体"/>
                <w:color w:val="000000"/>
                <w:sz w:val="20"/>
              </w:rPr>
              <w:t>-可以与文档对话，快速实现AI帮你解读文档内容、信息整理，提取出有价值的洞察和趋势。</w:t>
            </w:r>
            <w:r>
              <w:rPr>
                <w:rFonts w:hint="eastAsia" w:ascii="宋体" w:hAnsi="宋体" w:cs="宋体"/>
                <w:color w:val="000000"/>
                <w:sz w:val="20"/>
              </w:rPr>
              <w:br w:type="textWrapping"/>
            </w:r>
            <w:r>
              <w:rPr>
                <w:rFonts w:hint="eastAsia" w:ascii="宋体" w:hAnsi="宋体" w:cs="宋体"/>
                <w:color w:val="000000"/>
                <w:sz w:val="20"/>
              </w:rPr>
              <w:t>-支持用户自主上传文档或音视频文件，格式支持PDF、PPT、Word、txt、wav、mp3、m4a、mp4；</w:t>
            </w:r>
            <w:r>
              <w:rPr>
                <w:rFonts w:hint="eastAsia" w:ascii="宋体" w:hAnsi="宋体" w:cs="宋体"/>
                <w:color w:val="000000"/>
                <w:sz w:val="20"/>
              </w:rPr>
              <w:br w:type="textWrapping"/>
            </w:r>
            <w:r>
              <w:rPr>
                <w:rFonts w:hint="eastAsia" w:ascii="宋体" w:hAnsi="宋体" w:cs="宋体"/>
                <w:color w:val="000000"/>
                <w:sz w:val="20"/>
              </w:rPr>
              <w:t>-通过大模型学习捕捉上传内容中的关键信息，识别出文件中的主题、观点，通过对话指令可以完成内容快速总结提炼、检索、分类和归纳，支持生成文档中出现的高频词；</w:t>
            </w:r>
            <w:r>
              <w:rPr>
                <w:rFonts w:hint="eastAsia" w:ascii="宋体" w:hAnsi="宋体" w:cs="宋体"/>
                <w:color w:val="000000"/>
                <w:sz w:val="20"/>
              </w:rPr>
              <w:br w:type="textWrapping"/>
            </w:r>
            <w:r>
              <w:rPr>
                <w:rFonts w:hint="eastAsia" w:ascii="宋体" w:hAnsi="宋体" w:cs="宋体"/>
                <w:color w:val="000000"/>
                <w:sz w:val="20"/>
              </w:rPr>
              <w:t>-可选取其中一段解析后的内容，让大模型进一步根据全文内容进行解释说明；可以对上传文档或音视频文件系统自动提供推荐相关问题；</w:t>
            </w:r>
          </w:p>
          <w:p w14:paraId="6E27EB4C">
            <w:pPr>
              <w:widowControl/>
              <w:rPr>
                <w:rFonts w:ascii="宋体" w:hAnsi="宋体" w:cs="宋体"/>
                <w:color w:val="000000"/>
                <w:sz w:val="20"/>
              </w:rPr>
            </w:pPr>
            <w:r>
              <w:rPr>
                <w:rFonts w:hint="eastAsia" w:ascii="宋体" w:hAnsi="宋体" w:cs="宋体"/>
                <w:color w:val="000000"/>
                <w:sz w:val="20"/>
              </w:rPr>
              <w:t>-可以对上传文档或音视频文件通过提问方式让大模型输出读后感或观后感（提供截图并加盖公章）。</w:t>
            </w:r>
          </w:p>
          <w:p w14:paraId="12D394B2">
            <w:pPr>
              <w:widowControl/>
              <w:rPr>
                <w:rFonts w:ascii="宋体" w:hAnsi="宋体" w:cs="宋体"/>
                <w:color w:val="000000"/>
                <w:sz w:val="20"/>
              </w:rPr>
            </w:pPr>
            <w:r>
              <w:rPr>
                <w:rFonts w:hint="eastAsia" w:ascii="宋体" w:hAnsi="宋体" w:cs="宋体"/>
                <w:color w:val="000000"/>
                <w:sz w:val="20"/>
              </w:rPr>
              <w:br w:type="textWrapping"/>
            </w:r>
            <w:r>
              <w:rPr>
                <w:rFonts w:hint="eastAsia" w:ascii="宋体" w:hAnsi="宋体" w:cs="宋体"/>
                <w:color w:val="000000"/>
                <w:sz w:val="20"/>
              </w:rPr>
              <w:t>模板创作：</w:t>
            </w:r>
            <w:r>
              <w:rPr>
                <w:rFonts w:hint="eastAsia" w:ascii="宋体" w:hAnsi="宋体" w:cs="宋体"/>
                <w:color w:val="000000"/>
                <w:sz w:val="20"/>
              </w:rPr>
              <w:br w:type="textWrapping"/>
            </w:r>
            <w:r>
              <w:rPr>
                <w:rFonts w:hint="eastAsia" w:ascii="宋体" w:hAnsi="宋体" w:cs="宋体"/>
                <w:color w:val="000000"/>
                <w:sz w:val="20"/>
              </w:rPr>
              <w:t>-提供模板化内容创作，包括但不限于标题创作、新闻报道、消息稿、评论稿、活动策划、产品slogan、通知公告、演讲稿、心得体会、PPT大纲与发布渠道风格改写等，根据不同分类下的模板场景，完成从模板选择，到提纲生成、到内容生成、再到内容改写和成稿的全流程辅助创作。</w:t>
            </w:r>
            <w:r>
              <w:rPr>
                <w:rFonts w:hint="eastAsia" w:ascii="宋体" w:hAnsi="宋体" w:cs="宋体"/>
                <w:color w:val="000000"/>
                <w:sz w:val="20"/>
              </w:rPr>
              <w:br w:type="textWrapping"/>
            </w:r>
            <w:r>
              <w:rPr>
                <w:rFonts w:hint="eastAsia" w:ascii="宋体" w:hAnsi="宋体" w:cs="宋体"/>
                <w:color w:val="000000"/>
                <w:sz w:val="20"/>
              </w:rPr>
              <w:t>AI工具集：</w:t>
            </w:r>
            <w:r>
              <w:rPr>
                <w:rFonts w:hint="eastAsia" w:ascii="宋体" w:hAnsi="宋体" w:cs="宋体"/>
                <w:color w:val="000000"/>
                <w:sz w:val="20"/>
              </w:rPr>
              <w:br w:type="textWrapping"/>
            </w:r>
            <w:r>
              <w:rPr>
                <w:rFonts w:hint="eastAsia" w:ascii="宋体" w:hAnsi="宋体" w:cs="宋体"/>
                <w:color w:val="000000"/>
                <w:sz w:val="20"/>
              </w:rPr>
              <w:t>-涵盖文本、语音、图像、视频等一系列的AI智能工具。</w:t>
            </w:r>
            <w:r>
              <w:rPr>
                <w:rFonts w:hint="eastAsia" w:ascii="宋体" w:hAnsi="宋体" w:cs="宋体"/>
                <w:color w:val="000000"/>
                <w:sz w:val="20"/>
              </w:rPr>
              <w:br w:type="textWrapping"/>
            </w:r>
            <w:r>
              <w:rPr>
                <w:rFonts w:hint="eastAsia" w:ascii="宋体" w:hAnsi="宋体" w:cs="宋体"/>
                <w:color w:val="000000"/>
                <w:sz w:val="20"/>
              </w:rPr>
              <w:t>图像处理：提供图像质量增强、图像风格转换、人像照片特效图像智能化辅助工具；</w:t>
            </w:r>
            <w:r>
              <w:rPr>
                <w:rFonts w:hint="eastAsia" w:ascii="宋体" w:hAnsi="宋体" w:cs="宋体"/>
                <w:color w:val="000000"/>
                <w:sz w:val="20"/>
              </w:rPr>
              <w:br w:type="textWrapping"/>
            </w:r>
            <w:r>
              <w:rPr>
                <w:rFonts w:hint="eastAsia" w:ascii="宋体" w:hAnsi="宋体" w:cs="宋体"/>
                <w:color w:val="000000"/>
                <w:sz w:val="20"/>
              </w:rPr>
              <w:t>音视频处理：语音识别、视频转GIF、图文一键转视频、视频智能摘要音视频智能化辅助工具。</w:t>
            </w:r>
            <w:r>
              <w:rPr>
                <w:rFonts w:hint="eastAsia" w:ascii="宋体" w:hAnsi="宋体" w:cs="宋体"/>
                <w:color w:val="000000"/>
                <w:sz w:val="20"/>
              </w:rPr>
              <w:br w:type="textWrapping"/>
            </w:r>
            <w:r>
              <w:rPr>
                <w:rFonts w:hint="eastAsia" w:ascii="宋体" w:hAnsi="宋体" w:cs="宋体"/>
                <w:color w:val="000000"/>
                <w:sz w:val="20"/>
              </w:rPr>
              <w:t>AIGC文本内容安全：</w:t>
            </w:r>
            <w:r>
              <w:rPr>
                <w:rFonts w:hint="eastAsia" w:ascii="宋体" w:hAnsi="宋体" w:cs="宋体"/>
                <w:color w:val="000000"/>
                <w:sz w:val="20"/>
              </w:rPr>
              <w:br w:type="textWrapping"/>
            </w:r>
            <w:r>
              <w:rPr>
                <w:rFonts w:hint="eastAsia" w:ascii="宋体" w:hAnsi="宋体" w:cs="宋体"/>
                <w:color w:val="000000"/>
                <w:sz w:val="20"/>
              </w:rPr>
              <w:t>-提供文本智能审校服务，实现敏感文本信息提示、价值观对齐、内容生成安全可控。</w:t>
            </w:r>
            <w:r>
              <w:rPr>
                <w:rFonts w:hint="eastAsia" w:ascii="宋体" w:hAnsi="宋体" w:cs="宋体"/>
                <w:color w:val="000000"/>
                <w:sz w:val="20"/>
              </w:rPr>
              <w:br w:type="textWrapping"/>
            </w:r>
            <w:r>
              <w:rPr>
                <w:rFonts w:hint="eastAsia" w:ascii="宋体" w:hAnsi="宋体" w:cs="宋体"/>
                <w:color w:val="000000"/>
                <w:sz w:val="20"/>
              </w:rPr>
              <w:t>-支持字词的易错词、敏感词、不规范字、标点符号、时间日期等进行校验，规避大模型AIGC内容风险。</w:t>
            </w:r>
          </w:p>
          <w:p w14:paraId="086DE369">
            <w:pPr>
              <w:widowControl/>
              <w:rPr>
                <w:rFonts w:ascii="宋体" w:hAnsi="宋体" w:cs="宋体"/>
                <w:color w:val="000000"/>
                <w:sz w:val="20"/>
              </w:rPr>
            </w:pPr>
            <w:r>
              <w:rPr>
                <w:rFonts w:hint="eastAsia" w:ascii="宋体" w:hAnsi="宋体" w:cs="宋体"/>
                <w:color w:val="000000"/>
                <w:sz w:val="20"/>
              </w:rPr>
              <w:t>业务系统集成：</w:t>
            </w:r>
          </w:p>
          <w:p w14:paraId="3F78D45E">
            <w:pPr>
              <w:widowControl/>
              <w:rPr>
                <w:rFonts w:ascii="宋体" w:hAnsi="宋体" w:cs="宋体"/>
                <w:color w:val="000000"/>
                <w:sz w:val="20"/>
              </w:rPr>
            </w:pPr>
            <w:r>
              <w:rPr>
                <w:rFonts w:hint="eastAsia" w:ascii="宋体" w:hAnsi="宋体" w:cs="宋体"/>
                <w:color w:val="000000"/>
                <w:sz w:val="20"/>
              </w:rPr>
              <w:br w:type="textWrapping"/>
            </w:r>
            <w:r>
              <w:rPr>
                <w:rFonts w:hint="eastAsia" w:ascii="宋体" w:hAnsi="宋体" w:cs="宋体"/>
                <w:color w:val="000000"/>
                <w:sz w:val="20"/>
              </w:rPr>
              <w:t>既可以作为独立平台登录使用，也可以与融媒体生产平台、媒资管理系统深度集成。可在上述系统中点击进入AIGC智能创作器（提供截图并加盖公章）。</w:t>
            </w:r>
          </w:p>
          <w:p w14:paraId="7A38848D">
            <w:pPr>
              <w:widowControl/>
              <w:rPr>
                <w:rFonts w:ascii="宋体" w:hAnsi="宋体" w:cs="宋体"/>
                <w:color w:val="000000"/>
                <w:sz w:val="20"/>
              </w:rPr>
            </w:pPr>
            <w:r>
              <w:rPr>
                <w:rFonts w:hint="eastAsia" w:ascii="宋体" w:hAnsi="宋体" w:cs="宋体"/>
                <w:color w:val="000000"/>
                <w:sz w:val="20"/>
              </w:rPr>
              <w:br w:type="textWrapping"/>
            </w:r>
            <w:r>
              <w:rPr>
                <w:rFonts w:hint="eastAsia" w:ascii="宋体" w:hAnsi="宋体" w:cs="宋体"/>
                <w:color w:val="000000"/>
                <w:sz w:val="20"/>
              </w:rPr>
              <w:t>内容采集转载工具</w:t>
            </w:r>
            <w:r>
              <w:rPr>
                <w:rFonts w:hint="eastAsia" w:ascii="宋体" w:hAnsi="宋体" w:cs="宋体"/>
                <w:color w:val="000000"/>
                <w:sz w:val="20"/>
              </w:rPr>
              <w:br w:type="textWrapping"/>
            </w:r>
            <w:r>
              <w:rPr>
                <w:rFonts w:hint="eastAsia" w:ascii="宋体" w:hAnsi="宋体" w:cs="宋体"/>
                <w:color w:val="000000"/>
                <w:sz w:val="20"/>
              </w:rPr>
              <w:t>1、基础采集能力</w:t>
            </w:r>
            <w:r>
              <w:rPr>
                <w:rFonts w:hint="eastAsia" w:ascii="宋体" w:hAnsi="宋体" w:cs="宋体"/>
                <w:color w:val="000000"/>
                <w:sz w:val="20"/>
              </w:rPr>
              <w:br w:type="textWrapping"/>
            </w:r>
            <w:r>
              <w:rPr>
                <w:rFonts w:hint="eastAsia" w:ascii="宋体" w:hAnsi="宋体" w:cs="宋体"/>
                <w:color w:val="000000"/>
                <w:sz w:val="20"/>
              </w:rPr>
              <w:t>支持网页无效信息自动过滤，支持广告信息自动过滤，支持内外友情链接和二维码等信息过滤。</w:t>
            </w:r>
            <w:r>
              <w:rPr>
                <w:rFonts w:hint="eastAsia" w:ascii="宋体" w:hAnsi="宋体" w:cs="宋体"/>
                <w:color w:val="000000"/>
                <w:sz w:val="20"/>
              </w:rPr>
              <w:br w:type="textWrapping"/>
            </w:r>
            <w:r>
              <w:rPr>
                <w:rFonts w:hint="eastAsia" w:ascii="宋体" w:hAnsi="宋体" w:cs="宋体"/>
                <w:color w:val="000000"/>
                <w:sz w:val="20"/>
              </w:rPr>
              <w:t>支持多页新闻自动合并。</w:t>
            </w:r>
            <w:r>
              <w:rPr>
                <w:rFonts w:hint="eastAsia" w:ascii="宋体" w:hAnsi="宋体" w:cs="宋体"/>
                <w:color w:val="000000"/>
                <w:sz w:val="20"/>
              </w:rPr>
              <w:br w:type="textWrapping"/>
            </w:r>
            <w:r>
              <w:rPr>
                <w:rFonts w:hint="eastAsia" w:ascii="宋体" w:hAnsi="宋体" w:cs="宋体"/>
                <w:color w:val="000000"/>
                <w:sz w:val="20"/>
              </w:rPr>
              <w:t>支持防盗链图片解析。</w:t>
            </w:r>
            <w:r>
              <w:rPr>
                <w:rFonts w:hint="eastAsia" w:ascii="宋体" w:hAnsi="宋体" w:cs="宋体"/>
                <w:color w:val="000000"/>
                <w:sz w:val="20"/>
              </w:rPr>
              <w:br w:type="textWrapping"/>
            </w:r>
            <w:r>
              <w:rPr>
                <w:rFonts w:hint="eastAsia" w:ascii="宋体" w:hAnsi="宋体" w:cs="宋体"/>
                <w:color w:val="000000"/>
                <w:sz w:val="20"/>
              </w:rPr>
              <w:t>2、图文单篇抓取能力</w:t>
            </w:r>
            <w:r>
              <w:rPr>
                <w:rFonts w:hint="eastAsia" w:ascii="宋体" w:hAnsi="宋体" w:cs="宋体"/>
                <w:color w:val="000000"/>
                <w:sz w:val="20"/>
              </w:rPr>
              <w:br w:type="textWrapping"/>
            </w:r>
            <w:r>
              <w:rPr>
                <w:rFonts w:hint="eastAsia" w:ascii="宋体" w:hAnsi="宋体" w:cs="宋体"/>
                <w:color w:val="000000"/>
                <w:sz w:val="20"/>
              </w:rPr>
              <w:t>支持基于国家及地方重点媒体对应的网站/APP/微信公众号的解析和下载。</w:t>
            </w:r>
            <w:r>
              <w:rPr>
                <w:rFonts w:hint="eastAsia" w:ascii="宋体" w:hAnsi="宋体" w:cs="宋体"/>
                <w:color w:val="000000"/>
                <w:sz w:val="20"/>
              </w:rPr>
              <w:br w:type="textWrapping"/>
            </w:r>
            <w:r>
              <w:rPr>
                <w:rFonts w:hint="eastAsia" w:ascii="宋体" w:hAnsi="宋体" w:cs="宋体"/>
                <w:color w:val="000000"/>
                <w:sz w:val="20"/>
              </w:rPr>
              <w:t>支持对用户个性化信源解析采集的扩展增值服务。</w:t>
            </w:r>
            <w:r>
              <w:rPr>
                <w:rFonts w:hint="eastAsia" w:ascii="宋体" w:hAnsi="宋体" w:cs="宋体"/>
                <w:color w:val="000000"/>
                <w:sz w:val="20"/>
              </w:rPr>
              <w:br w:type="textWrapping"/>
            </w:r>
            <w:r>
              <w:rPr>
                <w:rFonts w:hint="eastAsia" w:ascii="宋体" w:hAnsi="宋体" w:cs="宋体"/>
                <w:color w:val="000000"/>
                <w:sz w:val="20"/>
              </w:rPr>
              <w:t>支持一键采集导入单篇稿件。</w:t>
            </w:r>
            <w:r>
              <w:rPr>
                <w:rFonts w:hint="eastAsia" w:ascii="宋体" w:hAnsi="宋体" w:cs="宋体"/>
                <w:color w:val="000000"/>
                <w:sz w:val="20"/>
              </w:rPr>
              <w:br w:type="textWrapping"/>
            </w:r>
            <w:r>
              <w:rPr>
                <w:rFonts w:hint="eastAsia" w:ascii="宋体" w:hAnsi="宋体" w:cs="宋体"/>
                <w:color w:val="000000"/>
                <w:sz w:val="20"/>
              </w:rPr>
              <w:t>可实现基于稿件Url链接的单篇图文混编稿的解析采集。</w:t>
            </w:r>
            <w:r>
              <w:rPr>
                <w:rFonts w:hint="eastAsia" w:ascii="宋体" w:hAnsi="宋体" w:cs="宋体"/>
                <w:color w:val="000000"/>
                <w:sz w:val="20"/>
              </w:rPr>
              <w:br w:type="textWrapping"/>
            </w:r>
            <w:r>
              <w:rPr>
                <w:rFonts w:hint="eastAsia" w:ascii="宋体" w:hAnsi="宋体" w:cs="宋体"/>
                <w:color w:val="000000"/>
                <w:sz w:val="20"/>
              </w:rPr>
              <w:t>支持自动识别和读取剪切板稿件Url，并对网页稿件内容进行结构化处理。</w:t>
            </w:r>
          </w:p>
          <w:p w14:paraId="1F4253FC">
            <w:pPr>
              <w:widowControl/>
              <w:rPr>
                <w:rFonts w:ascii="宋体" w:hAnsi="宋体" w:cs="宋体"/>
                <w:color w:val="000000"/>
                <w:sz w:val="20"/>
              </w:rPr>
            </w:pPr>
            <w:r>
              <w:rPr>
                <w:rFonts w:hint="eastAsia" w:ascii="宋体" w:hAnsi="宋体" w:cs="宋体"/>
                <w:color w:val="000000"/>
                <w:sz w:val="20"/>
              </w:rPr>
              <w:t>支持自动导入现有融媒体平台编辑器和稿件库（提供截图并加盖公章）。</w:t>
            </w:r>
            <w:r>
              <w:rPr>
                <w:rFonts w:hint="eastAsia" w:ascii="宋体" w:hAnsi="宋体" w:cs="宋体"/>
                <w:color w:val="000000"/>
                <w:sz w:val="20"/>
              </w:rPr>
              <w:br w:type="textWrapping"/>
            </w:r>
            <w:r>
              <w:rPr>
                <w:rFonts w:hint="eastAsia" w:ascii="宋体" w:hAnsi="宋体" w:cs="宋体"/>
                <w:color w:val="000000"/>
                <w:sz w:val="20"/>
              </w:rPr>
              <w:t>3、图文批量抓取能力</w:t>
            </w:r>
            <w:r>
              <w:rPr>
                <w:rFonts w:hint="eastAsia" w:ascii="宋体" w:hAnsi="宋体" w:cs="宋体"/>
                <w:color w:val="000000"/>
                <w:sz w:val="20"/>
              </w:rPr>
              <w:br w:type="textWrapping"/>
            </w:r>
            <w:r>
              <w:rPr>
                <w:rFonts w:hint="eastAsia" w:ascii="宋体" w:hAnsi="宋体" w:cs="宋体"/>
                <w:color w:val="000000"/>
                <w:sz w:val="20"/>
              </w:rPr>
              <w:t>支持一键批量采集导入多篇稿件：</w:t>
            </w:r>
            <w:r>
              <w:rPr>
                <w:rFonts w:hint="eastAsia" w:ascii="宋体" w:hAnsi="宋体" w:cs="宋体"/>
                <w:color w:val="000000"/>
                <w:sz w:val="20"/>
              </w:rPr>
              <w:br w:type="textWrapping"/>
            </w:r>
            <w:r>
              <w:rPr>
                <w:rFonts w:hint="eastAsia" w:ascii="宋体" w:hAnsi="宋体" w:cs="宋体"/>
                <w:color w:val="000000"/>
                <w:sz w:val="20"/>
              </w:rPr>
              <w:t>可实现基于批量稿件Url链接的多篇图文混编稿的解析采集。</w:t>
            </w:r>
            <w:r>
              <w:rPr>
                <w:rFonts w:hint="eastAsia" w:ascii="宋体" w:hAnsi="宋体" w:cs="宋体"/>
                <w:color w:val="000000"/>
                <w:sz w:val="20"/>
              </w:rPr>
              <w:br w:type="textWrapping"/>
            </w:r>
            <w:r>
              <w:rPr>
                <w:rFonts w:hint="eastAsia" w:ascii="宋体" w:hAnsi="宋体" w:cs="宋体"/>
                <w:color w:val="000000"/>
                <w:sz w:val="20"/>
              </w:rPr>
              <w:t>支持自动自动识别宣传指令中包含的URL链接</w:t>
            </w:r>
            <w:r>
              <w:rPr>
                <w:rFonts w:hint="eastAsia" w:ascii="宋体" w:hAnsi="宋体" w:cs="宋体"/>
                <w:color w:val="000000"/>
                <w:sz w:val="20"/>
              </w:rPr>
              <w:br w:type="textWrapping"/>
            </w:r>
            <w:r>
              <w:rPr>
                <w:rFonts w:hint="eastAsia" w:ascii="宋体" w:hAnsi="宋体" w:cs="宋体"/>
                <w:color w:val="000000"/>
                <w:sz w:val="20"/>
              </w:rPr>
              <w:t>支持对批量稿件内容进行结构化处理</w:t>
            </w:r>
            <w:r>
              <w:rPr>
                <w:rFonts w:hint="eastAsia" w:ascii="宋体" w:hAnsi="宋体" w:cs="宋体"/>
                <w:color w:val="000000"/>
                <w:sz w:val="20"/>
              </w:rPr>
              <w:br w:type="textWrapping"/>
            </w:r>
            <w:r>
              <w:rPr>
                <w:rFonts w:hint="eastAsia" w:ascii="宋体" w:hAnsi="宋体" w:cs="宋体"/>
                <w:color w:val="000000"/>
                <w:sz w:val="20"/>
              </w:rPr>
              <w:t>支持对批量稿件内容中包含视频文件的自动提醒</w:t>
            </w:r>
            <w:r>
              <w:rPr>
                <w:rFonts w:hint="eastAsia" w:ascii="宋体" w:hAnsi="宋体" w:cs="宋体"/>
                <w:color w:val="000000"/>
                <w:sz w:val="20"/>
              </w:rPr>
              <w:br w:type="textWrapping"/>
            </w:r>
            <w:r>
              <w:rPr>
                <w:rFonts w:hint="eastAsia" w:ascii="宋体" w:hAnsi="宋体" w:cs="宋体"/>
                <w:color w:val="000000"/>
                <w:sz w:val="20"/>
              </w:rPr>
              <w:t>支持自动导入现有融媒体平台编辑器和稿件库</w:t>
            </w:r>
            <w:r>
              <w:rPr>
                <w:rFonts w:hint="eastAsia" w:ascii="宋体" w:hAnsi="宋体" w:cs="宋体"/>
                <w:color w:val="000000"/>
                <w:sz w:val="20"/>
              </w:rPr>
              <w:br w:type="textWrapping"/>
            </w:r>
            <w:r>
              <w:rPr>
                <w:rFonts w:hint="eastAsia" w:ascii="宋体" w:hAnsi="宋体" w:cs="宋体"/>
                <w:color w:val="000000"/>
                <w:sz w:val="20"/>
              </w:rPr>
              <w:t>4、视频采集</w:t>
            </w:r>
            <w:r>
              <w:rPr>
                <w:rFonts w:hint="eastAsia" w:ascii="宋体" w:hAnsi="宋体" w:cs="宋体"/>
                <w:color w:val="000000"/>
                <w:sz w:val="20"/>
              </w:rPr>
              <w:br w:type="textWrapping"/>
            </w:r>
            <w:r>
              <w:rPr>
                <w:rFonts w:hint="eastAsia" w:ascii="宋体" w:hAnsi="宋体" w:cs="宋体"/>
                <w:color w:val="000000"/>
                <w:sz w:val="20"/>
              </w:rPr>
              <w:t>支持基于URL央视新闻、抖音、快手等图文混编稿视频和短视频媒体视频文件的解析和本地下载。</w:t>
            </w:r>
            <w:r>
              <w:rPr>
                <w:rFonts w:hint="eastAsia" w:ascii="宋体" w:hAnsi="宋体" w:cs="宋体"/>
                <w:color w:val="000000"/>
                <w:sz w:val="20"/>
              </w:rPr>
              <w:br w:type="textWrapping"/>
            </w:r>
            <w:r>
              <w:rPr>
                <w:rFonts w:hint="eastAsia" w:ascii="宋体" w:hAnsi="宋体" w:cs="宋体"/>
                <w:color w:val="000000"/>
                <w:sz w:val="20"/>
              </w:rPr>
              <w:t>支持M3U8格式视频文件的自动合成、播放链接提供和本地下载。</w:t>
            </w:r>
            <w:r>
              <w:rPr>
                <w:rFonts w:hint="eastAsia" w:ascii="宋体" w:hAnsi="宋体" w:cs="宋体"/>
                <w:color w:val="000000"/>
                <w:sz w:val="20"/>
              </w:rPr>
              <w:br w:type="textWrapping"/>
            </w:r>
            <w:r>
              <w:rPr>
                <w:rFonts w:hint="eastAsia" w:ascii="宋体" w:hAnsi="宋体" w:cs="宋体"/>
                <w:color w:val="000000"/>
                <w:sz w:val="20"/>
              </w:rPr>
              <w:t>支持图文视频混编稿中包含视频文件的自动嗅探识别和提醒。</w:t>
            </w:r>
            <w:r>
              <w:rPr>
                <w:rFonts w:hint="eastAsia" w:ascii="宋体" w:hAnsi="宋体" w:cs="宋体"/>
                <w:color w:val="000000"/>
                <w:sz w:val="20"/>
              </w:rPr>
              <w:br w:type="textWrapping"/>
            </w:r>
            <w:r>
              <w:rPr>
                <w:rFonts w:hint="eastAsia" w:ascii="宋体" w:hAnsi="宋体" w:cs="宋体"/>
                <w:color w:val="000000"/>
                <w:sz w:val="20"/>
              </w:rPr>
              <w:t>支持已解析视频文件导入现有融媒体平台编辑器和视频库。</w:t>
            </w:r>
          </w:p>
        </w:tc>
        <w:tc>
          <w:tcPr>
            <w:tcW w:w="204" w:type="pct"/>
            <w:shd w:val="clear" w:color="auto" w:fill="auto"/>
            <w:noWrap/>
            <w:vAlign w:val="center"/>
          </w:tcPr>
          <w:p w14:paraId="45951D74">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3AD29184">
            <w:pPr>
              <w:widowControl/>
              <w:jc w:val="center"/>
              <w:rPr>
                <w:rFonts w:ascii="宋体" w:hAnsi="宋体" w:cs="宋体"/>
                <w:color w:val="000000"/>
                <w:sz w:val="20"/>
              </w:rPr>
            </w:pPr>
            <w:r>
              <w:rPr>
                <w:rFonts w:hint="eastAsia" w:ascii="宋体" w:hAnsi="宋体" w:cs="宋体"/>
                <w:color w:val="000000"/>
                <w:sz w:val="20"/>
              </w:rPr>
              <w:t>5</w:t>
            </w:r>
          </w:p>
        </w:tc>
      </w:tr>
      <w:tr w14:paraId="032B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64AB0F1F">
            <w:pPr>
              <w:widowControl/>
              <w:jc w:val="center"/>
              <w:rPr>
                <w:rFonts w:ascii="等线" w:hAnsi="等线" w:eastAsia="等线" w:cs="宋体"/>
                <w:color w:val="000000"/>
                <w:sz w:val="20"/>
              </w:rPr>
            </w:pPr>
            <w:r>
              <w:rPr>
                <w:rFonts w:hint="eastAsia" w:ascii="等线" w:hAnsi="等线" w:eastAsia="等线" w:cs="宋体"/>
                <w:color w:val="000000"/>
                <w:sz w:val="20"/>
              </w:rPr>
              <w:t>36</w:t>
            </w:r>
          </w:p>
        </w:tc>
        <w:tc>
          <w:tcPr>
            <w:tcW w:w="933" w:type="pct"/>
            <w:vMerge w:val="continue"/>
            <w:shd w:val="clear" w:color="auto" w:fill="auto"/>
            <w:vAlign w:val="center"/>
          </w:tcPr>
          <w:p w14:paraId="69179E45">
            <w:pPr>
              <w:widowControl/>
              <w:rPr>
                <w:rFonts w:ascii="宋体" w:hAnsi="宋体" w:cs="宋体"/>
                <w:color w:val="000000"/>
                <w:sz w:val="20"/>
              </w:rPr>
            </w:pPr>
          </w:p>
        </w:tc>
        <w:tc>
          <w:tcPr>
            <w:tcW w:w="644" w:type="pct"/>
            <w:vMerge w:val="restart"/>
            <w:shd w:val="clear" w:color="auto" w:fill="auto"/>
            <w:noWrap/>
            <w:vAlign w:val="center"/>
          </w:tcPr>
          <w:p w14:paraId="27516693">
            <w:pPr>
              <w:widowControl/>
              <w:jc w:val="center"/>
              <w:rPr>
                <w:rFonts w:ascii="宋体" w:hAnsi="宋体" w:cs="宋体"/>
                <w:color w:val="000000"/>
                <w:sz w:val="20"/>
              </w:rPr>
            </w:pPr>
            <w:r>
              <w:rPr>
                <w:rFonts w:hint="eastAsia" w:ascii="宋体" w:hAnsi="宋体" w:cs="宋体"/>
                <w:color w:val="000000"/>
                <w:sz w:val="20"/>
              </w:rPr>
              <w:t>新媒体发布</w:t>
            </w:r>
          </w:p>
        </w:tc>
        <w:tc>
          <w:tcPr>
            <w:tcW w:w="2437" w:type="pct"/>
            <w:shd w:val="clear" w:color="auto" w:fill="auto"/>
            <w:vAlign w:val="center"/>
          </w:tcPr>
          <w:p w14:paraId="56F7B2B8">
            <w:pPr>
              <w:widowControl/>
              <w:rPr>
                <w:rFonts w:ascii="宋体" w:hAnsi="宋体" w:cs="宋体"/>
                <w:color w:val="000000"/>
                <w:sz w:val="20"/>
              </w:rPr>
            </w:pPr>
            <w:r>
              <w:rPr>
                <w:rFonts w:hint="eastAsia" w:ascii="宋体" w:hAnsi="宋体" w:cs="宋体"/>
                <w:color w:val="000000"/>
                <w:sz w:val="20"/>
              </w:rPr>
              <w:t>APP发布(客户端)</w:t>
            </w:r>
            <w:r>
              <w:rPr>
                <w:rFonts w:hint="eastAsia" w:ascii="宋体" w:hAnsi="宋体" w:cs="宋体"/>
                <w:color w:val="000000"/>
                <w:sz w:val="20"/>
              </w:rPr>
              <w:br w:type="textWrapping"/>
            </w:r>
            <w:r>
              <w:rPr>
                <w:rFonts w:hint="eastAsia" w:ascii="宋体" w:hAnsi="宋体" w:cs="宋体"/>
                <w:color w:val="000000"/>
                <w:sz w:val="20"/>
              </w:rPr>
              <w:t>使用跨平台技术、组件化低代码进行可视化开发生成iOS、Android多平台客户端，支持新闻资讯、民生政务、社交互动三大方向的功能模块组件化，按需组合，最终形成定制化的客户端。要求提供如下功能：</w:t>
            </w:r>
            <w:r>
              <w:rPr>
                <w:rFonts w:hint="eastAsia" w:ascii="宋体" w:hAnsi="宋体" w:cs="宋体"/>
                <w:color w:val="000000"/>
                <w:sz w:val="20"/>
              </w:rPr>
              <w:br w:type="textWrapping"/>
            </w:r>
            <w:r>
              <w:rPr>
                <w:rFonts w:hint="eastAsia" w:ascii="宋体" w:hAnsi="宋体" w:cs="宋体"/>
                <w:color w:val="000000"/>
                <w:sz w:val="20"/>
              </w:rPr>
              <w:t>支持功能布局按需调整和配置，多种模板可选；</w:t>
            </w:r>
            <w:r>
              <w:rPr>
                <w:rFonts w:hint="eastAsia" w:ascii="宋体" w:hAnsi="宋体" w:cs="宋体"/>
                <w:color w:val="000000"/>
                <w:sz w:val="20"/>
              </w:rPr>
              <w:br w:type="textWrapping"/>
            </w:r>
            <w:r>
              <w:rPr>
                <w:rFonts w:hint="eastAsia" w:ascii="宋体" w:hAnsi="宋体" w:cs="宋体"/>
                <w:color w:val="000000"/>
                <w:sz w:val="20"/>
              </w:rPr>
              <w:t>支持更换APP首页顶部样式、轮播样式；支持自定义主题色、背景图以及APP Logo图。</w:t>
            </w:r>
            <w:r>
              <w:rPr>
                <w:rFonts w:hint="eastAsia" w:ascii="宋体" w:hAnsi="宋体" w:cs="宋体"/>
                <w:color w:val="000000"/>
                <w:sz w:val="20"/>
              </w:rPr>
              <w:br w:type="textWrapping"/>
            </w:r>
            <w:r>
              <w:rPr>
                <w:rFonts w:hint="eastAsia" w:ascii="宋体" w:hAnsi="宋体" w:cs="宋体"/>
                <w:color w:val="000000"/>
                <w:sz w:val="20"/>
              </w:rPr>
              <w:t>支持全局设置新闻列表显示元素，包括是否显示阅读数、点赞数、发布时间、点赞按钮；</w:t>
            </w:r>
            <w:r>
              <w:rPr>
                <w:rFonts w:hint="eastAsia" w:ascii="宋体" w:hAnsi="宋体" w:cs="宋体"/>
                <w:color w:val="000000"/>
                <w:sz w:val="20"/>
              </w:rPr>
              <w:br w:type="textWrapping"/>
            </w:r>
            <w:r>
              <w:rPr>
                <w:rFonts w:hint="eastAsia" w:ascii="宋体" w:hAnsi="宋体" w:cs="宋体"/>
                <w:color w:val="000000"/>
                <w:sz w:val="20"/>
              </w:rPr>
              <w:t>支持按照不同的内容类型，例如文章、图集、视频等自定义出书阅读数、点击倍率；</w:t>
            </w:r>
            <w:r>
              <w:rPr>
                <w:rFonts w:hint="eastAsia" w:ascii="宋体" w:hAnsi="宋体" w:cs="宋体"/>
                <w:color w:val="000000"/>
                <w:sz w:val="20"/>
              </w:rPr>
              <w:br w:type="textWrapping"/>
            </w:r>
            <w:r>
              <w:rPr>
                <w:rFonts w:hint="eastAsia" w:ascii="宋体" w:hAnsi="宋体" w:cs="宋体"/>
                <w:color w:val="000000"/>
                <w:sz w:val="20"/>
              </w:rPr>
              <w:t>支持开启、关闭APP一键置灰；开启、关闭客户端内容智能审核；</w:t>
            </w:r>
            <w:r>
              <w:rPr>
                <w:rFonts w:hint="eastAsia" w:ascii="宋体" w:hAnsi="宋体" w:cs="宋体"/>
                <w:color w:val="000000"/>
                <w:sz w:val="20"/>
              </w:rPr>
              <w:br w:type="textWrapping"/>
            </w:r>
            <w:r>
              <w:rPr>
                <w:rFonts w:hint="eastAsia" w:ascii="宋体" w:hAnsi="宋体" w:cs="宋体"/>
                <w:color w:val="000000"/>
                <w:sz w:val="20"/>
              </w:rPr>
              <w:t>支持APP版本管理、参数管理等功能。</w:t>
            </w:r>
            <w:r>
              <w:rPr>
                <w:rFonts w:hint="eastAsia" w:ascii="宋体" w:hAnsi="宋体" w:cs="宋体"/>
                <w:color w:val="000000"/>
                <w:sz w:val="20"/>
              </w:rPr>
              <w:br w:type="textWrapping"/>
            </w:r>
            <w:r>
              <w:rPr>
                <w:rFonts w:hint="eastAsia" w:ascii="宋体" w:hAnsi="宋体" w:cs="宋体"/>
                <w:color w:val="000000"/>
                <w:sz w:val="20"/>
              </w:rPr>
              <w:t>支持多频道、多栏目、多样式图文新闻列表方式呈现，可随时下拉进行刷新加载最新内容；</w:t>
            </w:r>
            <w:r>
              <w:rPr>
                <w:rFonts w:hint="eastAsia" w:ascii="宋体" w:hAnsi="宋体" w:cs="宋体"/>
                <w:color w:val="000000"/>
                <w:sz w:val="20"/>
              </w:rPr>
              <w:br w:type="textWrapping"/>
            </w:r>
            <w:r>
              <w:rPr>
                <w:rFonts w:hint="eastAsia" w:ascii="宋体" w:hAnsi="宋体" w:cs="宋体"/>
                <w:color w:val="000000"/>
                <w:sz w:val="20"/>
              </w:rPr>
              <w:t>支持全文检索和热搜管理；支持在个人中心进行系统设置和会员注册登录等。</w:t>
            </w:r>
            <w:r>
              <w:rPr>
                <w:rFonts w:hint="eastAsia" w:ascii="宋体" w:hAnsi="宋体" w:cs="宋体"/>
                <w:color w:val="000000"/>
                <w:sz w:val="20"/>
              </w:rPr>
              <w:br w:type="textWrapping"/>
            </w:r>
            <w:r>
              <w:rPr>
                <w:rFonts w:hint="eastAsia" w:ascii="宋体" w:hAnsi="宋体" w:cs="宋体"/>
                <w:color w:val="000000"/>
                <w:sz w:val="20"/>
              </w:rPr>
              <w:t>支持通过站点管理多个App客户端。支持站点的开启和关闭；</w:t>
            </w:r>
            <w:r>
              <w:rPr>
                <w:rFonts w:hint="eastAsia" w:ascii="宋体" w:hAnsi="宋体" w:cs="宋体"/>
                <w:color w:val="000000"/>
                <w:sz w:val="20"/>
              </w:rPr>
              <w:br w:type="textWrapping"/>
            </w:r>
            <w:r>
              <w:rPr>
                <w:rFonts w:hint="eastAsia" w:ascii="宋体" w:hAnsi="宋体" w:cs="宋体"/>
                <w:color w:val="000000"/>
                <w:sz w:val="20"/>
              </w:rPr>
              <w:t>支持树状方式的栏目管理功能，支持后台随时对栏目进行增删和排序，提供栏目复制、栏目移动、设定栏目审校流程、栏目样式、栏目图标；</w:t>
            </w:r>
            <w:r>
              <w:rPr>
                <w:rFonts w:hint="eastAsia" w:ascii="宋体" w:hAnsi="宋体" w:cs="宋体"/>
                <w:color w:val="000000"/>
                <w:sz w:val="20"/>
              </w:rPr>
              <w:br w:type="textWrapping"/>
            </w:r>
            <w:r>
              <w:rPr>
                <w:rFonts w:hint="eastAsia" w:ascii="宋体" w:hAnsi="宋体" w:cs="宋体"/>
                <w:color w:val="000000"/>
                <w:sz w:val="20"/>
              </w:rPr>
              <w:t>支持设置栏目是否对外可见；</w:t>
            </w:r>
            <w:r>
              <w:rPr>
                <w:rFonts w:hint="eastAsia" w:ascii="宋体" w:hAnsi="宋体" w:cs="宋体"/>
                <w:color w:val="000000"/>
                <w:sz w:val="20"/>
              </w:rPr>
              <w:br w:type="textWrapping"/>
            </w:r>
            <w:r>
              <w:rPr>
                <w:rFonts w:hint="eastAsia" w:ascii="宋体" w:hAnsi="宋体" w:cs="宋体"/>
                <w:color w:val="000000"/>
                <w:sz w:val="20"/>
              </w:rPr>
              <w:t>支持栏目聚合，能够将指定多个栏目中更新的稿件自动聚合到当前栏目；</w:t>
            </w:r>
            <w:r>
              <w:rPr>
                <w:rFonts w:hint="eastAsia" w:ascii="宋体" w:hAnsi="宋体" w:cs="宋体"/>
                <w:color w:val="000000"/>
                <w:sz w:val="20"/>
              </w:rPr>
              <w:br w:type="textWrapping"/>
            </w:r>
            <w:r>
              <w:rPr>
                <w:rFonts w:hint="eastAsia" w:ascii="宋体" w:hAnsi="宋体" w:cs="宋体"/>
                <w:color w:val="000000"/>
                <w:sz w:val="20"/>
              </w:rPr>
              <w:t>支持栏目删除、复制；可查看栏目流程记录；支持按照栏目进行发布，可选择发布范围、稿件范围；</w:t>
            </w:r>
            <w:r>
              <w:rPr>
                <w:rFonts w:hint="eastAsia" w:ascii="宋体" w:hAnsi="宋体" w:cs="宋体"/>
                <w:color w:val="000000"/>
                <w:sz w:val="20"/>
              </w:rPr>
              <w:br w:type="textWrapping"/>
            </w:r>
            <w:r>
              <w:rPr>
                <w:rFonts w:hint="eastAsia" w:ascii="宋体" w:hAnsi="宋体" w:cs="宋体"/>
                <w:color w:val="000000"/>
                <w:sz w:val="20"/>
              </w:rPr>
              <w:t>支持稿件的管理，在稿件列表中选中单篇稿件可进行修改、删除、撤稿、审核、驳回、重改、移动等操作；支持转签到其他渠道；</w:t>
            </w:r>
            <w:r>
              <w:rPr>
                <w:rFonts w:hint="eastAsia" w:ascii="宋体" w:hAnsi="宋体" w:cs="宋体"/>
                <w:color w:val="000000"/>
                <w:sz w:val="20"/>
              </w:rPr>
              <w:br w:type="textWrapping"/>
            </w:r>
            <w:r>
              <w:rPr>
                <w:rFonts w:hint="eastAsia" w:ascii="宋体" w:hAnsi="宋体" w:cs="宋体"/>
                <w:color w:val="000000"/>
                <w:sz w:val="20"/>
              </w:rPr>
              <w:t>支持设为栏目轮播图、固定位设置、跨页调序、关联、复制、移动、稿件详情、流程记录、修改痕迹、App推送等功能，</w:t>
            </w:r>
            <w:r>
              <w:rPr>
                <w:rFonts w:hint="eastAsia" w:ascii="宋体" w:hAnsi="宋体" w:cs="宋体"/>
                <w:color w:val="000000"/>
                <w:sz w:val="20"/>
              </w:rPr>
              <w:br w:type="textWrapping"/>
            </w:r>
            <w:r>
              <w:rPr>
                <w:rFonts w:hint="eastAsia" w:ascii="宋体" w:hAnsi="宋体" w:cs="宋体"/>
                <w:color w:val="000000"/>
                <w:sz w:val="20"/>
              </w:rPr>
              <w:t>支持稿件预览，包括二维码扫码预览、链接预览、模拟手机显示界面预览；</w:t>
            </w:r>
            <w:r>
              <w:rPr>
                <w:rFonts w:hint="eastAsia" w:ascii="宋体" w:hAnsi="宋体" w:cs="宋体"/>
                <w:color w:val="000000"/>
                <w:sz w:val="20"/>
              </w:rPr>
              <w:br w:type="textWrapping"/>
            </w:r>
            <w:r>
              <w:rPr>
                <w:rFonts w:hint="eastAsia" w:ascii="宋体" w:hAnsi="宋体" w:cs="宋体"/>
                <w:color w:val="000000"/>
                <w:sz w:val="20"/>
              </w:rPr>
              <w:t>支持新闻以大图、小图、三联图样式展示标题图。</w:t>
            </w:r>
            <w:r>
              <w:rPr>
                <w:rFonts w:hint="eastAsia" w:ascii="宋体" w:hAnsi="宋体" w:cs="宋体"/>
                <w:color w:val="000000"/>
                <w:sz w:val="20"/>
              </w:rPr>
              <w:br w:type="textWrapping"/>
            </w:r>
            <w:r>
              <w:rPr>
                <w:rFonts w:hint="eastAsia" w:ascii="宋体" w:hAnsi="宋体" w:cs="宋体"/>
                <w:color w:val="000000"/>
                <w:sz w:val="20"/>
              </w:rPr>
              <w:t>支持多种稿件发布类型，包括文章稿件、专题稿件、组图稿件、直播稿件、视频稿件、音频稿件、链接稿件等；支持在新闻栏目下设置自定义推荐，插入推荐的稿件和互动内容。</w:t>
            </w:r>
            <w:r>
              <w:rPr>
                <w:rFonts w:hint="eastAsia" w:ascii="宋体" w:hAnsi="宋体" w:cs="宋体"/>
                <w:color w:val="000000"/>
                <w:sz w:val="20"/>
              </w:rPr>
              <w:br w:type="textWrapping"/>
            </w:r>
            <w:r>
              <w:rPr>
                <w:rFonts w:hint="eastAsia" w:ascii="宋体" w:hAnsi="宋体" w:cs="宋体"/>
                <w:color w:val="000000"/>
                <w:sz w:val="20"/>
              </w:rPr>
              <w:t>稿件详情页支持多种类型的稿件、语音朗读，相关新闻、热门评论、评论盖楼、举报；支持点赞、收藏、分享，并可生成多套分享海报模板。支持整篇文章正文生成长图海报。</w:t>
            </w:r>
            <w:r>
              <w:rPr>
                <w:rFonts w:hint="eastAsia" w:ascii="宋体" w:hAnsi="宋体" w:cs="宋体"/>
                <w:color w:val="000000"/>
                <w:sz w:val="20"/>
              </w:rPr>
              <w:br w:type="textWrapping"/>
            </w:r>
            <w:r>
              <w:rPr>
                <w:rFonts w:hint="eastAsia" w:ascii="宋体" w:hAnsi="宋体" w:cs="宋体"/>
                <w:color w:val="000000"/>
                <w:sz w:val="20"/>
              </w:rPr>
              <w:t>支持幻灯片轮播：幻灯片轮播稿件个数可通过后台灵活配置，可将文章、组图、视频、专题、图片等各个类型稿件设置为幻灯轮播，各栏目幻灯片支持自动轮播或者手动切换功能。</w:t>
            </w:r>
            <w:r>
              <w:rPr>
                <w:rFonts w:hint="eastAsia" w:ascii="宋体" w:hAnsi="宋体" w:cs="宋体"/>
                <w:color w:val="000000"/>
                <w:sz w:val="20"/>
              </w:rPr>
              <w:br w:type="textWrapping"/>
            </w:r>
            <w:r>
              <w:rPr>
                <w:rFonts w:hint="eastAsia" w:ascii="宋体" w:hAnsi="宋体" w:cs="宋体"/>
                <w:color w:val="000000"/>
                <w:sz w:val="20"/>
              </w:rPr>
              <w:t>支持新闻列表：支持普通稿件、组图稿件、专题、图文视频直播、视频、链接稿件集成展示，可灵活设置以大图模式显示或者普通小图展示稿件；提供下拉刷新以及左右滑动切换栏目功能；可自定义列表角标。</w:t>
            </w:r>
            <w:r>
              <w:rPr>
                <w:rFonts w:hint="eastAsia" w:ascii="宋体" w:hAnsi="宋体" w:cs="宋体"/>
                <w:color w:val="000000"/>
                <w:sz w:val="20"/>
              </w:rPr>
              <w:br w:type="textWrapping"/>
            </w:r>
            <w:r>
              <w:rPr>
                <w:rFonts w:hint="eastAsia" w:ascii="宋体" w:hAnsi="宋体" w:cs="宋体"/>
                <w:color w:val="000000"/>
                <w:sz w:val="20"/>
              </w:rPr>
              <w:t>支持自定义推荐：支持在栏目中自定义呈现板块，并与栏目内其它新闻稿件实现混合呈现；支持自定义板块名称、板块内容展示数量，以及多板块自由排序；板块内容可动态同步内容源，或者编辑选择固定源不做动态更新。</w:t>
            </w:r>
            <w:r>
              <w:rPr>
                <w:rFonts w:hint="eastAsia" w:ascii="宋体" w:hAnsi="宋体" w:cs="宋体"/>
                <w:color w:val="000000"/>
                <w:sz w:val="20"/>
              </w:rPr>
              <w:br w:type="textWrapping"/>
            </w:r>
            <w:r>
              <w:rPr>
                <w:rFonts w:hint="eastAsia" w:ascii="宋体" w:hAnsi="宋体" w:cs="宋体"/>
                <w:color w:val="000000"/>
                <w:sz w:val="20"/>
              </w:rPr>
              <w:t>支持自定义推荐名称、推荐类型、推荐样式、显示比例；支持自动、手动更新推荐稿件；</w:t>
            </w:r>
            <w:r>
              <w:rPr>
                <w:rFonts w:hint="eastAsia" w:ascii="宋体" w:hAnsi="宋体" w:cs="宋体"/>
                <w:color w:val="000000"/>
                <w:sz w:val="20"/>
              </w:rPr>
              <w:br w:type="textWrapping"/>
            </w:r>
            <w:r>
              <w:rPr>
                <w:rFonts w:hint="eastAsia" w:ascii="宋体" w:hAnsi="宋体" w:cs="宋体"/>
                <w:color w:val="000000"/>
                <w:sz w:val="20"/>
              </w:rPr>
              <w:t>可灵活展现后台配置的不同内容栏目，包括不同功能性的首页栏目、区县栏目、视频栏目、直播栏目等各新闻栏目，不同栏目将新闻资讯（不限于特定栏目）以标题+图片、标题、大图、三连图的方式呈现。</w:t>
            </w:r>
          </w:p>
        </w:tc>
        <w:tc>
          <w:tcPr>
            <w:tcW w:w="204" w:type="pct"/>
            <w:shd w:val="clear" w:color="000000" w:fill="FFFFFF"/>
            <w:noWrap/>
            <w:vAlign w:val="center"/>
          </w:tcPr>
          <w:p w14:paraId="37747B46">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5883CCD6">
            <w:pPr>
              <w:widowControl/>
              <w:jc w:val="center"/>
              <w:rPr>
                <w:rFonts w:ascii="宋体" w:hAnsi="宋体" w:cs="宋体"/>
                <w:color w:val="000000"/>
                <w:sz w:val="20"/>
              </w:rPr>
            </w:pPr>
            <w:r>
              <w:rPr>
                <w:rFonts w:hint="eastAsia" w:ascii="宋体" w:hAnsi="宋体" w:cs="宋体"/>
                <w:color w:val="000000"/>
                <w:sz w:val="20"/>
              </w:rPr>
              <w:t>1</w:t>
            </w:r>
          </w:p>
        </w:tc>
      </w:tr>
      <w:tr w14:paraId="33AB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35CF7EC3">
            <w:pPr>
              <w:widowControl/>
              <w:jc w:val="center"/>
              <w:rPr>
                <w:rFonts w:ascii="等线" w:hAnsi="等线" w:eastAsia="等线" w:cs="宋体"/>
                <w:color w:val="000000"/>
                <w:sz w:val="20"/>
              </w:rPr>
            </w:pPr>
            <w:r>
              <w:rPr>
                <w:rFonts w:hint="eastAsia" w:ascii="等线" w:hAnsi="等线" w:eastAsia="等线" w:cs="宋体"/>
                <w:color w:val="000000"/>
                <w:sz w:val="20"/>
              </w:rPr>
              <w:t>37</w:t>
            </w:r>
          </w:p>
        </w:tc>
        <w:tc>
          <w:tcPr>
            <w:tcW w:w="933" w:type="pct"/>
            <w:vMerge w:val="continue"/>
            <w:shd w:val="clear" w:color="auto" w:fill="auto"/>
            <w:vAlign w:val="center"/>
          </w:tcPr>
          <w:p w14:paraId="58328C44">
            <w:pPr>
              <w:widowControl/>
              <w:rPr>
                <w:rFonts w:ascii="宋体" w:hAnsi="宋体" w:cs="宋体"/>
                <w:color w:val="000000"/>
                <w:sz w:val="20"/>
              </w:rPr>
            </w:pPr>
          </w:p>
        </w:tc>
        <w:tc>
          <w:tcPr>
            <w:tcW w:w="644" w:type="pct"/>
            <w:vMerge w:val="continue"/>
            <w:shd w:val="clear" w:color="auto" w:fill="auto"/>
            <w:vAlign w:val="center"/>
          </w:tcPr>
          <w:p w14:paraId="361B7C26">
            <w:pPr>
              <w:widowControl/>
              <w:rPr>
                <w:rFonts w:ascii="宋体" w:hAnsi="宋体" w:cs="宋体"/>
                <w:color w:val="000000"/>
                <w:sz w:val="20"/>
              </w:rPr>
            </w:pPr>
          </w:p>
        </w:tc>
        <w:tc>
          <w:tcPr>
            <w:tcW w:w="2437" w:type="pct"/>
            <w:shd w:val="clear" w:color="auto" w:fill="auto"/>
            <w:vAlign w:val="center"/>
          </w:tcPr>
          <w:p w14:paraId="119457C1">
            <w:pPr>
              <w:widowControl/>
              <w:rPr>
                <w:rFonts w:ascii="宋体" w:hAnsi="宋体" w:cs="宋体"/>
                <w:color w:val="000000"/>
                <w:sz w:val="20"/>
              </w:rPr>
            </w:pPr>
            <w:r>
              <w:rPr>
                <w:rFonts w:hint="eastAsia" w:ascii="宋体" w:hAnsi="宋体" w:cs="宋体"/>
                <w:color w:val="000000"/>
                <w:sz w:val="20"/>
              </w:rPr>
              <w:t>手机微网站发布</w:t>
            </w:r>
            <w:r>
              <w:rPr>
                <w:rFonts w:hint="eastAsia" w:ascii="宋体" w:hAnsi="宋体" w:cs="宋体"/>
                <w:color w:val="000000"/>
                <w:sz w:val="20"/>
              </w:rPr>
              <w:br w:type="textWrapping"/>
            </w:r>
            <w:r>
              <w:rPr>
                <w:rFonts w:hint="eastAsia" w:ascii="宋体" w:hAnsi="宋体" w:cs="宋体"/>
                <w:color w:val="000000"/>
                <w:sz w:val="20"/>
              </w:rPr>
              <w:t>对应于PC门户型网站同步发布配套的手机网站，其内容以及栏目等完全同步门户型产品或根据用户自定义选择进行个性化的筛选栏目以及内容，以适应手机小屏幕的特点。要求提供如下功能：</w:t>
            </w:r>
            <w:r>
              <w:rPr>
                <w:rFonts w:hint="eastAsia" w:ascii="宋体" w:hAnsi="宋体" w:cs="宋体"/>
                <w:color w:val="000000"/>
                <w:sz w:val="20"/>
              </w:rPr>
              <w:br w:type="textWrapping"/>
            </w:r>
            <w:r>
              <w:rPr>
                <w:rFonts w:hint="eastAsia" w:ascii="宋体" w:hAnsi="宋体" w:cs="宋体"/>
                <w:color w:val="000000"/>
                <w:sz w:val="20"/>
              </w:rPr>
              <w:t>支持APP栏目是否开启微网站；</w:t>
            </w:r>
            <w:r>
              <w:rPr>
                <w:rFonts w:hint="eastAsia" w:ascii="宋体" w:hAnsi="宋体" w:cs="宋体"/>
                <w:color w:val="000000"/>
                <w:sz w:val="20"/>
              </w:rPr>
              <w:br w:type="textWrapping"/>
            </w:r>
            <w:r>
              <w:rPr>
                <w:rFonts w:hint="eastAsia" w:ascii="宋体" w:hAnsi="宋体" w:cs="宋体"/>
                <w:color w:val="000000"/>
                <w:sz w:val="20"/>
              </w:rPr>
              <w:t>支持在手机站内呈现文章、图集、视频、直播、链接、专题、搜索等不同的功能；</w:t>
            </w:r>
            <w:r>
              <w:rPr>
                <w:rFonts w:hint="eastAsia" w:ascii="宋体" w:hAnsi="宋体" w:cs="宋体"/>
                <w:color w:val="000000"/>
                <w:sz w:val="20"/>
              </w:rPr>
              <w:br w:type="textWrapping"/>
            </w:r>
            <w:r>
              <w:rPr>
                <w:rFonts w:hint="eastAsia" w:ascii="宋体" w:hAnsi="宋体" w:cs="宋体"/>
                <w:color w:val="000000"/>
                <w:sz w:val="20"/>
              </w:rPr>
              <w:t>支持按关键词进行全文检索；</w:t>
            </w:r>
            <w:r>
              <w:rPr>
                <w:rFonts w:hint="eastAsia" w:ascii="宋体" w:hAnsi="宋体" w:cs="宋体"/>
                <w:color w:val="000000"/>
                <w:sz w:val="20"/>
              </w:rPr>
              <w:br w:type="textWrapping"/>
            </w:r>
            <w:r>
              <w:rPr>
                <w:rFonts w:hint="eastAsia" w:ascii="宋体" w:hAnsi="宋体" w:cs="宋体"/>
                <w:color w:val="000000"/>
                <w:sz w:val="20"/>
              </w:rPr>
              <w:t>支持网站链接可作为配置页面链接嵌入对应的其他应用。</w:t>
            </w:r>
          </w:p>
        </w:tc>
        <w:tc>
          <w:tcPr>
            <w:tcW w:w="204" w:type="pct"/>
            <w:shd w:val="clear" w:color="auto" w:fill="auto"/>
            <w:noWrap/>
            <w:vAlign w:val="center"/>
          </w:tcPr>
          <w:p w14:paraId="44879EB1">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776A42CB">
            <w:pPr>
              <w:widowControl/>
              <w:jc w:val="center"/>
              <w:rPr>
                <w:rFonts w:ascii="宋体" w:hAnsi="宋体" w:cs="宋体"/>
                <w:color w:val="000000"/>
                <w:sz w:val="20"/>
              </w:rPr>
            </w:pPr>
            <w:r>
              <w:rPr>
                <w:rFonts w:hint="eastAsia" w:ascii="宋体" w:hAnsi="宋体" w:cs="宋体"/>
                <w:color w:val="000000"/>
                <w:sz w:val="20"/>
              </w:rPr>
              <w:t>1</w:t>
            </w:r>
          </w:p>
        </w:tc>
      </w:tr>
      <w:tr w14:paraId="06AE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7265A82E">
            <w:pPr>
              <w:widowControl/>
              <w:jc w:val="center"/>
              <w:rPr>
                <w:rFonts w:ascii="等线" w:hAnsi="等线" w:eastAsia="等线" w:cs="宋体"/>
                <w:color w:val="000000"/>
                <w:sz w:val="20"/>
              </w:rPr>
            </w:pPr>
            <w:r>
              <w:rPr>
                <w:rFonts w:hint="eastAsia" w:ascii="等线" w:hAnsi="等线" w:eastAsia="等线" w:cs="宋体"/>
                <w:color w:val="000000"/>
                <w:sz w:val="20"/>
              </w:rPr>
              <w:t>38</w:t>
            </w:r>
          </w:p>
        </w:tc>
        <w:tc>
          <w:tcPr>
            <w:tcW w:w="933" w:type="pct"/>
            <w:vMerge w:val="continue"/>
            <w:shd w:val="clear" w:color="auto" w:fill="auto"/>
            <w:vAlign w:val="center"/>
          </w:tcPr>
          <w:p w14:paraId="0E70F2D8">
            <w:pPr>
              <w:widowControl/>
              <w:rPr>
                <w:rFonts w:ascii="宋体" w:hAnsi="宋体" w:cs="宋体"/>
                <w:color w:val="000000"/>
                <w:sz w:val="20"/>
              </w:rPr>
            </w:pPr>
          </w:p>
        </w:tc>
        <w:tc>
          <w:tcPr>
            <w:tcW w:w="644" w:type="pct"/>
            <w:vMerge w:val="continue"/>
            <w:shd w:val="clear" w:color="auto" w:fill="auto"/>
            <w:vAlign w:val="center"/>
          </w:tcPr>
          <w:p w14:paraId="64E3905E">
            <w:pPr>
              <w:widowControl/>
              <w:rPr>
                <w:rFonts w:ascii="宋体" w:hAnsi="宋体" w:cs="宋体"/>
                <w:color w:val="000000"/>
                <w:sz w:val="20"/>
              </w:rPr>
            </w:pPr>
          </w:p>
        </w:tc>
        <w:tc>
          <w:tcPr>
            <w:tcW w:w="2437" w:type="pct"/>
            <w:shd w:val="clear" w:color="auto" w:fill="auto"/>
            <w:vAlign w:val="center"/>
          </w:tcPr>
          <w:p w14:paraId="4C6F38DA">
            <w:pPr>
              <w:widowControl/>
              <w:rPr>
                <w:rFonts w:ascii="宋体" w:hAnsi="宋体" w:cs="宋体"/>
                <w:color w:val="000000"/>
                <w:sz w:val="20"/>
              </w:rPr>
            </w:pPr>
            <w:r>
              <w:rPr>
                <w:rFonts w:hint="eastAsia" w:ascii="宋体" w:hAnsi="宋体" w:cs="宋体"/>
                <w:color w:val="000000"/>
                <w:sz w:val="20"/>
              </w:rPr>
              <w:t>网站发布（网站）：</w:t>
            </w:r>
            <w:r>
              <w:rPr>
                <w:rFonts w:hint="eastAsia" w:ascii="宋体" w:hAnsi="宋体" w:cs="宋体"/>
                <w:color w:val="000000"/>
                <w:sz w:val="20"/>
              </w:rPr>
              <w:br w:type="textWrapping"/>
            </w:r>
            <w:r>
              <w:rPr>
                <w:rFonts w:hint="eastAsia" w:ascii="宋体" w:hAnsi="宋体" w:cs="宋体"/>
                <w:color w:val="000000"/>
                <w:sz w:val="20"/>
              </w:rPr>
              <w:t>支持多站点网站发布能力，基于XML、H5等相关技术，使一份内容能够根据发布途径的不同生成多份文件分发到不同的发布环境中，真正实现一次制作多次发布。要求提供如下功能：</w:t>
            </w:r>
            <w:r>
              <w:rPr>
                <w:rFonts w:hint="eastAsia" w:ascii="宋体" w:hAnsi="宋体" w:cs="宋体"/>
                <w:color w:val="000000"/>
                <w:sz w:val="20"/>
              </w:rPr>
              <w:br w:type="textWrapping"/>
            </w:r>
            <w:r>
              <w:rPr>
                <w:rFonts w:hint="eastAsia" w:ascii="宋体" w:hAnsi="宋体" w:cs="宋体"/>
                <w:color w:val="000000"/>
                <w:sz w:val="20"/>
              </w:rPr>
              <w:t>支持网站的多站点管理，提供站点的栏目、模板、稿件、图片、视频等信息底层存储的管理功能；</w:t>
            </w:r>
            <w:r>
              <w:rPr>
                <w:rFonts w:hint="eastAsia" w:ascii="宋体" w:hAnsi="宋体" w:cs="宋体"/>
                <w:color w:val="000000"/>
                <w:sz w:val="20"/>
              </w:rPr>
              <w:br w:type="textWrapping"/>
            </w:r>
            <w:r>
              <w:rPr>
                <w:rFonts w:hint="eastAsia" w:ascii="宋体" w:hAnsi="宋体" w:cs="宋体"/>
                <w:color w:val="000000"/>
                <w:sz w:val="20"/>
              </w:rPr>
              <w:t>支持栏目管理功能。支持不同类型的栏目可分开管理，具备栏目的添加、修改、删除、查找、操作权限、流程记录、刷新、回收站等功能；</w:t>
            </w:r>
            <w:r>
              <w:rPr>
                <w:rFonts w:hint="eastAsia" w:ascii="宋体" w:hAnsi="宋体" w:cs="宋体"/>
                <w:color w:val="000000"/>
                <w:sz w:val="20"/>
              </w:rPr>
              <w:br w:type="textWrapping"/>
            </w:r>
            <w:r>
              <w:rPr>
                <w:rFonts w:hint="eastAsia" w:ascii="宋体" w:hAnsi="宋体" w:cs="宋体"/>
                <w:color w:val="000000"/>
                <w:sz w:val="20"/>
              </w:rPr>
              <w:t>支持聚合栏目、栏目复制、栏目移动、设定该栏目特性、栏目模板、栏目预览等功能；</w:t>
            </w:r>
            <w:r>
              <w:rPr>
                <w:rFonts w:hint="eastAsia" w:ascii="宋体" w:hAnsi="宋体" w:cs="宋体"/>
                <w:color w:val="000000"/>
                <w:sz w:val="20"/>
              </w:rPr>
              <w:br w:type="textWrapping"/>
            </w:r>
            <w:r>
              <w:rPr>
                <w:rFonts w:hint="eastAsia" w:ascii="宋体" w:hAnsi="宋体" w:cs="宋体"/>
                <w:color w:val="000000"/>
                <w:sz w:val="20"/>
              </w:rPr>
              <w:t>支持模板管理功能。支持模板的上传下载、模板类型管理、模板分组管理、查看模板被栏目引用情况、模板在线编辑、模板移动、组件使用明细查看、站点和栏目对模板的引用、栏目模板携带稿件内容进行预览等功能；</w:t>
            </w:r>
            <w:r>
              <w:rPr>
                <w:rFonts w:hint="eastAsia" w:ascii="宋体" w:hAnsi="宋体" w:cs="宋体"/>
                <w:color w:val="000000"/>
                <w:sz w:val="20"/>
              </w:rPr>
              <w:br w:type="textWrapping"/>
            </w:r>
            <w:r>
              <w:rPr>
                <w:rFonts w:hint="eastAsia" w:ascii="宋体" w:hAnsi="宋体" w:cs="宋体"/>
                <w:color w:val="000000"/>
                <w:sz w:val="20"/>
              </w:rPr>
              <w:t>支持区块管理和更新功能。支持区块的分类管理。支持对网站频繁更新的页面部分，进行单独分组管理和基础的区块操作。利用web服务的SSI技术，将页面区块嵌入到模板中；支持网站目录管理功能。支持对资源文件发布地址的设置与管理、域名管理及资源存储的目录管理功能；</w:t>
            </w:r>
            <w:r>
              <w:rPr>
                <w:rFonts w:hint="eastAsia" w:ascii="宋体" w:hAnsi="宋体" w:cs="宋体"/>
                <w:color w:val="000000"/>
                <w:sz w:val="20"/>
              </w:rPr>
              <w:br w:type="textWrapping"/>
            </w:r>
            <w:r>
              <w:rPr>
                <w:rFonts w:hint="eastAsia" w:ascii="宋体" w:hAnsi="宋体" w:cs="宋体"/>
                <w:color w:val="000000"/>
                <w:sz w:val="20"/>
              </w:rPr>
              <w:t>支持动态发布功能，支持动态发布区块信息。支持发布规则的分类、规则定义、规则引用管理；</w:t>
            </w:r>
            <w:r>
              <w:rPr>
                <w:rFonts w:hint="eastAsia" w:ascii="宋体" w:hAnsi="宋体" w:cs="宋体"/>
                <w:color w:val="000000"/>
                <w:sz w:val="20"/>
              </w:rPr>
              <w:br w:type="textWrapping"/>
            </w:r>
            <w:r>
              <w:rPr>
                <w:rFonts w:hint="eastAsia" w:ascii="宋体" w:hAnsi="宋体" w:cs="宋体"/>
                <w:color w:val="000000"/>
                <w:sz w:val="20"/>
              </w:rPr>
              <w:t>支持全文检索功能，提供全站点搜索功能,支持按相似度搜索结果排序；</w:t>
            </w:r>
            <w:r>
              <w:rPr>
                <w:rFonts w:hint="eastAsia" w:ascii="宋体" w:hAnsi="宋体" w:cs="宋体"/>
                <w:color w:val="000000"/>
                <w:sz w:val="20"/>
              </w:rPr>
              <w:br w:type="textWrapping"/>
            </w:r>
            <w:r>
              <w:rPr>
                <w:rFonts w:hint="eastAsia" w:ascii="宋体" w:hAnsi="宋体" w:cs="宋体"/>
                <w:color w:val="000000"/>
                <w:sz w:val="20"/>
              </w:rPr>
              <w:t>支持网站指定栏目中、英双语功能，支持网站无障碍浏览功能。</w:t>
            </w:r>
          </w:p>
        </w:tc>
        <w:tc>
          <w:tcPr>
            <w:tcW w:w="204" w:type="pct"/>
            <w:shd w:val="clear" w:color="000000" w:fill="FFFFFF"/>
            <w:noWrap/>
            <w:vAlign w:val="center"/>
          </w:tcPr>
          <w:p w14:paraId="762416C1">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3811576C">
            <w:pPr>
              <w:widowControl/>
              <w:jc w:val="center"/>
              <w:rPr>
                <w:rFonts w:ascii="宋体" w:hAnsi="宋体" w:cs="宋体"/>
                <w:color w:val="000000"/>
                <w:sz w:val="20"/>
              </w:rPr>
            </w:pPr>
            <w:r>
              <w:rPr>
                <w:rFonts w:hint="eastAsia" w:ascii="宋体" w:hAnsi="宋体" w:cs="宋体"/>
                <w:color w:val="000000"/>
                <w:sz w:val="20"/>
              </w:rPr>
              <w:t>1</w:t>
            </w:r>
          </w:p>
        </w:tc>
      </w:tr>
      <w:tr w14:paraId="3281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5FA31337">
            <w:pPr>
              <w:widowControl/>
              <w:jc w:val="center"/>
              <w:rPr>
                <w:rFonts w:ascii="等线" w:hAnsi="等线" w:eastAsia="等线" w:cs="宋体"/>
                <w:color w:val="000000"/>
                <w:sz w:val="20"/>
              </w:rPr>
            </w:pPr>
            <w:r>
              <w:rPr>
                <w:rFonts w:hint="eastAsia" w:ascii="等线" w:hAnsi="等线" w:eastAsia="等线" w:cs="宋体"/>
                <w:color w:val="000000"/>
                <w:sz w:val="20"/>
              </w:rPr>
              <w:t>39</w:t>
            </w:r>
          </w:p>
        </w:tc>
        <w:tc>
          <w:tcPr>
            <w:tcW w:w="933" w:type="pct"/>
            <w:vMerge w:val="continue"/>
            <w:shd w:val="clear" w:color="auto" w:fill="auto"/>
            <w:vAlign w:val="center"/>
          </w:tcPr>
          <w:p w14:paraId="41D605B6">
            <w:pPr>
              <w:widowControl/>
              <w:rPr>
                <w:rFonts w:ascii="宋体" w:hAnsi="宋体" w:cs="宋体"/>
                <w:color w:val="000000"/>
                <w:sz w:val="20"/>
              </w:rPr>
            </w:pPr>
          </w:p>
        </w:tc>
        <w:tc>
          <w:tcPr>
            <w:tcW w:w="644" w:type="pct"/>
            <w:vMerge w:val="continue"/>
            <w:shd w:val="clear" w:color="auto" w:fill="auto"/>
            <w:vAlign w:val="center"/>
          </w:tcPr>
          <w:p w14:paraId="5F98A64B">
            <w:pPr>
              <w:widowControl/>
              <w:rPr>
                <w:rFonts w:ascii="宋体" w:hAnsi="宋体" w:cs="宋体"/>
                <w:color w:val="000000"/>
                <w:sz w:val="20"/>
              </w:rPr>
            </w:pPr>
          </w:p>
        </w:tc>
        <w:tc>
          <w:tcPr>
            <w:tcW w:w="2437" w:type="pct"/>
            <w:shd w:val="clear" w:color="auto" w:fill="auto"/>
            <w:vAlign w:val="center"/>
          </w:tcPr>
          <w:p w14:paraId="0879A8F4">
            <w:pPr>
              <w:widowControl/>
              <w:rPr>
                <w:rFonts w:ascii="宋体" w:hAnsi="宋体" w:cs="宋体"/>
                <w:color w:val="000000"/>
                <w:sz w:val="20"/>
              </w:rPr>
            </w:pPr>
            <w:r>
              <w:rPr>
                <w:rFonts w:hint="eastAsia" w:ascii="宋体" w:hAnsi="宋体" w:cs="宋体"/>
                <w:color w:val="000000"/>
                <w:sz w:val="20"/>
              </w:rPr>
              <w:t>微信发布</w:t>
            </w:r>
            <w:r>
              <w:rPr>
                <w:rFonts w:hint="eastAsia" w:ascii="宋体" w:hAnsi="宋体" w:cs="宋体"/>
                <w:color w:val="000000"/>
                <w:sz w:val="20"/>
              </w:rPr>
              <w:br w:type="textWrapping"/>
            </w:r>
            <w:r>
              <w:rPr>
                <w:rFonts w:hint="eastAsia" w:ascii="宋体" w:hAnsi="宋体" w:cs="宋体"/>
                <w:color w:val="000000"/>
                <w:sz w:val="20"/>
              </w:rPr>
              <w:t>支持微信公众号标准接口对接，通过微信发布组件实现对接微信公众号开放API接口，进行微信稿件统一管理和内容发布。要求提供如下功能：</w:t>
            </w:r>
            <w:r>
              <w:rPr>
                <w:rFonts w:hint="eastAsia" w:ascii="宋体" w:hAnsi="宋体" w:cs="宋体"/>
                <w:color w:val="000000"/>
                <w:sz w:val="20"/>
              </w:rPr>
              <w:br w:type="textWrapping"/>
            </w:r>
            <w:r>
              <w:rPr>
                <w:rFonts w:hint="eastAsia" w:ascii="宋体" w:hAnsi="宋体" w:cs="宋体"/>
                <w:color w:val="000000"/>
                <w:sz w:val="20"/>
              </w:rPr>
              <w:t>支持多账号管理，可删除账号、退出授权；</w:t>
            </w:r>
            <w:r>
              <w:rPr>
                <w:rFonts w:hint="eastAsia" w:ascii="宋体" w:hAnsi="宋体" w:cs="宋体"/>
                <w:color w:val="000000"/>
                <w:sz w:val="20"/>
              </w:rPr>
              <w:br w:type="textWrapping"/>
            </w:r>
            <w:r>
              <w:rPr>
                <w:rFonts w:hint="eastAsia" w:ascii="宋体" w:hAnsi="宋体" w:cs="宋体"/>
                <w:color w:val="000000"/>
                <w:sz w:val="20"/>
              </w:rPr>
              <w:t>支持为微信公众号单篇图文、群发内容分别设置审核、校对流程；</w:t>
            </w:r>
            <w:r>
              <w:rPr>
                <w:rFonts w:hint="eastAsia" w:ascii="宋体" w:hAnsi="宋体" w:cs="宋体"/>
                <w:color w:val="000000"/>
                <w:sz w:val="20"/>
              </w:rPr>
              <w:br w:type="textWrapping"/>
            </w:r>
            <w:r>
              <w:rPr>
                <w:rFonts w:hint="eastAsia" w:ascii="宋体" w:hAnsi="宋体" w:cs="宋体"/>
                <w:color w:val="000000"/>
                <w:sz w:val="20"/>
              </w:rPr>
              <w:t>支持单篇图文稿件的预览、修改、删除、审核、驳回；</w:t>
            </w:r>
            <w:r>
              <w:rPr>
                <w:rFonts w:hint="eastAsia" w:ascii="宋体" w:hAnsi="宋体" w:cs="宋体"/>
                <w:color w:val="000000"/>
                <w:sz w:val="20"/>
              </w:rPr>
              <w:br w:type="textWrapping"/>
            </w:r>
            <w:r>
              <w:rPr>
                <w:rFonts w:hint="eastAsia" w:ascii="宋体" w:hAnsi="宋体" w:cs="宋体"/>
                <w:color w:val="000000"/>
                <w:sz w:val="20"/>
              </w:rPr>
              <w:t>支持按照稿件的状态、时间范围、关键字进行筛选；</w:t>
            </w:r>
            <w:r>
              <w:rPr>
                <w:rFonts w:hint="eastAsia" w:ascii="宋体" w:hAnsi="宋体" w:cs="宋体"/>
                <w:color w:val="000000"/>
                <w:sz w:val="20"/>
              </w:rPr>
              <w:br w:type="textWrapping"/>
            </w:r>
            <w:r>
              <w:rPr>
                <w:rFonts w:hint="eastAsia" w:ascii="宋体" w:hAnsi="宋体" w:cs="宋体"/>
                <w:color w:val="000000"/>
                <w:sz w:val="20"/>
              </w:rPr>
              <w:t>支持对微信内容和其他发布渠道的图文稿件内容的互相签发；</w:t>
            </w:r>
            <w:r>
              <w:rPr>
                <w:rFonts w:hint="eastAsia" w:ascii="宋体" w:hAnsi="宋体" w:cs="宋体"/>
                <w:color w:val="000000"/>
                <w:sz w:val="20"/>
              </w:rPr>
              <w:br w:type="textWrapping"/>
            </w:r>
            <w:r>
              <w:rPr>
                <w:rFonts w:hint="eastAsia" w:ascii="宋体" w:hAnsi="宋体" w:cs="宋体"/>
                <w:color w:val="000000"/>
                <w:sz w:val="20"/>
              </w:rPr>
              <w:t>支持微信图文消息直接推送到微信公号后台暂不发布；</w:t>
            </w:r>
            <w:r>
              <w:rPr>
                <w:rFonts w:hint="eastAsia" w:ascii="宋体" w:hAnsi="宋体" w:cs="宋体"/>
                <w:color w:val="000000"/>
                <w:sz w:val="20"/>
              </w:rPr>
              <w:br w:type="textWrapping"/>
            </w:r>
            <w:r>
              <w:rPr>
                <w:rFonts w:hint="eastAsia" w:ascii="宋体" w:hAnsi="宋体" w:cs="宋体"/>
                <w:color w:val="000000"/>
                <w:sz w:val="20"/>
              </w:rPr>
              <w:t>支持微信稿件内容群发管理、稿件预览保存和发布、查看稿件详情、流程记录等功能；</w:t>
            </w:r>
            <w:r>
              <w:rPr>
                <w:rFonts w:hint="eastAsia" w:ascii="宋体" w:hAnsi="宋体" w:cs="宋体"/>
                <w:color w:val="000000"/>
                <w:sz w:val="20"/>
              </w:rPr>
              <w:br w:type="textWrapping"/>
            </w:r>
            <w:r>
              <w:rPr>
                <w:rFonts w:hint="eastAsia" w:ascii="宋体" w:hAnsi="宋体" w:cs="宋体"/>
                <w:color w:val="000000"/>
                <w:sz w:val="20"/>
              </w:rPr>
              <w:t>支持群发稿件的撤回。</w:t>
            </w:r>
          </w:p>
        </w:tc>
        <w:tc>
          <w:tcPr>
            <w:tcW w:w="204" w:type="pct"/>
            <w:shd w:val="clear" w:color="000000" w:fill="FFFFFF"/>
            <w:noWrap/>
            <w:vAlign w:val="center"/>
          </w:tcPr>
          <w:p w14:paraId="5E499D4F">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1DADC724">
            <w:pPr>
              <w:widowControl/>
              <w:jc w:val="center"/>
              <w:rPr>
                <w:rFonts w:ascii="宋体" w:hAnsi="宋体" w:cs="宋体"/>
                <w:color w:val="000000"/>
                <w:sz w:val="20"/>
              </w:rPr>
            </w:pPr>
            <w:r>
              <w:rPr>
                <w:rFonts w:hint="eastAsia" w:ascii="宋体" w:hAnsi="宋体" w:cs="宋体"/>
                <w:color w:val="000000"/>
                <w:sz w:val="20"/>
              </w:rPr>
              <w:t>1</w:t>
            </w:r>
          </w:p>
        </w:tc>
      </w:tr>
      <w:tr w14:paraId="2F69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2440B553">
            <w:pPr>
              <w:widowControl/>
              <w:jc w:val="center"/>
              <w:rPr>
                <w:rFonts w:ascii="等线" w:hAnsi="等线" w:eastAsia="等线" w:cs="宋体"/>
                <w:color w:val="000000"/>
                <w:sz w:val="20"/>
              </w:rPr>
            </w:pPr>
            <w:r>
              <w:rPr>
                <w:rFonts w:hint="eastAsia" w:ascii="等线" w:hAnsi="等线" w:eastAsia="等线" w:cs="宋体"/>
                <w:color w:val="000000"/>
                <w:sz w:val="20"/>
              </w:rPr>
              <w:t>40</w:t>
            </w:r>
          </w:p>
        </w:tc>
        <w:tc>
          <w:tcPr>
            <w:tcW w:w="933" w:type="pct"/>
            <w:vMerge w:val="continue"/>
            <w:shd w:val="clear" w:color="auto" w:fill="auto"/>
            <w:vAlign w:val="center"/>
          </w:tcPr>
          <w:p w14:paraId="6413A4A8">
            <w:pPr>
              <w:widowControl/>
              <w:rPr>
                <w:rFonts w:ascii="宋体" w:hAnsi="宋体" w:cs="宋体"/>
                <w:color w:val="000000"/>
                <w:sz w:val="20"/>
              </w:rPr>
            </w:pPr>
          </w:p>
        </w:tc>
        <w:tc>
          <w:tcPr>
            <w:tcW w:w="644" w:type="pct"/>
            <w:vMerge w:val="continue"/>
            <w:shd w:val="clear" w:color="auto" w:fill="auto"/>
            <w:vAlign w:val="center"/>
          </w:tcPr>
          <w:p w14:paraId="56FA5209">
            <w:pPr>
              <w:widowControl/>
              <w:rPr>
                <w:rFonts w:ascii="宋体" w:hAnsi="宋体" w:cs="宋体"/>
                <w:color w:val="000000"/>
                <w:sz w:val="20"/>
              </w:rPr>
            </w:pPr>
          </w:p>
        </w:tc>
        <w:tc>
          <w:tcPr>
            <w:tcW w:w="2437" w:type="pct"/>
            <w:shd w:val="clear" w:color="auto" w:fill="auto"/>
            <w:vAlign w:val="center"/>
          </w:tcPr>
          <w:p w14:paraId="6F8D2BA1">
            <w:pPr>
              <w:widowControl/>
              <w:rPr>
                <w:rFonts w:ascii="宋体" w:hAnsi="宋体" w:cs="宋体"/>
                <w:color w:val="000000"/>
                <w:sz w:val="20"/>
              </w:rPr>
            </w:pPr>
            <w:r>
              <w:rPr>
                <w:rFonts w:hint="eastAsia" w:ascii="宋体" w:hAnsi="宋体" w:cs="宋体"/>
                <w:color w:val="000000"/>
                <w:sz w:val="20"/>
              </w:rPr>
              <w:t>微博发布</w:t>
            </w:r>
            <w:r>
              <w:rPr>
                <w:rFonts w:hint="eastAsia" w:ascii="宋体" w:hAnsi="宋体" w:cs="宋体"/>
                <w:color w:val="000000"/>
                <w:sz w:val="20"/>
              </w:rPr>
              <w:br w:type="textWrapping"/>
            </w:r>
            <w:r>
              <w:rPr>
                <w:rFonts w:hint="eastAsia" w:ascii="宋体" w:hAnsi="宋体" w:cs="宋体"/>
                <w:color w:val="000000"/>
                <w:sz w:val="20"/>
              </w:rPr>
              <w:t>支持微博公众号标准企业接口对接，实现微博博文内容发布。</w:t>
            </w:r>
          </w:p>
          <w:p w14:paraId="5A502898">
            <w:pPr>
              <w:widowControl/>
              <w:rPr>
                <w:rFonts w:ascii="宋体" w:hAnsi="宋体" w:cs="宋体"/>
                <w:color w:val="000000"/>
                <w:sz w:val="20"/>
              </w:rPr>
            </w:pPr>
            <w:r>
              <w:rPr>
                <w:rFonts w:hint="eastAsia" w:ascii="宋体" w:hAnsi="宋体" w:cs="宋体"/>
                <w:color w:val="000000"/>
                <w:sz w:val="20"/>
              </w:rPr>
              <w:t>要求提供如下功能：</w:t>
            </w:r>
            <w:r>
              <w:rPr>
                <w:rFonts w:hint="eastAsia" w:ascii="宋体" w:hAnsi="宋体" w:cs="宋体"/>
                <w:color w:val="000000"/>
                <w:sz w:val="20"/>
              </w:rPr>
              <w:br w:type="textWrapping"/>
            </w:r>
            <w:r>
              <w:rPr>
                <w:rFonts w:hint="eastAsia" w:ascii="宋体" w:hAnsi="宋体" w:cs="宋体"/>
                <w:color w:val="000000"/>
                <w:sz w:val="20"/>
              </w:rPr>
              <w:t>支持多账号管理，可删除账号、退出授权；</w:t>
            </w:r>
            <w:r>
              <w:rPr>
                <w:rFonts w:hint="eastAsia" w:ascii="宋体" w:hAnsi="宋体" w:cs="宋体"/>
                <w:color w:val="000000"/>
                <w:sz w:val="20"/>
              </w:rPr>
              <w:br w:type="textWrapping"/>
            </w:r>
            <w:r>
              <w:rPr>
                <w:rFonts w:hint="eastAsia" w:ascii="宋体" w:hAnsi="宋体" w:cs="宋体"/>
                <w:color w:val="000000"/>
                <w:sz w:val="20"/>
              </w:rPr>
              <w:t>支持微博账号审校流程；</w:t>
            </w:r>
            <w:r>
              <w:rPr>
                <w:rFonts w:hint="eastAsia" w:ascii="宋体" w:hAnsi="宋体" w:cs="宋体"/>
                <w:color w:val="000000"/>
                <w:sz w:val="20"/>
              </w:rPr>
              <w:br w:type="textWrapping"/>
            </w:r>
            <w:r>
              <w:rPr>
                <w:rFonts w:hint="eastAsia" w:ascii="宋体" w:hAnsi="宋体" w:cs="宋体"/>
                <w:color w:val="000000"/>
                <w:sz w:val="20"/>
              </w:rPr>
              <w:t>支持微博博文管理、编辑和发布；</w:t>
            </w:r>
            <w:r>
              <w:rPr>
                <w:rFonts w:hint="eastAsia" w:ascii="宋体" w:hAnsi="宋体" w:cs="宋体"/>
                <w:color w:val="000000"/>
                <w:sz w:val="20"/>
              </w:rPr>
              <w:br w:type="textWrapping"/>
            </w:r>
            <w:r>
              <w:rPr>
                <w:rFonts w:hint="eastAsia" w:ascii="宋体" w:hAnsi="宋体" w:cs="宋体"/>
                <w:color w:val="000000"/>
                <w:sz w:val="20"/>
              </w:rPr>
              <w:t>支持定时发布，支持按照稿件的发布状态、时间范围、关键字筛选稿件。</w:t>
            </w:r>
          </w:p>
        </w:tc>
        <w:tc>
          <w:tcPr>
            <w:tcW w:w="204" w:type="pct"/>
            <w:shd w:val="clear" w:color="000000" w:fill="FFFFFF"/>
            <w:noWrap/>
            <w:vAlign w:val="center"/>
          </w:tcPr>
          <w:p w14:paraId="4F6D833C">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5EC8DFEF">
            <w:pPr>
              <w:widowControl/>
              <w:jc w:val="center"/>
              <w:rPr>
                <w:rFonts w:ascii="宋体" w:hAnsi="宋体" w:cs="宋体"/>
                <w:color w:val="000000"/>
                <w:sz w:val="20"/>
              </w:rPr>
            </w:pPr>
            <w:r>
              <w:rPr>
                <w:rFonts w:hint="eastAsia" w:ascii="宋体" w:hAnsi="宋体" w:cs="宋体"/>
                <w:color w:val="000000"/>
                <w:sz w:val="20"/>
              </w:rPr>
              <w:t>1</w:t>
            </w:r>
          </w:p>
        </w:tc>
      </w:tr>
      <w:tr w14:paraId="06D2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60BD37A7">
            <w:pPr>
              <w:widowControl/>
              <w:jc w:val="center"/>
              <w:rPr>
                <w:rFonts w:ascii="等线" w:hAnsi="等线" w:eastAsia="等线" w:cs="宋体"/>
                <w:color w:val="000000"/>
                <w:sz w:val="20"/>
              </w:rPr>
            </w:pPr>
            <w:r>
              <w:rPr>
                <w:rFonts w:hint="eastAsia" w:ascii="等线" w:hAnsi="等线" w:eastAsia="等线" w:cs="宋体"/>
                <w:color w:val="000000"/>
                <w:sz w:val="20"/>
              </w:rPr>
              <w:t>41</w:t>
            </w:r>
          </w:p>
        </w:tc>
        <w:tc>
          <w:tcPr>
            <w:tcW w:w="933" w:type="pct"/>
            <w:vMerge w:val="continue"/>
            <w:shd w:val="clear" w:color="auto" w:fill="auto"/>
            <w:vAlign w:val="center"/>
          </w:tcPr>
          <w:p w14:paraId="2CD011AC">
            <w:pPr>
              <w:widowControl/>
              <w:rPr>
                <w:rFonts w:ascii="宋体" w:hAnsi="宋体" w:cs="宋体"/>
                <w:color w:val="000000"/>
                <w:sz w:val="20"/>
              </w:rPr>
            </w:pPr>
          </w:p>
        </w:tc>
        <w:tc>
          <w:tcPr>
            <w:tcW w:w="644" w:type="pct"/>
            <w:vMerge w:val="continue"/>
            <w:shd w:val="clear" w:color="auto" w:fill="auto"/>
            <w:vAlign w:val="center"/>
          </w:tcPr>
          <w:p w14:paraId="030DABB0">
            <w:pPr>
              <w:widowControl/>
              <w:rPr>
                <w:rFonts w:ascii="宋体" w:hAnsi="宋体" w:cs="宋体"/>
                <w:color w:val="000000"/>
                <w:sz w:val="20"/>
              </w:rPr>
            </w:pPr>
          </w:p>
        </w:tc>
        <w:tc>
          <w:tcPr>
            <w:tcW w:w="2437" w:type="pct"/>
            <w:shd w:val="clear" w:color="auto" w:fill="auto"/>
            <w:vAlign w:val="center"/>
          </w:tcPr>
          <w:p w14:paraId="3F6AAE4F">
            <w:pPr>
              <w:widowControl/>
              <w:rPr>
                <w:rFonts w:ascii="宋体" w:hAnsi="宋体" w:cs="宋体"/>
                <w:color w:val="000000"/>
                <w:sz w:val="20"/>
              </w:rPr>
            </w:pPr>
            <w:r>
              <w:rPr>
                <w:rFonts w:hint="eastAsia" w:ascii="宋体" w:hAnsi="宋体" w:cs="宋体"/>
                <w:color w:val="000000"/>
                <w:sz w:val="20"/>
              </w:rPr>
              <w:t>媒体号发布</w:t>
            </w:r>
            <w:r>
              <w:rPr>
                <w:rFonts w:hint="eastAsia" w:ascii="宋体" w:hAnsi="宋体" w:cs="宋体"/>
                <w:color w:val="000000"/>
                <w:sz w:val="20"/>
              </w:rPr>
              <w:br w:type="textWrapping"/>
            </w:r>
            <w:r>
              <w:rPr>
                <w:rFonts w:hint="eastAsia" w:ascii="宋体" w:hAnsi="宋体" w:cs="宋体"/>
                <w:color w:val="000000"/>
                <w:sz w:val="20"/>
              </w:rPr>
              <w:t>提供媒体号发布管理组件，支持对接头条号等第三方提供接入接口媒体号，实现内容发布。要求支持如下功能：</w:t>
            </w:r>
            <w:r>
              <w:rPr>
                <w:rFonts w:hint="eastAsia" w:ascii="宋体" w:hAnsi="宋体" w:cs="宋体"/>
                <w:color w:val="000000"/>
                <w:sz w:val="20"/>
              </w:rPr>
              <w:br w:type="textWrapping"/>
            </w:r>
            <w:r>
              <w:rPr>
                <w:rFonts w:hint="eastAsia" w:ascii="宋体" w:hAnsi="宋体" w:cs="宋体"/>
                <w:color w:val="000000"/>
                <w:sz w:val="20"/>
              </w:rPr>
              <w:t>支持账号的删除、解除授权；</w:t>
            </w:r>
            <w:r>
              <w:rPr>
                <w:rFonts w:hint="eastAsia" w:ascii="宋体" w:hAnsi="宋体" w:cs="宋体"/>
                <w:color w:val="000000"/>
                <w:sz w:val="20"/>
              </w:rPr>
              <w:br w:type="textWrapping"/>
            </w:r>
            <w:r>
              <w:rPr>
                <w:rFonts w:hint="eastAsia" w:ascii="宋体" w:hAnsi="宋体" w:cs="宋体"/>
                <w:color w:val="000000"/>
                <w:sz w:val="20"/>
              </w:rPr>
              <w:t>支持设置审校流程；</w:t>
            </w:r>
            <w:r>
              <w:rPr>
                <w:rFonts w:hint="eastAsia" w:ascii="宋体" w:hAnsi="宋体" w:cs="宋体"/>
                <w:color w:val="000000"/>
                <w:sz w:val="20"/>
              </w:rPr>
              <w:br w:type="textWrapping"/>
            </w:r>
            <w:r>
              <w:rPr>
                <w:rFonts w:hint="eastAsia" w:ascii="宋体" w:hAnsi="宋体" w:cs="宋体"/>
                <w:color w:val="000000"/>
                <w:sz w:val="20"/>
              </w:rPr>
              <w:t>支持媒体号稿件列表的管理，可进行修改、送审、撤稿、删除、发布操作；</w:t>
            </w:r>
            <w:r>
              <w:rPr>
                <w:rFonts w:hint="eastAsia" w:ascii="宋体" w:hAnsi="宋体" w:cs="宋体"/>
                <w:color w:val="000000"/>
                <w:sz w:val="20"/>
              </w:rPr>
              <w:br w:type="textWrapping"/>
            </w:r>
            <w:r>
              <w:rPr>
                <w:rFonts w:hint="eastAsia" w:ascii="宋体" w:hAnsi="宋体" w:cs="宋体"/>
                <w:color w:val="000000"/>
                <w:sz w:val="20"/>
              </w:rPr>
              <w:t>支持按照稿件发布状态、自定义时间范围、关键字进行筛选。</w:t>
            </w:r>
          </w:p>
        </w:tc>
        <w:tc>
          <w:tcPr>
            <w:tcW w:w="204" w:type="pct"/>
            <w:shd w:val="clear" w:color="000000" w:fill="FFFFFF"/>
            <w:noWrap/>
            <w:vAlign w:val="center"/>
          </w:tcPr>
          <w:p w14:paraId="2179A807">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2E1209DD">
            <w:pPr>
              <w:widowControl/>
              <w:jc w:val="center"/>
              <w:rPr>
                <w:rFonts w:ascii="宋体" w:hAnsi="宋体" w:cs="宋体"/>
                <w:color w:val="000000"/>
                <w:sz w:val="20"/>
              </w:rPr>
            </w:pPr>
            <w:r>
              <w:rPr>
                <w:rFonts w:hint="eastAsia" w:ascii="宋体" w:hAnsi="宋体" w:cs="宋体"/>
                <w:color w:val="000000"/>
                <w:sz w:val="20"/>
              </w:rPr>
              <w:t>1</w:t>
            </w:r>
          </w:p>
        </w:tc>
      </w:tr>
      <w:tr w14:paraId="1F05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34AF73EE">
            <w:pPr>
              <w:widowControl/>
              <w:jc w:val="center"/>
              <w:rPr>
                <w:rFonts w:ascii="等线" w:hAnsi="等线" w:eastAsia="等线" w:cs="宋体"/>
                <w:color w:val="000000"/>
                <w:sz w:val="20"/>
              </w:rPr>
            </w:pPr>
            <w:r>
              <w:rPr>
                <w:rFonts w:hint="eastAsia" w:ascii="等线" w:hAnsi="等线" w:eastAsia="等线" w:cs="宋体"/>
                <w:color w:val="000000"/>
                <w:sz w:val="20"/>
              </w:rPr>
              <w:t>42</w:t>
            </w:r>
          </w:p>
        </w:tc>
        <w:tc>
          <w:tcPr>
            <w:tcW w:w="933" w:type="pct"/>
            <w:vMerge w:val="continue"/>
            <w:shd w:val="clear" w:color="auto" w:fill="auto"/>
            <w:vAlign w:val="center"/>
          </w:tcPr>
          <w:p w14:paraId="0AE2ED86">
            <w:pPr>
              <w:widowControl/>
              <w:rPr>
                <w:rFonts w:ascii="宋体" w:hAnsi="宋体" w:cs="宋体"/>
                <w:color w:val="000000"/>
                <w:sz w:val="20"/>
              </w:rPr>
            </w:pPr>
          </w:p>
        </w:tc>
        <w:tc>
          <w:tcPr>
            <w:tcW w:w="644" w:type="pct"/>
            <w:vMerge w:val="continue"/>
            <w:shd w:val="clear" w:color="auto" w:fill="auto"/>
            <w:vAlign w:val="center"/>
          </w:tcPr>
          <w:p w14:paraId="04532629">
            <w:pPr>
              <w:widowControl/>
              <w:rPr>
                <w:rFonts w:ascii="宋体" w:hAnsi="宋体" w:cs="宋体"/>
                <w:color w:val="000000"/>
                <w:sz w:val="20"/>
              </w:rPr>
            </w:pPr>
          </w:p>
        </w:tc>
        <w:tc>
          <w:tcPr>
            <w:tcW w:w="2437" w:type="pct"/>
            <w:shd w:val="clear" w:color="auto" w:fill="auto"/>
            <w:vAlign w:val="center"/>
          </w:tcPr>
          <w:p w14:paraId="320E6B7C">
            <w:pPr>
              <w:widowControl/>
              <w:rPr>
                <w:rFonts w:ascii="宋体" w:hAnsi="宋体" w:cs="宋体"/>
                <w:color w:val="000000"/>
                <w:sz w:val="20"/>
              </w:rPr>
            </w:pPr>
            <w:r>
              <w:rPr>
                <w:rFonts w:hint="eastAsia" w:ascii="宋体" w:hAnsi="宋体" w:cs="宋体"/>
                <w:color w:val="000000"/>
                <w:sz w:val="20"/>
              </w:rPr>
              <w:t>视频号发布</w:t>
            </w:r>
            <w:r>
              <w:rPr>
                <w:rFonts w:hint="eastAsia" w:ascii="宋体" w:hAnsi="宋体" w:cs="宋体"/>
                <w:color w:val="000000"/>
                <w:sz w:val="20"/>
              </w:rPr>
              <w:br w:type="textWrapping"/>
            </w:r>
            <w:r>
              <w:rPr>
                <w:rFonts w:hint="eastAsia" w:ascii="宋体" w:hAnsi="宋体" w:cs="宋体"/>
                <w:color w:val="000000"/>
                <w:sz w:val="20"/>
              </w:rPr>
              <w:t>提供视频号发布管理组件，支持对接抖音号、快手、B站等视频内容平台，实现视频稿件的视频号发布管理。</w:t>
            </w:r>
          </w:p>
          <w:p w14:paraId="65C7380A">
            <w:pPr>
              <w:widowControl/>
              <w:rPr>
                <w:rFonts w:ascii="宋体" w:hAnsi="宋体" w:cs="宋体"/>
                <w:color w:val="000000"/>
                <w:sz w:val="20"/>
              </w:rPr>
            </w:pPr>
            <w:r>
              <w:rPr>
                <w:rFonts w:hint="eastAsia" w:ascii="宋体" w:hAnsi="宋体" w:cs="宋体"/>
                <w:color w:val="000000"/>
                <w:sz w:val="20"/>
              </w:rPr>
              <w:t>要求提供如下功能：</w:t>
            </w:r>
            <w:r>
              <w:rPr>
                <w:rFonts w:hint="eastAsia" w:ascii="宋体" w:hAnsi="宋体" w:cs="宋体"/>
                <w:color w:val="000000"/>
                <w:sz w:val="20"/>
              </w:rPr>
              <w:br w:type="textWrapping"/>
            </w:r>
            <w:r>
              <w:rPr>
                <w:rFonts w:hint="eastAsia" w:ascii="宋体" w:hAnsi="宋体" w:cs="宋体"/>
                <w:color w:val="000000"/>
                <w:sz w:val="20"/>
              </w:rPr>
              <w:t>支持新建视频稿件、审校、发布到抖音、快手、B站等视频账号；</w:t>
            </w:r>
            <w:r>
              <w:rPr>
                <w:rFonts w:hint="eastAsia" w:ascii="宋体" w:hAnsi="宋体" w:cs="宋体"/>
                <w:color w:val="000000"/>
                <w:sz w:val="20"/>
              </w:rPr>
              <w:br w:type="textWrapping"/>
            </w:r>
            <w:r>
              <w:rPr>
                <w:rFonts w:hint="eastAsia" w:ascii="宋体" w:hAnsi="宋体" w:cs="宋体"/>
                <w:color w:val="000000"/>
                <w:sz w:val="20"/>
              </w:rPr>
              <w:t>支持视频账号下的内容管理，支持修改、删除、发布、撤稿等操作；</w:t>
            </w:r>
            <w:r>
              <w:rPr>
                <w:rFonts w:hint="eastAsia" w:ascii="宋体" w:hAnsi="宋体" w:cs="宋体"/>
                <w:color w:val="000000"/>
                <w:sz w:val="20"/>
              </w:rPr>
              <w:br w:type="textWrapping"/>
            </w:r>
            <w:r>
              <w:rPr>
                <w:rFonts w:hint="eastAsia" w:ascii="宋体" w:hAnsi="宋体" w:cs="宋体"/>
                <w:color w:val="000000"/>
                <w:sz w:val="20"/>
              </w:rPr>
              <w:t>支持发布内容的运营数据的查看。</w:t>
            </w:r>
          </w:p>
        </w:tc>
        <w:tc>
          <w:tcPr>
            <w:tcW w:w="204" w:type="pct"/>
            <w:shd w:val="clear" w:color="000000" w:fill="FFFFFF"/>
            <w:noWrap/>
            <w:vAlign w:val="center"/>
          </w:tcPr>
          <w:p w14:paraId="095870D0">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0C4D7BE8">
            <w:pPr>
              <w:widowControl/>
              <w:jc w:val="center"/>
              <w:rPr>
                <w:rFonts w:ascii="宋体" w:hAnsi="宋体" w:cs="宋体"/>
                <w:color w:val="000000"/>
                <w:sz w:val="20"/>
              </w:rPr>
            </w:pPr>
            <w:r>
              <w:rPr>
                <w:rFonts w:hint="eastAsia" w:ascii="宋体" w:hAnsi="宋体" w:cs="宋体"/>
                <w:color w:val="000000"/>
                <w:sz w:val="20"/>
              </w:rPr>
              <w:t>1</w:t>
            </w:r>
          </w:p>
        </w:tc>
      </w:tr>
      <w:tr w14:paraId="0EFC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3C524693">
            <w:pPr>
              <w:widowControl/>
              <w:jc w:val="center"/>
              <w:rPr>
                <w:rFonts w:ascii="等线" w:hAnsi="等线" w:eastAsia="等线" w:cs="宋体"/>
                <w:color w:val="000000"/>
                <w:sz w:val="20"/>
              </w:rPr>
            </w:pPr>
            <w:r>
              <w:rPr>
                <w:rFonts w:hint="eastAsia" w:ascii="等线" w:hAnsi="等线" w:eastAsia="等线" w:cs="宋体"/>
                <w:color w:val="000000"/>
                <w:sz w:val="20"/>
              </w:rPr>
              <w:t>43</w:t>
            </w:r>
          </w:p>
        </w:tc>
        <w:tc>
          <w:tcPr>
            <w:tcW w:w="933" w:type="pct"/>
            <w:vMerge w:val="continue"/>
            <w:shd w:val="clear" w:color="auto" w:fill="auto"/>
            <w:vAlign w:val="center"/>
          </w:tcPr>
          <w:p w14:paraId="0889291D">
            <w:pPr>
              <w:widowControl/>
              <w:rPr>
                <w:rFonts w:ascii="宋体" w:hAnsi="宋体" w:cs="宋体"/>
                <w:color w:val="000000"/>
                <w:sz w:val="20"/>
              </w:rPr>
            </w:pPr>
          </w:p>
        </w:tc>
        <w:tc>
          <w:tcPr>
            <w:tcW w:w="644" w:type="pct"/>
            <w:vMerge w:val="restart"/>
            <w:shd w:val="clear" w:color="auto" w:fill="auto"/>
            <w:noWrap/>
            <w:vAlign w:val="center"/>
          </w:tcPr>
          <w:p w14:paraId="6727EFCD">
            <w:pPr>
              <w:widowControl/>
              <w:jc w:val="center"/>
              <w:rPr>
                <w:rFonts w:ascii="宋体" w:hAnsi="宋体" w:cs="宋体"/>
                <w:color w:val="000000"/>
                <w:sz w:val="20"/>
              </w:rPr>
            </w:pPr>
            <w:r>
              <w:rPr>
                <w:rFonts w:hint="eastAsia" w:ascii="宋体" w:hAnsi="宋体" w:cs="宋体"/>
                <w:color w:val="000000"/>
                <w:sz w:val="20"/>
              </w:rPr>
              <w:t>报纸出版</w:t>
            </w:r>
          </w:p>
        </w:tc>
        <w:tc>
          <w:tcPr>
            <w:tcW w:w="2437" w:type="pct"/>
            <w:shd w:val="clear" w:color="auto" w:fill="auto"/>
            <w:vAlign w:val="center"/>
          </w:tcPr>
          <w:p w14:paraId="5F400517">
            <w:pPr>
              <w:widowControl/>
              <w:rPr>
                <w:rFonts w:ascii="宋体" w:hAnsi="宋体" w:cs="宋体"/>
                <w:color w:val="000000"/>
                <w:sz w:val="20"/>
              </w:rPr>
            </w:pPr>
            <w:r>
              <w:rPr>
                <w:rFonts w:hint="eastAsia" w:ascii="宋体" w:hAnsi="宋体" w:cs="宋体"/>
                <w:color w:val="000000"/>
                <w:sz w:val="20"/>
              </w:rPr>
              <w:t>报纸出版管理</w:t>
            </w:r>
            <w:r>
              <w:rPr>
                <w:rFonts w:hint="eastAsia" w:ascii="宋体" w:hAnsi="宋体" w:cs="宋体"/>
                <w:color w:val="000000"/>
                <w:sz w:val="20"/>
              </w:rPr>
              <w:br w:type="textWrapping"/>
            </w:r>
            <w:r>
              <w:rPr>
                <w:rFonts w:hint="eastAsia" w:ascii="宋体" w:hAnsi="宋体" w:cs="宋体"/>
                <w:color w:val="000000"/>
                <w:sz w:val="20"/>
              </w:rPr>
              <w:t>报纸出版业务管理功能要求满足对报纸组版环节业务场景的一体化管理。</w:t>
            </w:r>
            <w:r>
              <w:rPr>
                <w:rFonts w:hint="eastAsia" w:ascii="宋体" w:hAnsi="宋体" w:cs="宋体"/>
                <w:color w:val="000000"/>
                <w:sz w:val="20"/>
              </w:rPr>
              <w:br w:type="textWrapping"/>
            </w:r>
            <w:r>
              <w:rPr>
                <w:rFonts w:hint="eastAsia" w:ascii="宋体" w:hAnsi="宋体" w:cs="宋体"/>
                <w:color w:val="000000"/>
                <w:sz w:val="20"/>
              </w:rPr>
              <w:t>支持在系统中同时管理多份报纸。</w:t>
            </w:r>
            <w:r>
              <w:rPr>
                <w:rFonts w:hint="eastAsia" w:ascii="宋体" w:hAnsi="宋体" w:cs="宋体"/>
                <w:color w:val="000000"/>
                <w:sz w:val="20"/>
              </w:rPr>
              <w:br w:type="textWrapping"/>
            </w:r>
            <w:r>
              <w:rPr>
                <w:rFonts w:hint="eastAsia" w:ascii="宋体" w:hAnsi="宋体" w:cs="宋体"/>
                <w:color w:val="000000"/>
                <w:sz w:val="20"/>
              </w:rPr>
              <w:t>支持栏目组、栏目的管理，支持叠、版次的管理。</w:t>
            </w:r>
            <w:r>
              <w:rPr>
                <w:rFonts w:hint="eastAsia" w:ascii="宋体" w:hAnsi="宋体" w:cs="宋体"/>
                <w:color w:val="000000"/>
                <w:sz w:val="20"/>
              </w:rPr>
              <w:br w:type="textWrapping"/>
            </w:r>
            <w:r>
              <w:rPr>
                <w:rFonts w:hint="eastAsia" w:ascii="宋体" w:hAnsi="宋体" w:cs="宋体"/>
                <w:color w:val="000000"/>
                <w:sz w:val="20"/>
              </w:rPr>
              <w:t>支持设置版次栏目对应关系。</w:t>
            </w:r>
            <w:r>
              <w:rPr>
                <w:rFonts w:hint="eastAsia" w:ascii="宋体" w:hAnsi="宋体" w:cs="宋体"/>
                <w:color w:val="000000"/>
                <w:sz w:val="20"/>
              </w:rPr>
              <w:br w:type="textWrapping"/>
            </w:r>
            <w:r>
              <w:rPr>
                <w:rFonts w:hint="eastAsia" w:ascii="宋体" w:hAnsi="宋体" w:cs="宋体"/>
                <w:color w:val="000000"/>
                <w:sz w:val="20"/>
              </w:rPr>
              <w:t>支持纸媒通道参数管理。</w:t>
            </w:r>
            <w:r>
              <w:rPr>
                <w:rFonts w:hint="eastAsia" w:ascii="宋体" w:hAnsi="宋体" w:cs="宋体"/>
                <w:color w:val="000000"/>
                <w:sz w:val="20"/>
              </w:rPr>
              <w:br w:type="textWrapping"/>
            </w:r>
            <w:r>
              <w:rPr>
                <w:rFonts w:hint="eastAsia" w:ascii="宋体" w:hAnsi="宋体" w:cs="宋体"/>
                <w:color w:val="000000"/>
                <w:sz w:val="20"/>
              </w:rPr>
              <w:t>小样业务管理</w:t>
            </w:r>
            <w:r>
              <w:rPr>
                <w:rFonts w:hint="eastAsia" w:ascii="宋体" w:hAnsi="宋体" w:cs="宋体"/>
                <w:color w:val="000000"/>
                <w:sz w:val="20"/>
              </w:rPr>
              <w:br w:type="textWrapping"/>
            </w:r>
            <w:r>
              <w:rPr>
                <w:rFonts w:hint="eastAsia" w:ascii="宋体" w:hAnsi="宋体" w:cs="宋体"/>
                <w:color w:val="000000"/>
                <w:sz w:val="20"/>
              </w:rPr>
              <w:t>系统提供按报纸、栏目或版次、刊期管理组版小样管理功能。</w:t>
            </w:r>
            <w:r>
              <w:rPr>
                <w:rFonts w:hint="eastAsia" w:ascii="宋体" w:hAnsi="宋体" w:cs="宋体"/>
                <w:color w:val="000000"/>
                <w:sz w:val="20"/>
              </w:rPr>
              <w:br w:type="textWrapping"/>
            </w:r>
            <w:r>
              <w:rPr>
                <w:rFonts w:hint="eastAsia" w:ascii="宋体" w:hAnsi="宋体" w:cs="宋体"/>
                <w:color w:val="000000"/>
                <w:sz w:val="20"/>
              </w:rPr>
              <w:t>支持对纸媒渠道内稿件进行查重及重稿提示。</w:t>
            </w:r>
            <w:r>
              <w:rPr>
                <w:rFonts w:hint="eastAsia" w:ascii="宋体" w:hAnsi="宋体" w:cs="宋体"/>
                <w:color w:val="000000"/>
                <w:sz w:val="20"/>
              </w:rPr>
              <w:br w:type="textWrapping"/>
            </w:r>
            <w:r>
              <w:rPr>
                <w:rFonts w:hint="eastAsia" w:ascii="宋体" w:hAnsi="宋体" w:cs="宋体"/>
                <w:color w:val="000000"/>
                <w:sz w:val="20"/>
              </w:rPr>
              <w:t>支持对纸媒渠道上栏、预签、上版的稿件进行管理，通过状态的流转，可以构建纸媒渠道内对报纸稿件的多级审核。</w:t>
            </w:r>
            <w:r>
              <w:rPr>
                <w:rFonts w:hint="eastAsia" w:ascii="宋体" w:hAnsi="宋体" w:cs="宋体"/>
                <w:color w:val="000000"/>
                <w:sz w:val="20"/>
              </w:rPr>
              <w:br w:type="textWrapping"/>
            </w:r>
            <w:r>
              <w:rPr>
                <w:rFonts w:hint="eastAsia" w:ascii="宋体" w:hAnsi="宋体" w:cs="宋体"/>
                <w:color w:val="000000"/>
                <w:sz w:val="20"/>
              </w:rPr>
              <w:t>支持在稿件签发到报纸渠道后，做格式清洗和图文分离。</w:t>
            </w:r>
            <w:r>
              <w:rPr>
                <w:rFonts w:hint="eastAsia" w:ascii="宋体" w:hAnsi="宋体" w:cs="宋体"/>
                <w:color w:val="000000"/>
                <w:sz w:val="20"/>
              </w:rPr>
              <w:br w:type="textWrapping"/>
            </w:r>
            <w:r>
              <w:rPr>
                <w:rFonts w:hint="eastAsia" w:ascii="宋体" w:hAnsi="宋体" w:cs="宋体"/>
                <w:color w:val="000000"/>
                <w:sz w:val="20"/>
              </w:rPr>
              <w:t>支持对纸媒稿件进行修改、签发上版、调栏、退稿、提交组版，流程记录、修改痕迹。</w:t>
            </w:r>
            <w:r>
              <w:rPr>
                <w:rFonts w:hint="eastAsia" w:ascii="宋体" w:hAnsi="宋体" w:cs="宋体"/>
                <w:color w:val="000000"/>
                <w:sz w:val="20"/>
              </w:rPr>
              <w:br w:type="textWrapping"/>
            </w:r>
            <w:r>
              <w:rPr>
                <w:rFonts w:hint="eastAsia" w:ascii="宋体" w:hAnsi="宋体" w:cs="宋体"/>
                <w:color w:val="000000"/>
                <w:sz w:val="20"/>
              </w:rPr>
              <w:t>支持将纸媒稿件转签至多渠道，包括APP、网站、微信、微博、三方媒体号等渠道。</w:t>
            </w:r>
            <w:r>
              <w:rPr>
                <w:rFonts w:hint="eastAsia" w:ascii="宋体" w:hAnsi="宋体" w:cs="宋体"/>
                <w:color w:val="000000"/>
                <w:sz w:val="20"/>
              </w:rPr>
              <w:br w:type="textWrapping"/>
            </w:r>
            <w:r>
              <w:rPr>
                <w:rFonts w:hint="eastAsia" w:ascii="宋体" w:hAnsi="宋体" w:cs="宋体"/>
                <w:color w:val="000000"/>
                <w:sz w:val="20"/>
              </w:rPr>
              <w:t>支持图片小样的送制作以及撤销制作。</w:t>
            </w:r>
            <w:r>
              <w:rPr>
                <w:rFonts w:hint="eastAsia" w:ascii="宋体" w:hAnsi="宋体" w:cs="宋体"/>
                <w:color w:val="000000"/>
                <w:sz w:val="20"/>
              </w:rPr>
              <w:br w:type="textWrapping"/>
            </w:r>
            <w:r>
              <w:rPr>
                <w:rFonts w:hint="eastAsia" w:ascii="宋体" w:hAnsi="宋体" w:cs="宋体"/>
                <w:color w:val="000000"/>
                <w:sz w:val="20"/>
              </w:rPr>
              <w:t>支持与组版插件无缝衔接，实现已签发上版小样拖拽排入组版界面，进行可视化排版。</w:t>
            </w:r>
            <w:r>
              <w:rPr>
                <w:rFonts w:hint="eastAsia" w:ascii="宋体" w:hAnsi="宋体" w:cs="宋体"/>
                <w:color w:val="000000"/>
                <w:sz w:val="20"/>
              </w:rPr>
              <w:br w:type="textWrapping"/>
            </w:r>
            <w:r>
              <w:rPr>
                <w:rFonts w:hint="eastAsia" w:ascii="宋体" w:hAnsi="宋体" w:cs="宋体"/>
                <w:color w:val="000000"/>
                <w:sz w:val="20"/>
              </w:rPr>
              <w:t>支持排版后的稿件内容自动回写，实现修改记录的全流程管理。</w:t>
            </w:r>
            <w:r>
              <w:rPr>
                <w:rFonts w:hint="eastAsia" w:ascii="宋体" w:hAnsi="宋体" w:cs="宋体"/>
                <w:color w:val="000000"/>
                <w:sz w:val="20"/>
              </w:rPr>
              <w:br w:type="textWrapping"/>
            </w:r>
            <w:r>
              <w:rPr>
                <w:rFonts w:hint="eastAsia" w:ascii="宋体" w:hAnsi="宋体" w:cs="宋体"/>
                <w:color w:val="000000"/>
                <w:sz w:val="20"/>
              </w:rPr>
              <w:t>支持组版人员纳入到系统管理模块中进行管理，与编辑部人员一样功能一致。</w:t>
            </w:r>
            <w:r>
              <w:rPr>
                <w:rFonts w:hint="eastAsia" w:ascii="宋体" w:hAnsi="宋体" w:cs="宋体"/>
                <w:color w:val="000000"/>
                <w:sz w:val="20"/>
              </w:rPr>
              <w:br w:type="textWrapping"/>
            </w:r>
            <w:r>
              <w:rPr>
                <w:rFonts w:hint="eastAsia" w:ascii="宋体" w:hAnsi="宋体" w:cs="宋体"/>
                <w:color w:val="000000"/>
                <w:sz w:val="20"/>
              </w:rPr>
              <w:t>大样业务管理</w:t>
            </w:r>
            <w:r>
              <w:rPr>
                <w:rFonts w:hint="eastAsia" w:ascii="宋体" w:hAnsi="宋体" w:cs="宋体"/>
                <w:color w:val="000000"/>
                <w:sz w:val="20"/>
              </w:rPr>
              <w:br w:type="textWrapping"/>
            </w:r>
            <w:r>
              <w:rPr>
                <w:rFonts w:hint="eastAsia" w:ascii="宋体" w:hAnsi="宋体" w:cs="宋体"/>
                <w:color w:val="000000"/>
                <w:sz w:val="20"/>
              </w:rPr>
              <w:t>为报纸的组版业务提供针对版面大样的应用管理功能，包括大样浏览签发、大样监控以及整版调版。</w:t>
            </w:r>
            <w:r>
              <w:rPr>
                <w:rFonts w:hint="eastAsia" w:ascii="宋体" w:hAnsi="宋体" w:cs="宋体"/>
                <w:color w:val="000000"/>
                <w:sz w:val="20"/>
              </w:rPr>
              <w:br w:type="textWrapping"/>
            </w:r>
            <w:r>
              <w:rPr>
                <w:rFonts w:hint="eastAsia" w:ascii="宋体" w:hAnsi="宋体" w:cs="宋体"/>
                <w:color w:val="000000"/>
                <w:sz w:val="20"/>
              </w:rPr>
              <w:t>支持实时监控到组版过程和组版结果。</w:t>
            </w:r>
            <w:r>
              <w:rPr>
                <w:rFonts w:hint="eastAsia" w:ascii="宋体" w:hAnsi="宋体" w:cs="宋体"/>
                <w:color w:val="000000"/>
                <w:sz w:val="20"/>
              </w:rPr>
              <w:br w:type="textWrapping"/>
            </w:r>
            <w:r>
              <w:rPr>
                <w:rFonts w:hint="eastAsia" w:ascii="宋体" w:hAnsi="宋体" w:cs="宋体"/>
                <w:color w:val="000000"/>
                <w:sz w:val="20"/>
              </w:rPr>
              <w:t>支持查看操作人、操作时间、IP地址。</w:t>
            </w:r>
            <w:r>
              <w:rPr>
                <w:rFonts w:hint="eastAsia" w:ascii="宋体" w:hAnsi="宋体" w:cs="宋体"/>
                <w:color w:val="000000"/>
                <w:sz w:val="20"/>
              </w:rPr>
              <w:br w:type="textWrapping"/>
            </w:r>
            <w:r>
              <w:rPr>
                <w:rFonts w:hint="eastAsia" w:ascii="宋体" w:hAnsi="宋体" w:cs="宋体"/>
                <w:color w:val="000000"/>
                <w:sz w:val="20"/>
              </w:rPr>
              <w:t>支持大样签发、大样撤签。支持自定义剩稿回退规则：自动回退、手动回退、自动不回退。</w:t>
            </w:r>
            <w:r>
              <w:rPr>
                <w:rFonts w:hint="eastAsia" w:ascii="宋体" w:hAnsi="宋体" w:cs="宋体"/>
                <w:color w:val="000000"/>
                <w:sz w:val="20"/>
              </w:rPr>
              <w:br w:type="textWrapping"/>
            </w:r>
            <w:r>
              <w:rPr>
                <w:rFonts w:hint="eastAsia" w:ascii="宋体" w:hAnsi="宋体" w:cs="宋体"/>
                <w:color w:val="000000"/>
                <w:sz w:val="20"/>
              </w:rPr>
              <w:t>支持大样列表和图册两种方式对大样进行浏览。</w:t>
            </w:r>
            <w:r>
              <w:rPr>
                <w:rFonts w:hint="eastAsia" w:ascii="宋体" w:hAnsi="宋体" w:cs="宋体"/>
                <w:color w:val="000000"/>
                <w:sz w:val="20"/>
              </w:rPr>
              <w:br w:type="textWrapping"/>
            </w:r>
            <w:r>
              <w:rPr>
                <w:rFonts w:hint="eastAsia" w:ascii="宋体" w:hAnsi="宋体" w:cs="宋体"/>
                <w:color w:val="000000"/>
                <w:sz w:val="20"/>
              </w:rPr>
              <w:t>支持在线进行大样智能审校。</w:t>
            </w:r>
          </w:p>
        </w:tc>
        <w:tc>
          <w:tcPr>
            <w:tcW w:w="204" w:type="pct"/>
            <w:shd w:val="clear" w:color="auto" w:fill="auto"/>
            <w:noWrap/>
            <w:vAlign w:val="center"/>
          </w:tcPr>
          <w:p w14:paraId="089DCDA0">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6E9B27F6">
            <w:pPr>
              <w:widowControl/>
              <w:jc w:val="center"/>
              <w:rPr>
                <w:rFonts w:ascii="宋体" w:hAnsi="宋体" w:cs="宋体"/>
                <w:color w:val="000000"/>
                <w:sz w:val="20"/>
              </w:rPr>
            </w:pPr>
            <w:r>
              <w:rPr>
                <w:rFonts w:hint="eastAsia" w:ascii="宋体" w:hAnsi="宋体" w:cs="宋体"/>
                <w:color w:val="000000"/>
                <w:sz w:val="20"/>
              </w:rPr>
              <w:t>1</w:t>
            </w:r>
          </w:p>
        </w:tc>
      </w:tr>
      <w:tr w14:paraId="54B4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292D43EB">
            <w:pPr>
              <w:widowControl/>
              <w:jc w:val="center"/>
              <w:rPr>
                <w:rFonts w:ascii="等线" w:hAnsi="等线" w:eastAsia="等线" w:cs="宋体"/>
                <w:color w:val="000000"/>
                <w:sz w:val="20"/>
              </w:rPr>
            </w:pPr>
            <w:r>
              <w:rPr>
                <w:rFonts w:hint="eastAsia" w:ascii="等线" w:hAnsi="等线" w:eastAsia="等线" w:cs="宋体"/>
                <w:color w:val="000000"/>
                <w:sz w:val="20"/>
              </w:rPr>
              <w:t>44</w:t>
            </w:r>
          </w:p>
        </w:tc>
        <w:tc>
          <w:tcPr>
            <w:tcW w:w="933" w:type="pct"/>
            <w:vMerge w:val="continue"/>
            <w:shd w:val="clear" w:color="auto" w:fill="auto"/>
            <w:vAlign w:val="center"/>
          </w:tcPr>
          <w:p w14:paraId="087F24F5">
            <w:pPr>
              <w:widowControl/>
              <w:rPr>
                <w:rFonts w:ascii="宋体" w:hAnsi="宋体" w:cs="宋体"/>
                <w:color w:val="000000"/>
                <w:sz w:val="20"/>
              </w:rPr>
            </w:pPr>
          </w:p>
        </w:tc>
        <w:tc>
          <w:tcPr>
            <w:tcW w:w="644" w:type="pct"/>
            <w:vMerge w:val="continue"/>
            <w:shd w:val="clear" w:color="auto" w:fill="auto"/>
            <w:vAlign w:val="center"/>
          </w:tcPr>
          <w:p w14:paraId="1266D917">
            <w:pPr>
              <w:widowControl/>
              <w:rPr>
                <w:rFonts w:ascii="宋体" w:hAnsi="宋体" w:cs="宋体"/>
                <w:color w:val="000000"/>
                <w:sz w:val="20"/>
              </w:rPr>
            </w:pPr>
          </w:p>
        </w:tc>
        <w:tc>
          <w:tcPr>
            <w:tcW w:w="2437" w:type="pct"/>
            <w:shd w:val="clear" w:color="auto" w:fill="auto"/>
            <w:vAlign w:val="center"/>
          </w:tcPr>
          <w:p w14:paraId="5C54B764">
            <w:pPr>
              <w:widowControl/>
              <w:spacing w:line="360" w:lineRule="auto"/>
              <w:rPr>
                <w:rFonts w:ascii="宋体" w:hAnsi="宋体" w:cs="宋体"/>
                <w:color w:val="000000"/>
                <w:sz w:val="20"/>
              </w:rPr>
            </w:pPr>
            <w:r>
              <w:rPr>
                <w:rFonts w:hint="eastAsia" w:ascii="宋体" w:hAnsi="宋体" w:cs="宋体"/>
                <w:color w:val="000000"/>
                <w:sz w:val="20"/>
              </w:rPr>
              <w:t>数字报报纸发布</w:t>
            </w:r>
            <w:r>
              <w:rPr>
                <w:rFonts w:hint="eastAsia" w:ascii="宋体" w:hAnsi="宋体" w:cs="宋体"/>
                <w:color w:val="000000"/>
                <w:sz w:val="20"/>
              </w:rPr>
              <w:br w:type="textWrapping"/>
            </w:r>
            <w:r>
              <w:rPr>
                <w:rFonts w:hint="eastAsia" w:ascii="宋体" w:hAnsi="宋体" w:cs="宋体"/>
                <w:color w:val="000000"/>
                <w:sz w:val="20"/>
              </w:rPr>
              <w:t>支持反解后的报纸版面数据入库、报纸内容再编辑、模板制作、PC和触屏数字报发布。</w:t>
            </w:r>
            <w:r>
              <w:rPr>
                <w:rFonts w:hint="eastAsia" w:ascii="宋体" w:hAnsi="宋体" w:cs="宋体"/>
                <w:color w:val="000000"/>
                <w:sz w:val="20"/>
              </w:rPr>
              <w:br w:type="textWrapping"/>
            </w:r>
            <w:r>
              <w:rPr>
                <w:rFonts w:hint="eastAsia" w:ascii="宋体" w:hAnsi="宋体" w:cs="宋体"/>
                <w:color w:val="000000"/>
                <w:sz w:val="20"/>
              </w:rPr>
              <w:t>支持标准版PC端、触屏数字报模板（含数字报首页、版面列表页、文章详情页）。</w:t>
            </w:r>
            <w:r>
              <w:rPr>
                <w:rFonts w:hint="eastAsia" w:ascii="宋体" w:hAnsi="宋体" w:cs="宋体"/>
                <w:color w:val="000000"/>
                <w:sz w:val="20"/>
              </w:rPr>
              <w:br w:type="textWrapping"/>
            </w:r>
            <w:r>
              <w:rPr>
                <w:rFonts w:hint="eastAsia" w:ascii="宋体" w:hAnsi="宋体" w:cs="宋体"/>
                <w:color w:val="000000"/>
                <w:sz w:val="20"/>
              </w:rPr>
              <w:t>支持外网检索，根据关键词检索数字报内容。</w:t>
            </w:r>
          </w:p>
        </w:tc>
        <w:tc>
          <w:tcPr>
            <w:tcW w:w="204" w:type="pct"/>
            <w:shd w:val="clear" w:color="auto" w:fill="auto"/>
            <w:noWrap/>
            <w:vAlign w:val="center"/>
          </w:tcPr>
          <w:p w14:paraId="4F5E3113">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42BD5880">
            <w:pPr>
              <w:widowControl/>
              <w:jc w:val="center"/>
              <w:rPr>
                <w:rFonts w:ascii="宋体" w:hAnsi="宋体" w:cs="宋体"/>
                <w:color w:val="000000"/>
                <w:sz w:val="20"/>
              </w:rPr>
            </w:pPr>
            <w:r>
              <w:rPr>
                <w:rFonts w:hint="eastAsia" w:ascii="宋体" w:hAnsi="宋体" w:cs="宋体"/>
                <w:color w:val="000000"/>
                <w:sz w:val="20"/>
              </w:rPr>
              <w:t>1</w:t>
            </w:r>
          </w:p>
        </w:tc>
      </w:tr>
      <w:tr w14:paraId="6240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4ACBF4F8">
            <w:pPr>
              <w:widowControl/>
              <w:jc w:val="center"/>
              <w:rPr>
                <w:rFonts w:ascii="等线" w:hAnsi="等线" w:eastAsia="等线" w:cs="宋体"/>
                <w:color w:val="000000"/>
                <w:sz w:val="20"/>
              </w:rPr>
            </w:pPr>
            <w:r>
              <w:rPr>
                <w:rFonts w:hint="eastAsia" w:ascii="等线" w:hAnsi="等线" w:eastAsia="等线" w:cs="宋体"/>
                <w:color w:val="000000"/>
                <w:sz w:val="20"/>
              </w:rPr>
              <w:t>45</w:t>
            </w:r>
          </w:p>
        </w:tc>
        <w:tc>
          <w:tcPr>
            <w:tcW w:w="933" w:type="pct"/>
            <w:vMerge w:val="continue"/>
            <w:shd w:val="clear" w:color="auto" w:fill="auto"/>
            <w:vAlign w:val="center"/>
          </w:tcPr>
          <w:p w14:paraId="0854BE32">
            <w:pPr>
              <w:widowControl/>
              <w:rPr>
                <w:rFonts w:ascii="宋体" w:hAnsi="宋体" w:cs="宋体"/>
                <w:color w:val="000000"/>
                <w:sz w:val="20"/>
              </w:rPr>
            </w:pPr>
          </w:p>
        </w:tc>
        <w:tc>
          <w:tcPr>
            <w:tcW w:w="644" w:type="pct"/>
            <w:vMerge w:val="continue"/>
            <w:shd w:val="clear" w:color="auto" w:fill="auto"/>
            <w:vAlign w:val="center"/>
          </w:tcPr>
          <w:p w14:paraId="7F62C75E">
            <w:pPr>
              <w:widowControl/>
              <w:rPr>
                <w:rFonts w:ascii="宋体" w:hAnsi="宋体" w:cs="宋体"/>
                <w:color w:val="000000"/>
                <w:sz w:val="20"/>
              </w:rPr>
            </w:pPr>
          </w:p>
        </w:tc>
        <w:tc>
          <w:tcPr>
            <w:tcW w:w="2437" w:type="pct"/>
            <w:shd w:val="clear" w:color="auto" w:fill="auto"/>
            <w:vAlign w:val="center"/>
          </w:tcPr>
          <w:p w14:paraId="1605E437">
            <w:pPr>
              <w:widowControl/>
              <w:rPr>
                <w:rFonts w:ascii="宋体" w:hAnsi="宋体" w:cs="宋体"/>
                <w:color w:val="000000"/>
                <w:sz w:val="20"/>
              </w:rPr>
            </w:pPr>
            <w:r>
              <w:rPr>
                <w:rFonts w:hint="eastAsia" w:ascii="宋体" w:hAnsi="宋体" w:cs="宋体"/>
                <w:color w:val="000000"/>
                <w:sz w:val="20"/>
              </w:rPr>
              <w:t>报纸排版工具</w:t>
            </w:r>
            <w:r>
              <w:rPr>
                <w:rFonts w:hint="eastAsia" w:ascii="宋体" w:hAnsi="宋体" w:cs="宋体"/>
                <w:color w:val="000000"/>
                <w:sz w:val="20"/>
              </w:rPr>
              <w:br w:type="textWrapping"/>
            </w:r>
            <w:r>
              <w:rPr>
                <w:rFonts w:hint="eastAsia" w:ascii="宋体" w:hAnsi="宋体" w:cs="宋体"/>
                <w:color w:val="000000"/>
                <w:sz w:val="20"/>
              </w:rPr>
              <w:t>集文字、图形、图像和表格混排为一体的新型桌面排版软件，运行在主流操作系统（Win10（32、64位）、 Win11）上，具有专业的中文处理能力，根据报纸的生产要求，使得报纸制作效率得到巨大的提升，流程得到优化。</w:t>
            </w:r>
            <w:r>
              <w:rPr>
                <w:rFonts w:hint="eastAsia" w:ascii="宋体" w:hAnsi="宋体" w:cs="宋体"/>
                <w:color w:val="000000"/>
                <w:sz w:val="20"/>
              </w:rPr>
              <w:br w:type="textWrapping"/>
            </w:r>
            <w:r>
              <w:rPr>
                <w:rFonts w:hint="eastAsia" w:ascii="宋体" w:hAnsi="宋体" w:cs="宋体"/>
                <w:color w:val="000000"/>
                <w:sz w:val="20"/>
              </w:rPr>
              <w:t>支持将采购人当前使用的排版软件及相关文件进行兼容；</w:t>
            </w:r>
            <w:r>
              <w:rPr>
                <w:rFonts w:hint="eastAsia" w:ascii="宋体" w:hAnsi="宋体" w:cs="宋体"/>
                <w:color w:val="000000"/>
                <w:sz w:val="20"/>
              </w:rPr>
              <w:br w:type="textWrapping"/>
            </w:r>
            <w:r>
              <w:rPr>
                <w:rFonts w:hint="eastAsia" w:ascii="宋体" w:hAnsi="宋体" w:cs="宋体"/>
                <w:color w:val="000000"/>
                <w:sz w:val="20"/>
              </w:rPr>
              <w:t>支持直接导入WORD、EXCEL文件且保留相应的格式，文件中的文字、表格、图片和公式等内容，可进行任意方式的编辑；</w:t>
            </w:r>
            <w:r>
              <w:rPr>
                <w:rFonts w:hint="eastAsia" w:ascii="宋体" w:hAnsi="宋体" w:cs="宋体"/>
                <w:color w:val="000000"/>
                <w:sz w:val="20"/>
              </w:rPr>
              <w:br w:type="textWrapping"/>
            </w:r>
            <w:r>
              <w:rPr>
                <w:rFonts w:hint="eastAsia" w:ascii="宋体" w:hAnsi="宋体" w:cs="宋体"/>
                <w:color w:val="000000"/>
                <w:sz w:val="20"/>
              </w:rPr>
              <w:t>支持PS、PDF、FIT、 EPS、PSD、FIT、TIF、BMP、JPG和GIF等多种文件格式排入；</w:t>
            </w:r>
            <w:r>
              <w:rPr>
                <w:rFonts w:hint="eastAsia" w:ascii="宋体" w:hAnsi="宋体" w:cs="宋体"/>
                <w:color w:val="000000"/>
                <w:sz w:val="20"/>
              </w:rPr>
              <w:br w:type="textWrapping"/>
            </w:r>
            <w:r>
              <w:rPr>
                <w:rFonts w:hint="eastAsia" w:ascii="宋体" w:hAnsi="宋体" w:cs="宋体"/>
                <w:color w:val="000000"/>
                <w:sz w:val="20"/>
              </w:rPr>
              <w:t>支持Unicode编码；提供段落样式、文本样式、标题处理等功能；</w:t>
            </w:r>
            <w:r>
              <w:rPr>
                <w:rFonts w:hint="eastAsia" w:ascii="宋体" w:hAnsi="宋体" w:cs="宋体"/>
                <w:color w:val="000000"/>
                <w:sz w:val="20"/>
              </w:rPr>
              <w:br w:type="textWrapping"/>
            </w:r>
            <w:r>
              <w:rPr>
                <w:rFonts w:hint="eastAsia" w:ascii="宋体" w:hAnsi="宋体" w:cs="宋体"/>
                <w:color w:val="000000"/>
                <w:sz w:val="20"/>
              </w:rPr>
              <w:t>支持文本和样式的查找替换功能；支持自定义专属人名、专属名词强制不拆行功能；支持拼注音功能，可以一次性批量给文字内容添加拼音，能标识出多音多义字。支持多种拆分英文单词拆音节规则；</w:t>
            </w:r>
          </w:p>
          <w:p w14:paraId="1A5FD1CD">
            <w:pPr>
              <w:widowControl/>
              <w:rPr>
                <w:rFonts w:ascii="宋体" w:hAnsi="宋体" w:cs="宋体"/>
                <w:color w:val="000000"/>
                <w:sz w:val="20"/>
              </w:rPr>
            </w:pPr>
            <w:r>
              <w:rPr>
                <w:rFonts w:hint="eastAsia" w:ascii="宋体" w:hAnsi="宋体" w:cs="宋体"/>
                <w:color w:val="000000"/>
                <w:sz w:val="20"/>
              </w:rPr>
              <w:t>支持字库管理；</w:t>
            </w:r>
            <w:r>
              <w:rPr>
                <w:rFonts w:hint="eastAsia" w:ascii="宋体" w:hAnsi="宋体" w:cs="宋体"/>
                <w:color w:val="000000"/>
                <w:sz w:val="20"/>
              </w:rPr>
              <w:br w:type="textWrapping"/>
            </w:r>
            <w:r>
              <w:rPr>
                <w:rFonts w:hint="eastAsia" w:ascii="宋体" w:hAnsi="宋体" w:cs="宋体"/>
                <w:color w:val="000000"/>
                <w:sz w:val="20"/>
              </w:rPr>
              <w:t>支持图像处理：支持穿透、钢笔、剪刀、透视、随手画等工具；支持图像去背、裁剪图像、灰度图着色、阴影、羽化、透明、图像勾边等图像设计功能；支持勾边、空心、立体、阴影、羽化、透明等各种文字效果；</w:t>
            </w:r>
            <w:r>
              <w:rPr>
                <w:rFonts w:hint="eastAsia" w:ascii="宋体" w:hAnsi="宋体" w:cs="宋体"/>
                <w:color w:val="000000"/>
                <w:sz w:val="20"/>
              </w:rPr>
              <w:br w:type="textWrapping"/>
            </w:r>
            <w:r>
              <w:rPr>
                <w:rFonts w:hint="eastAsia" w:ascii="宋体" w:hAnsi="宋体" w:cs="宋体"/>
                <w:color w:val="000000"/>
                <w:sz w:val="20"/>
              </w:rPr>
              <w:t>支持表格框架、阶梯表、文字与表格转换等表格设计功能；支持表格的续排设置；</w:t>
            </w:r>
            <w:r>
              <w:rPr>
                <w:rFonts w:hint="eastAsia" w:ascii="宋体" w:hAnsi="宋体" w:cs="宋体"/>
                <w:color w:val="000000"/>
                <w:sz w:val="20"/>
              </w:rPr>
              <w:br w:type="textWrapping"/>
            </w:r>
            <w:r>
              <w:rPr>
                <w:rFonts w:hint="eastAsia" w:ascii="宋体" w:hAnsi="宋体" w:cs="宋体"/>
                <w:color w:val="000000"/>
                <w:sz w:val="20"/>
              </w:rPr>
              <w:t>支持编排数学公式、化学公式（包括有机化学、无机化学、原子结构）的输入法和排版功能；</w:t>
            </w:r>
            <w:r>
              <w:rPr>
                <w:rFonts w:hint="eastAsia" w:ascii="宋体" w:hAnsi="宋体" w:cs="宋体"/>
                <w:color w:val="000000"/>
                <w:sz w:val="20"/>
              </w:rPr>
              <w:br w:type="textWrapping"/>
            </w:r>
            <w:r>
              <w:rPr>
                <w:rFonts w:hint="eastAsia" w:ascii="宋体" w:hAnsi="宋体" w:cs="宋体"/>
                <w:color w:val="000000"/>
                <w:sz w:val="20"/>
              </w:rPr>
              <w:t>支持从版面上回写到系统的稿件与印刷出版后的结果一致；</w:t>
            </w:r>
            <w:r>
              <w:rPr>
                <w:rFonts w:hint="eastAsia" w:ascii="宋体" w:hAnsi="宋体" w:cs="宋体"/>
                <w:color w:val="000000"/>
                <w:sz w:val="20"/>
              </w:rPr>
              <w:br w:type="textWrapping"/>
            </w:r>
            <w:r>
              <w:rPr>
                <w:rFonts w:hint="eastAsia" w:ascii="宋体" w:hAnsi="宋体" w:cs="宋体"/>
                <w:color w:val="000000"/>
                <w:sz w:val="20"/>
              </w:rPr>
              <w:t>支持自动将稿件内容套用到指定的新闻部件的样式和布局，实现一键排版；</w:t>
            </w:r>
            <w:r>
              <w:rPr>
                <w:rFonts w:hint="eastAsia" w:ascii="宋体" w:hAnsi="宋体" w:cs="宋体"/>
                <w:color w:val="000000"/>
                <w:sz w:val="20"/>
              </w:rPr>
              <w:br w:type="textWrapping"/>
            </w:r>
            <w:r>
              <w:rPr>
                <w:rFonts w:hint="eastAsia" w:ascii="宋体" w:hAnsi="宋体" w:cs="宋体"/>
                <w:color w:val="000000"/>
                <w:sz w:val="20"/>
              </w:rPr>
              <w:t>支持无限步地撤消\恢复，可以撤消或恢复任何操作；</w:t>
            </w:r>
            <w:r>
              <w:rPr>
                <w:rFonts w:hint="eastAsia" w:ascii="宋体" w:hAnsi="宋体" w:cs="宋体"/>
                <w:color w:val="000000"/>
                <w:sz w:val="20"/>
              </w:rPr>
              <w:br w:type="textWrapping"/>
            </w:r>
            <w:r>
              <w:rPr>
                <w:rFonts w:hint="eastAsia" w:ascii="宋体" w:hAnsi="宋体" w:cs="宋体"/>
                <w:color w:val="000000"/>
                <w:sz w:val="20"/>
              </w:rPr>
              <w:t>支持自动存盘，支持灾难恢复、提供操作日志、反馈错误报告；</w:t>
            </w:r>
            <w:r>
              <w:rPr>
                <w:rFonts w:hint="eastAsia" w:ascii="宋体" w:hAnsi="宋体" w:cs="宋体"/>
                <w:color w:val="000000"/>
                <w:sz w:val="20"/>
              </w:rPr>
              <w:br w:type="textWrapping"/>
            </w:r>
            <w:r>
              <w:rPr>
                <w:rFonts w:hint="eastAsia" w:ascii="宋体" w:hAnsi="宋体" w:cs="宋体"/>
                <w:color w:val="000000"/>
                <w:sz w:val="20"/>
              </w:rPr>
              <w:t>支持打包输出，收集组版文件里用到的所有图像，文字列表和ICC Profile；支持输出生成PS、PDF、JPG、EPS等多种文件格式，且支持输出不同精度PDF格式功能；</w:t>
            </w:r>
            <w:r>
              <w:rPr>
                <w:rFonts w:hint="eastAsia" w:ascii="宋体" w:hAnsi="宋体" w:cs="宋体"/>
                <w:color w:val="000000"/>
                <w:sz w:val="20"/>
              </w:rPr>
              <w:br w:type="textWrapping"/>
            </w:r>
            <w:r>
              <w:rPr>
                <w:rFonts w:hint="eastAsia" w:ascii="宋体" w:hAnsi="宋体" w:cs="宋体"/>
                <w:color w:val="000000"/>
                <w:sz w:val="20"/>
              </w:rPr>
              <w:t>支持与安全出版工具无缝对接，支持小样列表拖动图文排版和灌文操作，正在组版的稿件从报纸出版管理模块签发和撤稿时，在排版软件中对该稿件进行提示。</w:t>
            </w:r>
          </w:p>
        </w:tc>
        <w:tc>
          <w:tcPr>
            <w:tcW w:w="204" w:type="pct"/>
            <w:shd w:val="clear" w:color="auto" w:fill="auto"/>
            <w:noWrap/>
            <w:vAlign w:val="center"/>
          </w:tcPr>
          <w:p w14:paraId="6673068C">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124831A6">
            <w:pPr>
              <w:widowControl/>
              <w:jc w:val="center"/>
              <w:rPr>
                <w:rFonts w:ascii="宋体" w:hAnsi="宋体" w:cs="宋体"/>
                <w:color w:val="000000"/>
                <w:sz w:val="20"/>
              </w:rPr>
            </w:pPr>
            <w:r>
              <w:rPr>
                <w:rFonts w:hint="eastAsia" w:ascii="宋体" w:hAnsi="宋体" w:cs="宋体"/>
                <w:color w:val="000000"/>
                <w:sz w:val="20"/>
              </w:rPr>
              <w:t>20</w:t>
            </w:r>
          </w:p>
        </w:tc>
      </w:tr>
      <w:tr w14:paraId="54CE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E9CB1EB">
            <w:pPr>
              <w:widowControl/>
              <w:jc w:val="center"/>
              <w:rPr>
                <w:rFonts w:ascii="等线" w:hAnsi="等线" w:eastAsia="等线" w:cs="宋体"/>
                <w:color w:val="000000"/>
                <w:sz w:val="20"/>
              </w:rPr>
            </w:pPr>
            <w:r>
              <w:rPr>
                <w:rFonts w:hint="eastAsia" w:ascii="等线" w:hAnsi="等线" w:eastAsia="等线" w:cs="宋体"/>
                <w:color w:val="000000"/>
                <w:sz w:val="20"/>
              </w:rPr>
              <w:t>46</w:t>
            </w:r>
          </w:p>
        </w:tc>
        <w:tc>
          <w:tcPr>
            <w:tcW w:w="933" w:type="pct"/>
            <w:vMerge w:val="continue"/>
            <w:shd w:val="clear" w:color="auto" w:fill="auto"/>
            <w:vAlign w:val="center"/>
          </w:tcPr>
          <w:p w14:paraId="44811075">
            <w:pPr>
              <w:widowControl/>
              <w:rPr>
                <w:rFonts w:ascii="宋体" w:hAnsi="宋体" w:cs="宋体"/>
                <w:color w:val="000000"/>
                <w:sz w:val="20"/>
              </w:rPr>
            </w:pPr>
          </w:p>
        </w:tc>
        <w:tc>
          <w:tcPr>
            <w:tcW w:w="644" w:type="pct"/>
            <w:vMerge w:val="continue"/>
            <w:shd w:val="clear" w:color="auto" w:fill="auto"/>
            <w:vAlign w:val="center"/>
          </w:tcPr>
          <w:p w14:paraId="059FCE2D">
            <w:pPr>
              <w:widowControl/>
              <w:rPr>
                <w:rFonts w:ascii="宋体" w:hAnsi="宋体" w:cs="宋体"/>
                <w:color w:val="000000"/>
                <w:sz w:val="20"/>
              </w:rPr>
            </w:pPr>
          </w:p>
        </w:tc>
        <w:tc>
          <w:tcPr>
            <w:tcW w:w="2437" w:type="pct"/>
            <w:shd w:val="clear" w:color="auto" w:fill="auto"/>
            <w:vAlign w:val="center"/>
          </w:tcPr>
          <w:p w14:paraId="0E8D79CD">
            <w:pPr>
              <w:widowControl/>
              <w:rPr>
                <w:rFonts w:ascii="宋体" w:hAnsi="宋体" w:cs="宋体"/>
                <w:color w:val="000000"/>
                <w:sz w:val="20"/>
              </w:rPr>
            </w:pPr>
            <w:r>
              <w:rPr>
                <w:rFonts w:hint="eastAsia" w:ascii="宋体" w:hAnsi="宋体" w:cs="宋体"/>
                <w:color w:val="000000"/>
                <w:sz w:val="20"/>
              </w:rPr>
              <w:t>文件管理工具</w:t>
            </w:r>
            <w:r>
              <w:rPr>
                <w:rFonts w:hint="eastAsia" w:ascii="宋体" w:hAnsi="宋体" w:cs="宋体"/>
                <w:color w:val="000000"/>
                <w:sz w:val="20"/>
              </w:rPr>
              <w:br w:type="textWrapping"/>
            </w:r>
            <w:r>
              <w:rPr>
                <w:rFonts w:hint="eastAsia" w:ascii="宋体" w:hAnsi="宋体" w:cs="宋体"/>
                <w:color w:val="000000"/>
                <w:sz w:val="20"/>
              </w:rPr>
              <w:t>支持对象存储安全管理功能，支持排版VFT、PDF、PS成品文件、排版版心、刊头栏花等排版附属文件管理和安全获取到本地。</w:t>
            </w:r>
          </w:p>
        </w:tc>
        <w:tc>
          <w:tcPr>
            <w:tcW w:w="204" w:type="pct"/>
            <w:shd w:val="clear" w:color="auto" w:fill="auto"/>
            <w:noWrap/>
            <w:vAlign w:val="center"/>
          </w:tcPr>
          <w:p w14:paraId="78A3E6FA">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356AC217">
            <w:pPr>
              <w:widowControl/>
              <w:jc w:val="center"/>
              <w:rPr>
                <w:rFonts w:ascii="宋体" w:hAnsi="宋体" w:cs="宋体"/>
                <w:color w:val="000000"/>
                <w:sz w:val="20"/>
              </w:rPr>
            </w:pPr>
            <w:r>
              <w:rPr>
                <w:rFonts w:hint="eastAsia" w:ascii="宋体" w:hAnsi="宋体" w:cs="宋体"/>
                <w:color w:val="000000"/>
                <w:sz w:val="20"/>
              </w:rPr>
              <w:t>1</w:t>
            </w:r>
          </w:p>
        </w:tc>
      </w:tr>
      <w:tr w14:paraId="77E0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B26C6EE">
            <w:pPr>
              <w:widowControl/>
              <w:jc w:val="center"/>
              <w:rPr>
                <w:rFonts w:ascii="等线" w:hAnsi="等线" w:eastAsia="等线" w:cs="宋体"/>
                <w:color w:val="000000"/>
                <w:sz w:val="20"/>
              </w:rPr>
            </w:pPr>
            <w:r>
              <w:rPr>
                <w:rFonts w:hint="eastAsia" w:ascii="等线" w:hAnsi="等线" w:eastAsia="等线" w:cs="宋体"/>
                <w:color w:val="000000"/>
                <w:sz w:val="20"/>
              </w:rPr>
              <w:t>47</w:t>
            </w:r>
          </w:p>
        </w:tc>
        <w:tc>
          <w:tcPr>
            <w:tcW w:w="933" w:type="pct"/>
            <w:vMerge w:val="continue"/>
            <w:shd w:val="clear" w:color="auto" w:fill="auto"/>
            <w:vAlign w:val="center"/>
          </w:tcPr>
          <w:p w14:paraId="281E650A">
            <w:pPr>
              <w:widowControl/>
              <w:rPr>
                <w:rFonts w:ascii="宋体" w:hAnsi="宋体" w:cs="宋体"/>
                <w:color w:val="000000"/>
                <w:sz w:val="20"/>
              </w:rPr>
            </w:pPr>
          </w:p>
        </w:tc>
        <w:tc>
          <w:tcPr>
            <w:tcW w:w="644" w:type="pct"/>
            <w:vMerge w:val="continue"/>
            <w:shd w:val="clear" w:color="auto" w:fill="auto"/>
            <w:vAlign w:val="center"/>
          </w:tcPr>
          <w:p w14:paraId="1949361D">
            <w:pPr>
              <w:widowControl/>
              <w:rPr>
                <w:rFonts w:ascii="宋体" w:hAnsi="宋体" w:cs="宋体"/>
                <w:color w:val="000000"/>
                <w:sz w:val="20"/>
              </w:rPr>
            </w:pPr>
          </w:p>
        </w:tc>
        <w:tc>
          <w:tcPr>
            <w:tcW w:w="2437" w:type="pct"/>
            <w:shd w:val="clear" w:color="auto" w:fill="auto"/>
            <w:vAlign w:val="center"/>
          </w:tcPr>
          <w:p w14:paraId="3A8BEFE3">
            <w:pPr>
              <w:widowControl/>
              <w:rPr>
                <w:rFonts w:ascii="宋体" w:hAnsi="宋体" w:cs="宋体"/>
                <w:color w:val="000000"/>
                <w:sz w:val="20"/>
              </w:rPr>
            </w:pPr>
            <w:r>
              <w:rPr>
                <w:rFonts w:hint="eastAsia" w:ascii="宋体" w:hAnsi="宋体" w:cs="宋体"/>
                <w:color w:val="000000"/>
                <w:sz w:val="20"/>
              </w:rPr>
              <w:t>报纸反解标引工具：</w:t>
            </w:r>
            <w:r>
              <w:rPr>
                <w:rFonts w:hint="eastAsia" w:ascii="宋体" w:hAnsi="宋体" w:cs="宋体"/>
                <w:color w:val="000000"/>
                <w:sz w:val="20"/>
              </w:rPr>
              <w:br w:type="textWrapping"/>
            </w:r>
            <w:r>
              <w:rPr>
                <w:rFonts w:hint="eastAsia" w:ascii="宋体" w:hAnsi="宋体" w:cs="宋体"/>
                <w:color w:val="000000"/>
                <w:sz w:val="20"/>
              </w:rPr>
              <w:t>报纸反解标引工具是传统报纸排版文件数据信息数字化交换的加工工具。提供了报纸排版版式文件解析、版面标引、稿件热区定位和标引、结构化数据输出等功能。</w:t>
            </w:r>
            <w:r>
              <w:rPr>
                <w:rFonts w:hint="eastAsia" w:ascii="宋体" w:hAnsi="宋体" w:cs="宋体"/>
                <w:color w:val="000000"/>
                <w:sz w:val="20"/>
              </w:rPr>
              <w:br w:type="textWrapping"/>
            </w:r>
            <w:r>
              <w:rPr>
                <w:rFonts w:hint="eastAsia" w:ascii="宋体" w:hAnsi="宋体" w:cs="宋体"/>
                <w:color w:val="000000"/>
                <w:sz w:val="20"/>
              </w:rPr>
              <w:t>支持导入解析排版客户端所输出格式文件，可以对报纸版面、稿件、图片、发布规则等方面进行基础配置。</w:t>
            </w:r>
            <w:r>
              <w:rPr>
                <w:rFonts w:hint="eastAsia" w:ascii="宋体" w:hAnsi="宋体" w:cs="宋体"/>
                <w:color w:val="000000"/>
                <w:sz w:val="20"/>
              </w:rPr>
              <w:br w:type="textWrapping"/>
            </w:r>
            <w:r>
              <w:rPr>
                <w:rFonts w:hint="eastAsia" w:ascii="宋体" w:hAnsi="宋体" w:cs="宋体"/>
                <w:color w:val="000000"/>
                <w:sz w:val="20"/>
              </w:rPr>
              <w:t>支持自定义扩展标引元数据字段；图片配置提供添加水印功能。</w:t>
            </w:r>
            <w:r>
              <w:rPr>
                <w:rFonts w:hint="eastAsia" w:ascii="宋体" w:hAnsi="宋体" w:cs="宋体"/>
                <w:color w:val="000000"/>
                <w:sz w:val="20"/>
              </w:rPr>
              <w:br w:type="textWrapping"/>
            </w:r>
            <w:r>
              <w:rPr>
                <w:rFonts w:hint="eastAsia" w:ascii="宋体" w:hAnsi="宋体" w:cs="宋体"/>
                <w:color w:val="000000"/>
                <w:sz w:val="20"/>
              </w:rPr>
              <w:t>支持针对稿件内容智能识别引题、标题、副题和正文的功能。</w:t>
            </w:r>
            <w:r>
              <w:rPr>
                <w:rFonts w:hint="eastAsia" w:ascii="宋体" w:hAnsi="宋体" w:cs="宋体"/>
                <w:color w:val="000000"/>
                <w:sz w:val="20"/>
              </w:rPr>
              <w:br w:type="textWrapping"/>
            </w:r>
            <w:r>
              <w:rPr>
                <w:rFonts w:hint="eastAsia" w:ascii="宋体" w:hAnsi="宋体" w:cs="宋体"/>
                <w:color w:val="000000"/>
                <w:sz w:val="20"/>
              </w:rPr>
              <w:t>支持图片和图片说明内容合并为图文注释。</w:t>
            </w:r>
            <w:r>
              <w:rPr>
                <w:rFonts w:hint="eastAsia" w:ascii="宋体" w:hAnsi="宋体" w:cs="宋体"/>
                <w:color w:val="000000"/>
                <w:sz w:val="20"/>
              </w:rPr>
              <w:br w:type="textWrapping"/>
            </w:r>
            <w:r>
              <w:rPr>
                <w:rFonts w:hint="eastAsia" w:ascii="宋体" w:hAnsi="宋体" w:cs="宋体"/>
                <w:color w:val="000000"/>
                <w:sz w:val="20"/>
              </w:rPr>
              <w:t>支持对版面中裁剪图片结果的输出，实现和见报图片一致的图片处理效果。</w:t>
            </w:r>
            <w:r>
              <w:rPr>
                <w:rFonts w:hint="eastAsia" w:ascii="宋体" w:hAnsi="宋体" w:cs="宋体"/>
                <w:color w:val="000000"/>
                <w:sz w:val="20"/>
              </w:rPr>
              <w:br w:type="textWrapping"/>
            </w:r>
            <w:r>
              <w:rPr>
                <w:rFonts w:hint="eastAsia" w:ascii="宋体" w:hAnsi="宋体" w:cs="宋体"/>
                <w:color w:val="000000"/>
                <w:sz w:val="20"/>
              </w:rPr>
              <w:t>支持版面反解标引信息按输出配置导出版面及稿件标引数据到本地。</w:t>
            </w:r>
          </w:p>
        </w:tc>
        <w:tc>
          <w:tcPr>
            <w:tcW w:w="204" w:type="pct"/>
            <w:shd w:val="clear" w:color="auto" w:fill="auto"/>
            <w:noWrap/>
            <w:vAlign w:val="center"/>
          </w:tcPr>
          <w:p w14:paraId="3068B761">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0A11E56E">
            <w:pPr>
              <w:widowControl/>
              <w:jc w:val="center"/>
              <w:rPr>
                <w:rFonts w:ascii="宋体" w:hAnsi="宋体" w:cs="宋体"/>
                <w:color w:val="000000"/>
                <w:sz w:val="20"/>
              </w:rPr>
            </w:pPr>
            <w:r>
              <w:rPr>
                <w:rFonts w:hint="eastAsia" w:ascii="宋体" w:hAnsi="宋体" w:cs="宋体"/>
                <w:color w:val="000000"/>
                <w:sz w:val="20"/>
              </w:rPr>
              <w:t>2</w:t>
            </w:r>
          </w:p>
        </w:tc>
      </w:tr>
      <w:tr w14:paraId="0185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1E6F82B0">
            <w:pPr>
              <w:widowControl/>
              <w:jc w:val="center"/>
              <w:rPr>
                <w:rFonts w:ascii="等线" w:hAnsi="等线" w:eastAsia="等线" w:cs="宋体"/>
                <w:color w:val="000000"/>
                <w:sz w:val="20"/>
              </w:rPr>
            </w:pPr>
            <w:r>
              <w:rPr>
                <w:rFonts w:hint="eastAsia" w:ascii="等线" w:hAnsi="等线" w:eastAsia="等线" w:cs="宋体"/>
                <w:color w:val="000000"/>
                <w:sz w:val="20"/>
              </w:rPr>
              <w:t>48</w:t>
            </w:r>
          </w:p>
        </w:tc>
        <w:tc>
          <w:tcPr>
            <w:tcW w:w="933" w:type="pct"/>
            <w:shd w:val="clear" w:color="auto" w:fill="auto"/>
            <w:noWrap/>
            <w:vAlign w:val="center"/>
          </w:tcPr>
          <w:p w14:paraId="6459A796">
            <w:pPr>
              <w:widowControl/>
              <w:jc w:val="center"/>
              <w:rPr>
                <w:rFonts w:ascii="宋体" w:hAnsi="宋体" w:cs="宋体"/>
                <w:color w:val="000000"/>
                <w:sz w:val="20"/>
              </w:rPr>
            </w:pPr>
            <w:r>
              <w:rPr>
                <w:rFonts w:hint="eastAsia" w:ascii="宋体" w:hAnsi="宋体" w:cs="宋体"/>
                <w:color w:val="000000"/>
                <w:sz w:val="20"/>
              </w:rPr>
              <w:t>　</w:t>
            </w:r>
          </w:p>
        </w:tc>
        <w:tc>
          <w:tcPr>
            <w:tcW w:w="644" w:type="pct"/>
            <w:vMerge w:val="continue"/>
            <w:shd w:val="clear" w:color="auto" w:fill="auto"/>
            <w:vAlign w:val="center"/>
          </w:tcPr>
          <w:p w14:paraId="75379167">
            <w:pPr>
              <w:widowControl/>
              <w:rPr>
                <w:rFonts w:ascii="宋体" w:hAnsi="宋体" w:cs="宋体"/>
                <w:color w:val="000000"/>
                <w:sz w:val="20"/>
              </w:rPr>
            </w:pPr>
          </w:p>
        </w:tc>
        <w:tc>
          <w:tcPr>
            <w:tcW w:w="2437" w:type="pct"/>
            <w:shd w:val="clear" w:color="auto" w:fill="auto"/>
            <w:vAlign w:val="center"/>
          </w:tcPr>
          <w:p w14:paraId="73EBB3A8">
            <w:pPr>
              <w:widowControl/>
              <w:rPr>
                <w:rFonts w:ascii="宋体" w:hAnsi="宋体" w:cs="宋体"/>
                <w:color w:val="000000"/>
                <w:sz w:val="20"/>
              </w:rPr>
            </w:pPr>
            <w:r>
              <w:rPr>
                <w:rFonts w:hint="eastAsia" w:ascii="宋体" w:hAnsi="宋体" w:cs="宋体"/>
                <w:color w:val="000000"/>
                <w:sz w:val="20"/>
              </w:rPr>
              <w:t xml:space="preserve">报刊版面安全流程管理系统软件  </w:t>
            </w:r>
            <w:r>
              <w:rPr>
                <w:rFonts w:hint="eastAsia" w:ascii="宋体" w:hAnsi="宋体" w:cs="宋体"/>
                <w:color w:val="000000"/>
                <w:sz w:val="20"/>
              </w:rPr>
              <w:br w:type="textWrapping"/>
            </w:r>
            <w:r>
              <w:rPr>
                <w:rFonts w:hint="eastAsia" w:ascii="宋体" w:hAnsi="宋体" w:cs="宋体"/>
                <w:color w:val="000000"/>
                <w:sz w:val="20"/>
              </w:rPr>
              <w:t>支持高精度打印、传版、印厂设备安全接入。支持报社排版软件生成的文件格式，支持其他符合国际印前行业标准的 PS、PDF、JPEG 等多种排版结果文件格式。</w:t>
            </w:r>
          </w:p>
          <w:p w14:paraId="0B312ADD">
            <w:pPr>
              <w:widowControl/>
              <w:rPr>
                <w:rFonts w:ascii="宋体" w:hAnsi="宋体" w:cs="宋体"/>
                <w:color w:val="000000"/>
                <w:sz w:val="20"/>
              </w:rPr>
            </w:pPr>
            <w:r>
              <w:rPr>
                <w:rFonts w:hint="eastAsia" w:ascii="宋体" w:hAnsi="宋体" w:cs="宋体"/>
                <w:color w:val="000000"/>
                <w:sz w:val="20"/>
              </w:rPr>
              <w:t>满足组版环节业务文件安全传输到印刷厂的要求，支持提供满足HTTPS协议的文件传输业务功能（提供截图并加盖公章）。</w:t>
            </w:r>
            <w:r>
              <w:rPr>
                <w:rFonts w:hint="eastAsia" w:ascii="宋体" w:hAnsi="宋体" w:cs="宋体"/>
                <w:color w:val="000000"/>
                <w:sz w:val="20"/>
              </w:rPr>
              <w:br w:type="textWrapping"/>
            </w:r>
            <w:r>
              <w:rPr>
                <w:rFonts w:hint="eastAsia" w:ascii="宋体" w:hAnsi="宋体" w:cs="宋体"/>
                <w:color w:val="000000"/>
                <w:sz w:val="20"/>
              </w:rPr>
              <w:t>提供报纸排版文件的浏览及下载功能。</w:t>
            </w:r>
          </w:p>
          <w:p w14:paraId="7EE44ABE">
            <w:pPr>
              <w:widowControl/>
              <w:rPr>
                <w:rFonts w:ascii="宋体" w:hAnsi="宋体" w:cs="宋体"/>
                <w:color w:val="000000"/>
                <w:sz w:val="20"/>
              </w:rPr>
            </w:pPr>
            <w:r>
              <w:rPr>
                <w:rFonts w:hint="eastAsia" w:ascii="宋体" w:hAnsi="宋体" w:cs="宋体"/>
                <w:color w:val="000000"/>
                <w:sz w:val="20"/>
              </w:rPr>
              <w:t>支持传输队列的管理，包括正在上载文件的管理，正在下载文件的管理，并在过程中支持断点续传（提供截图并加盖公章）。</w:t>
            </w:r>
            <w:r>
              <w:rPr>
                <w:rFonts w:hint="eastAsia" w:ascii="宋体" w:hAnsi="宋体" w:cs="宋体"/>
                <w:color w:val="000000"/>
                <w:sz w:val="20"/>
              </w:rPr>
              <w:br w:type="textWrapping"/>
            </w:r>
            <w:r>
              <w:rPr>
                <w:rFonts w:hint="eastAsia" w:ascii="宋体" w:hAnsi="宋体" w:cs="宋体"/>
                <w:color w:val="000000"/>
                <w:sz w:val="20"/>
              </w:rPr>
              <w:t>报刊版面安全出版系统应支持和实现自动拼版功能；支持和实现点阵导出用于制版印刷（提供截图并加盖公章）。</w:t>
            </w:r>
            <w:r>
              <w:rPr>
                <w:rFonts w:hint="eastAsia" w:ascii="宋体" w:hAnsi="宋体" w:cs="宋体"/>
                <w:color w:val="000000"/>
                <w:sz w:val="20"/>
              </w:rPr>
              <w:br w:type="textWrapping"/>
            </w:r>
            <w:r>
              <w:rPr>
                <w:rFonts w:hint="eastAsia" w:ascii="宋体" w:hAnsi="宋体" w:cs="宋体"/>
                <w:color w:val="000000"/>
                <w:sz w:val="20"/>
              </w:rPr>
              <w:t>支持排版素材、广告素材的上传、下载、删除管理。</w:t>
            </w:r>
            <w:r>
              <w:rPr>
                <w:rFonts w:hint="eastAsia" w:ascii="宋体" w:hAnsi="宋体" w:cs="宋体"/>
                <w:color w:val="000000"/>
                <w:sz w:val="20"/>
              </w:rPr>
              <w:br w:type="textWrapping"/>
            </w:r>
            <w:r>
              <w:rPr>
                <w:rFonts w:hint="eastAsia" w:ascii="宋体" w:hAnsi="宋体" w:cs="宋体"/>
                <w:color w:val="000000"/>
                <w:sz w:val="20"/>
              </w:rPr>
              <w:t>具有强大的中/英文字处理能力 内置多款打印字库，支持第三方厂商的标准PS打印字库支持使用 Windows操作系统自带的 TrueType字库。</w:t>
            </w:r>
            <w:r>
              <w:rPr>
                <w:rFonts w:hint="eastAsia" w:ascii="宋体" w:hAnsi="宋体" w:cs="宋体"/>
                <w:color w:val="000000"/>
                <w:sz w:val="20"/>
              </w:rPr>
              <w:br w:type="textWrapping"/>
            </w:r>
            <w:r>
              <w:rPr>
                <w:rFonts w:hint="eastAsia" w:ascii="宋体" w:hAnsi="宋体" w:cs="宋体"/>
                <w:color w:val="000000"/>
                <w:sz w:val="20"/>
              </w:rPr>
              <w:t>支持 A3+打印机，满足专业出版领域打印带出血边空的 A3+幅面的要求。</w:t>
            </w:r>
          </w:p>
        </w:tc>
        <w:tc>
          <w:tcPr>
            <w:tcW w:w="204" w:type="pct"/>
            <w:shd w:val="clear" w:color="000000" w:fill="FFFFFF"/>
            <w:noWrap/>
            <w:vAlign w:val="center"/>
          </w:tcPr>
          <w:p w14:paraId="74376366">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2A22AB71">
            <w:pPr>
              <w:widowControl/>
              <w:jc w:val="center"/>
              <w:rPr>
                <w:rFonts w:ascii="宋体" w:hAnsi="宋体" w:cs="宋体"/>
                <w:color w:val="000000"/>
                <w:sz w:val="20"/>
              </w:rPr>
            </w:pPr>
            <w:r>
              <w:rPr>
                <w:rFonts w:hint="eastAsia" w:ascii="宋体" w:hAnsi="宋体" w:cs="宋体"/>
                <w:color w:val="000000"/>
                <w:sz w:val="20"/>
              </w:rPr>
              <w:t>5</w:t>
            </w:r>
          </w:p>
        </w:tc>
      </w:tr>
      <w:tr w14:paraId="2A5E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3967692D">
            <w:pPr>
              <w:widowControl/>
              <w:jc w:val="center"/>
              <w:rPr>
                <w:rFonts w:ascii="等线" w:hAnsi="等线" w:eastAsia="等线" w:cs="宋体"/>
                <w:color w:val="000000"/>
                <w:sz w:val="20"/>
              </w:rPr>
            </w:pPr>
            <w:r>
              <w:rPr>
                <w:rFonts w:hint="eastAsia" w:ascii="等线" w:hAnsi="等线" w:eastAsia="等线" w:cs="宋体"/>
                <w:color w:val="000000"/>
                <w:sz w:val="20"/>
              </w:rPr>
              <w:t>49</w:t>
            </w:r>
          </w:p>
        </w:tc>
        <w:tc>
          <w:tcPr>
            <w:tcW w:w="933" w:type="pct"/>
            <w:vMerge w:val="restart"/>
            <w:shd w:val="clear" w:color="auto" w:fill="auto"/>
            <w:noWrap/>
            <w:vAlign w:val="center"/>
          </w:tcPr>
          <w:p w14:paraId="240F1D16">
            <w:pPr>
              <w:widowControl/>
              <w:jc w:val="center"/>
              <w:rPr>
                <w:rFonts w:ascii="宋体" w:hAnsi="宋体" w:cs="宋体"/>
                <w:color w:val="000000"/>
                <w:sz w:val="20"/>
              </w:rPr>
            </w:pPr>
            <w:r>
              <w:rPr>
                <w:rFonts w:hint="eastAsia" w:ascii="宋体" w:hAnsi="宋体" w:cs="宋体"/>
                <w:color w:val="000000"/>
                <w:sz w:val="20"/>
              </w:rPr>
              <w:t>运营平台</w:t>
            </w:r>
          </w:p>
        </w:tc>
        <w:tc>
          <w:tcPr>
            <w:tcW w:w="644" w:type="pct"/>
            <w:vMerge w:val="restart"/>
            <w:shd w:val="clear" w:color="auto" w:fill="auto"/>
            <w:noWrap/>
            <w:vAlign w:val="center"/>
          </w:tcPr>
          <w:p w14:paraId="18E59905">
            <w:pPr>
              <w:widowControl/>
              <w:jc w:val="center"/>
              <w:rPr>
                <w:rFonts w:ascii="宋体" w:hAnsi="宋体" w:cs="宋体"/>
                <w:color w:val="000000"/>
                <w:sz w:val="20"/>
              </w:rPr>
            </w:pPr>
            <w:r>
              <w:rPr>
                <w:rFonts w:hint="eastAsia" w:ascii="宋体" w:hAnsi="宋体" w:cs="宋体"/>
                <w:color w:val="000000"/>
                <w:sz w:val="20"/>
              </w:rPr>
              <w:t>媒体运营</w:t>
            </w:r>
          </w:p>
        </w:tc>
        <w:tc>
          <w:tcPr>
            <w:tcW w:w="2437" w:type="pct"/>
            <w:shd w:val="clear" w:color="auto" w:fill="auto"/>
            <w:vAlign w:val="center"/>
          </w:tcPr>
          <w:p w14:paraId="2D716A65">
            <w:pPr>
              <w:widowControl/>
              <w:rPr>
                <w:rFonts w:ascii="宋体" w:hAnsi="宋体" w:cs="宋体"/>
                <w:color w:val="000000"/>
                <w:sz w:val="20"/>
              </w:rPr>
            </w:pPr>
            <w:r>
              <w:rPr>
                <w:rFonts w:hint="eastAsia" w:ascii="宋体" w:hAnsi="宋体" w:cs="宋体"/>
                <w:color w:val="000000"/>
                <w:sz w:val="20"/>
              </w:rPr>
              <w:t>直播管理</w:t>
            </w:r>
            <w:r>
              <w:rPr>
                <w:rFonts w:hint="eastAsia" w:ascii="宋体" w:hAnsi="宋体" w:cs="宋体"/>
                <w:color w:val="000000"/>
                <w:sz w:val="20"/>
              </w:rPr>
              <w:br w:type="textWrapping"/>
            </w:r>
            <w:r>
              <w:rPr>
                <w:rFonts w:hint="eastAsia" w:ascii="宋体" w:hAnsi="宋体" w:cs="宋体"/>
                <w:color w:val="000000"/>
                <w:sz w:val="20"/>
              </w:rPr>
              <w:t>1、支持实现在线直播，提供图文直播和直播流直播两种方式,支持在App客户端呈现。</w:t>
            </w:r>
            <w:r>
              <w:rPr>
                <w:rFonts w:hint="eastAsia" w:ascii="宋体" w:hAnsi="宋体" w:cs="宋体"/>
                <w:color w:val="000000"/>
                <w:sz w:val="20"/>
              </w:rPr>
              <w:br w:type="textWrapping"/>
            </w:r>
            <w:r>
              <w:rPr>
                <w:rFonts w:hint="eastAsia" w:ascii="宋体" w:hAnsi="宋体" w:cs="宋体"/>
                <w:color w:val="000000"/>
                <w:sz w:val="20"/>
              </w:rPr>
              <w:t>2、支持推流直播、拉流直播、多流地址直播、第三方直播和导播台直播，可根据媒体类型进行视频直播转码和收录；</w:t>
            </w:r>
            <w:r>
              <w:rPr>
                <w:rFonts w:hint="eastAsia" w:ascii="宋体" w:hAnsi="宋体" w:cs="宋体"/>
                <w:color w:val="000000"/>
                <w:sz w:val="20"/>
              </w:rPr>
              <w:br w:type="textWrapping"/>
            </w:r>
            <w:r>
              <w:rPr>
                <w:rFonts w:hint="eastAsia" w:ascii="宋体" w:hAnsi="宋体" w:cs="宋体"/>
                <w:color w:val="000000"/>
                <w:sz w:val="20"/>
              </w:rPr>
              <w:t>3、支持多机位直播，开启后可设置机位数量，同时客户端用户可自行选择该场直播的不同机位进行观看；</w:t>
            </w:r>
            <w:r>
              <w:rPr>
                <w:rFonts w:hint="eastAsia" w:ascii="宋体" w:hAnsi="宋体" w:cs="宋体"/>
                <w:color w:val="000000"/>
                <w:sz w:val="20"/>
              </w:rPr>
              <w:br w:type="textWrapping"/>
            </w:r>
            <w:r>
              <w:rPr>
                <w:rFonts w:hint="eastAsia" w:ascii="宋体" w:hAnsi="宋体" w:cs="宋体"/>
                <w:color w:val="000000"/>
                <w:sz w:val="20"/>
              </w:rPr>
              <w:t>4、支持设置多个直播画面清晰度，客户端可在观看直播时切换勾选的清晰度；</w:t>
            </w:r>
            <w:r>
              <w:rPr>
                <w:rFonts w:hint="eastAsia" w:ascii="宋体" w:hAnsi="宋体" w:cs="宋体"/>
                <w:color w:val="000000"/>
                <w:sz w:val="20"/>
              </w:rPr>
              <w:br w:type="textWrapping"/>
            </w:r>
            <w:r>
              <w:rPr>
                <w:rFonts w:hint="eastAsia" w:ascii="宋体" w:hAnsi="宋体" w:cs="宋体"/>
                <w:color w:val="000000"/>
                <w:sz w:val="20"/>
              </w:rPr>
              <w:t>5、支持导播台直播，可添加图片水印、文字水印、转场、备播内容；提供预监、主监画面，支持延时播放；</w:t>
            </w:r>
            <w:r>
              <w:rPr>
                <w:rFonts w:hint="eastAsia" w:ascii="宋体" w:hAnsi="宋体" w:cs="宋体"/>
                <w:color w:val="000000"/>
                <w:sz w:val="20"/>
              </w:rPr>
              <w:br w:type="textWrapping"/>
            </w:r>
            <w:r>
              <w:rPr>
                <w:rFonts w:hint="eastAsia" w:ascii="宋体" w:hAnsi="宋体" w:cs="宋体"/>
                <w:color w:val="000000"/>
                <w:sz w:val="20"/>
              </w:rPr>
              <w:t>6、支持直播的开启、关闭、预告、水印，可设置在线人数、点赞数；可设置预热视频；</w:t>
            </w:r>
            <w:r>
              <w:rPr>
                <w:rFonts w:hint="eastAsia" w:ascii="宋体" w:hAnsi="宋体" w:cs="宋体"/>
                <w:color w:val="000000"/>
                <w:sz w:val="20"/>
              </w:rPr>
              <w:br w:type="textWrapping"/>
            </w:r>
            <w:r>
              <w:rPr>
                <w:rFonts w:hint="eastAsia" w:ascii="宋体" w:hAnsi="宋体" w:cs="宋体"/>
                <w:color w:val="000000"/>
                <w:sz w:val="20"/>
              </w:rPr>
              <w:t>7、支持进行实时图文、视频报道；</w:t>
            </w:r>
            <w:r>
              <w:rPr>
                <w:rFonts w:hint="eastAsia" w:ascii="宋体" w:hAnsi="宋体" w:cs="宋体"/>
                <w:color w:val="000000"/>
                <w:sz w:val="20"/>
              </w:rPr>
              <w:br w:type="textWrapping"/>
            </w:r>
            <w:r>
              <w:rPr>
                <w:rFonts w:hint="eastAsia" w:ascii="宋体" w:hAnsi="宋体" w:cs="宋体"/>
                <w:color w:val="000000"/>
                <w:sz w:val="20"/>
              </w:rPr>
              <w:t>8、支持对直播进行互动评论、评论置顶、点赞、设置规则、进行互动审核。支持主持人、嘉宾、记者等多种角色参与直播互动。</w:t>
            </w:r>
            <w:r>
              <w:rPr>
                <w:rFonts w:hint="eastAsia" w:ascii="宋体" w:hAnsi="宋体" w:cs="宋体"/>
                <w:color w:val="000000"/>
                <w:sz w:val="20"/>
              </w:rPr>
              <w:br w:type="textWrapping"/>
            </w:r>
            <w:r>
              <w:rPr>
                <w:rFonts w:hint="eastAsia" w:ascii="宋体" w:hAnsi="宋体" w:cs="宋体"/>
                <w:color w:val="000000"/>
                <w:sz w:val="20"/>
              </w:rPr>
              <w:t>9、支持图片直播。</w:t>
            </w:r>
          </w:p>
        </w:tc>
        <w:tc>
          <w:tcPr>
            <w:tcW w:w="204" w:type="pct"/>
            <w:shd w:val="clear" w:color="auto" w:fill="auto"/>
            <w:noWrap/>
            <w:vAlign w:val="center"/>
          </w:tcPr>
          <w:p w14:paraId="022F645C">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3921ABE5">
            <w:pPr>
              <w:widowControl/>
              <w:jc w:val="center"/>
              <w:rPr>
                <w:rFonts w:ascii="宋体" w:hAnsi="宋体" w:cs="宋体"/>
                <w:color w:val="000000"/>
                <w:sz w:val="20"/>
              </w:rPr>
            </w:pPr>
            <w:r>
              <w:rPr>
                <w:rFonts w:hint="eastAsia" w:ascii="宋体" w:hAnsi="宋体" w:cs="宋体"/>
                <w:color w:val="000000"/>
                <w:sz w:val="20"/>
              </w:rPr>
              <w:t>1</w:t>
            </w:r>
          </w:p>
        </w:tc>
      </w:tr>
      <w:tr w14:paraId="018B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4CAF0DF7">
            <w:pPr>
              <w:widowControl/>
              <w:jc w:val="center"/>
              <w:rPr>
                <w:rFonts w:ascii="等线" w:hAnsi="等线" w:eastAsia="等线" w:cs="宋体"/>
                <w:color w:val="000000"/>
                <w:sz w:val="20"/>
              </w:rPr>
            </w:pPr>
            <w:r>
              <w:rPr>
                <w:rFonts w:hint="eastAsia" w:ascii="等线" w:hAnsi="等线" w:eastAsia="等线" w:cs="宋体"/>
                <w:color w:val="000000"/>
                <w:sz w:val="20"/>
              </w:rPr>
              <w:t>50</w:t>
            </w:r>
          </w:p>
        </w:tc>
        <w:tc>
          <w:tcPr>
            <w:tcW w:w="933" w:type="pct"/>
            <w:vMerge w:val="continue"/>
            <w:shd w:val="clear" w:color="auto" w:fill="auto"/>
            <w:vAlign w:val="center"/>
          </w:tcPr>
          <w:p w14:paraId="3B94D563">
            <w:pPr>
              <w:widowControl/>
              <w:rPr>
                <w:rFonts w:ascii="宋体" w:hAnsi="宋体" w:cs="宋体"/>
                <w:color w:val="000000"/>
                <w:sz w:val="20"/>
              </w:rPr>
            </w:pPr>
          </w:p>
        </w:tc>
        <w:tc>
          <w:tcPr>
            <w:tcW w:w="644" w:type="pct"/>
            <w:vMerge w:val="continue"/>
            <w:shd w:val="clear" w:color="auto" w:fill="auto"/>
            <w:vAlign w:val="center"/>
          </w:tcPr>
          <w:p w14:paraId="4B7FCEFD">
            <w:pPr>
              <w:widowControl/>
              <w:rPr>
                <w:rFonts w:ascii="宋体" w:hAnsi="宋体" w:cs="宋体"/>
                <w:color w:val="000000"/>
                <w:sz w:val="20"/>
              </w:rPr>
            </w:pPr>
          </w:p>
        </w:tc>
        <w:tc>
          <w:tcPr>
            <w:tcW w:w="2437" w:type="pct"/>
            <w:shd w:val="clear" w:color="auto" w:fill="auto"/>
            <w:vAlign w:val="center"/>
          </w:tcPr>
          <w:p w14:paraId="20060184">
            <w:pPr>
              <w:widowControl/>
              <w:rPr>
                <w:rFonts w:ascii="宋体" w:hAnsi="宋体" w:cs="宋体"/>
                <w:color w:val="000000"/>
                <w:sz w:val="20"/>
              </w:rPr>
            </w:pPr>
            <w:r>
              <w:rPr>
                <w:rFonts w:hint="eastAsia" w:ascii="宋体" w:hAnsi="宋体" w:cs="宋体"/>
                <w:color w:val="000000"/>
                <w:sz w:val="20"/>
              </w:rPr>
              <w:t>直播流量</w:t>
            </w:r>
            <w:r>
              <w:rPr>
                <w:rFonts w:hint="eastAsia" w:ascii="宋体" w:hAnsi="宋体" w:cs="宋体"/>
                <w:color w:val="000000"/>
                <w:sz w:val="20"/>
              </w:rPr>
              <w:br w:type="textWrapping"/>
            </w:r>
            <w:r>
              <w:rPr>
                <w:rFonts w:hint="eastAsia" w:ascii="宋体" w:hAnsi="宋体" w:cs="宋体"/>
                <w:color w:val="000000"/>
                <w:sz w:val="20"/>
              </w:rPr>
              <w:t>视频直播采用公有云方式流量包-直播流量：不少于50TB（含直播转码和拉流转推），导播时长包：不少于1000小时；直播收录及免费存储。</w:t>
            </w:r>
          </w:p>
        </w:tc>
        <w:tc>
          <w:tcPr>
            <w:tcW w:w="204" w:type="pct"/>
            <w:shd w:val="clear" w:color="000000" w:fill="FFFFFF"/>
            <w:noWrap/>
            <w:vAlign w:val="center"/>
          </w:tcPr>
          <w:p w14:paraId="3C4F2D33">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286C6C73">
            <w:pPr>
              <w:widowControl/>
              <w:jc w:val="center"/>
              <w:rPr>
                <w:rFonts w:ascii="宋体" w:hAnsi="宋体" w:cs="宋体"/>
                <w:color w:val="000000"/>
                <w:sz w:val="20"/>
              </w:rPr>
            </w:pPr>
            <w:r>
              <w:rPr>
                <w:rFonts w:hint="eastAsia" w:ascii="宋体" w:hAnsi="宋体" w:cs="宋体"/>
                <w:color w:val="000000"/>
                <w:sz w:val="20"/>
              </w:rPr>
              <w:t>5</w:t>
            </w:r>
          </w:p>
        </w:tc>
      </w:tr>
      <w:tr w14:paraId="1A72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1EC5560A">
            <w:pPr>
              <w:widowControl/>
              <w:jc w:val="center"/>
              <w:rPr>
                <w:rFonts w:ascii="等线" w:hAnsi="等线" w:eastAsia="等线" w:cs="宋体"/>
                <w:color w:val="000000"/>
                <w:sz w:val="20"/>
              </w:rPr>
            </w:pPr>
            <w:r>
              <w:rPr>
                <w:rFonts w:hint="eastAsia" w:ascii="等线" w:hAnsi="等线" w:eastAsia="等线" w:cs="宋体"/>
                <w:color w:val="000000"/>
                <w:sz w:val="20"/>
              </w:rPr>
              <w:t>51</w:t>
            </w:r>
          </w:p>
        </w:tc>
        <w:tc>
          <w:tcPr>
            <w:tcW w:w="933" w:type="pct"/>
            <w:vMerge w:val="continue"/>
            <w:shd w:val="clear" w:color="auto" w:fill="auto"/>
            <w:vAlign w:val="center"/>
          </w:tcPr>
          <w:p w14:paraId="45DA98FD">
            <w:pPr>
              <w:widowControl/>
              <w:rPr>
                <w:rFonts w:ascii="宋体" w:hAnsi="宋体" w:cs="宋体"/>
                <w:color w:val="000000"/>
                <w:sz w:val="20"/>
              </w:rPr>
            </w:pPr>
          </w:p>
        </w:tc>
        <w:tc>
          <w:tcPr>
            <w:tcW w:w="644" w:type="pct"/>
            <w:vMerge w:val="continue"/>
            <w:shd w:val="clear" w:color="auto" w:fill="auto"/>
            <w:vAlign w:val="center"/>
          </w:tcPr>
          <w:p w14:paraId="02AD3D91">
            <w:pPr>
              <w:widowControl/>
              <w:rPr>
                <w:rFonts w:ascii="宋体" w:hAnsi="宋体" w:cs="宋体"/>
                <w:color w:val="000000"/>
                <w:sz w:val="20"/>
              </w:rPr>
            </w:pPr>
          </w:p>
        </w:tc>
        <w:tc>
          <w:tcPr>
            <w:tcW w:w="2437" w:type="pct"/>
            <w:shd w:val="clear" w:color="auto" w:fill="auto"/>
            <w:vAlign w:val="center"/>
          </w:tcPr>
          <w:p w14:paraId="24D2B781">
            <w:pPr>
              <w:widowControl/>
              <w:rPr>
                <w:rFonts w:ascii="宋体" w:hAnsi="宋体" w:cs="宋体"/>
                <w:color w:val="000000"/>
                <w:sz w:val="20"/>
              </w:rPr>
            </w:pPr>
            <w:r>
              <w:rPr>
                <w:rFonts w:hint="eastAsia" w:ascii="宋体" w:hAnsi="宋体" w:cs="宋体"/>
                <w:color w:val="000000"/>
                <w:sz w:val="20"/>
              </w:rPr>
              <w:t>会员管理</w:t>
            </w:r>
            <w:r>
              <w:rPr>
                <w:rFonts w:hint="eastAsia" w:ascii="宋体" w:hAnsi="宋体" w:cs="宋体"/>
                <w:color w:val="000000"/>
                <w:sz w:val="20"/>
              </w:rPr>
              <w:br w:type="textWrapping"/>
            </w:r>
            <w:r>
              <w:rPr>
                <w:rFonts w:hint="eastAsia" w:ascii="宋体" w:hAnsi="宋体" w:cs="宋体"/>
                <w:color w:val="000000"/>
                <w:sz w:val="20"/>
              </w:rPr>
              <w:t>支持会员管理构建会员体系的基础，完成对会员的增删改查、会员等级管理；</w:t>
            </w:r>
            <w:r>
              <w:rPr>
                <w:rFonts w:hint="eastAsia" w:ascii="宋体" w:hAnsi="宋体" w:cs="宋体"/>
                <w:color w:val="000000"/>
                <w:sz w:val="20"/>
              </w:rPr>
              <w:br w:type="textWrapping"/>
            </w:r>
            <w:r>
              <w:rPr>
                <w:rFonts w:hint="eastAsia" w:ascii="宋体" w:hAnsi="宋体" w:cs="宋体"/>
                <w:color w:val="000000"/>
                <w:sz w:val="20"/>
              </w:rPr>
              <w:t xml:space="preserve">支持APP客户端用户注册成为会员，支持QQ、微信、微博和Apple ID第三方账号授权登录，支持手机号进行注册和登录； </w:t>
            </w:r>
            <w:r>
              <w:rPr>
                <w:rFonts w:hint="eastAsia" w:ascii="宋体" w:hAnsi="宋体" w:cs="宋体"/>
                <w:color w:val="000000"/>
                <w:sz w:val="20"/>
              </w:rPr>
              <w:br w:type="textWrapping"/>
            </w:r>
            <w:r>
              <w:rPr>
                <w:rFonts w:hint="eastAsia" w:ascii="宋体" w:hAnsi="宋体" w:cs="宋体"/>
                <w:color w:val="000000"/>
                <w:sz w:val="20"/>
              </w:rPr>
              <w:t>支持会员信息管理，包括头像、昵称等，支持更换手机号，第三方社交平台qq、微博、微信绑定与解绑。</w:t>
            </w:r>
            <w:r>
              <w:rPr>
                <w:rFonts w:hint="eastAsia" w:ascii="宋体" w:hAnsi="宋体" w:cs="宋体"/>
                <w:color w:val="000000"/>
                <w:sz w:val="20"/>
              </w:rPr>
              <w:br w:type="textWrapping"/>
            </w:r>
            <w:r>
              <w:rPr>
                <w:rFonts w:hint="eastAsia" w:ascii="宋体" w:hAnsi="宋体" w:cs="宋体"/>
                <w:color w:val="000000"/>
                <w:sz w:val="20"/>
              </w:rPr>
              <w:t>支持会员基本信息的管理：支持会员信息按照账号状态、注册时间、昵称或手机号的关键词进行快速查找，支持新增会员和修改会员信息，支持对异常会员的注销，支持会员账号的启用、禁用。</w:t>
            </w:r>
          </w:p>
        </w:tc>
        <w:tc>
          <w:tcPr>
            <w:tcW w:w="204" w:type="pct"/>
            <w:shd w:val="clear" w:color="auto" w:fill="auto"/>
            <w:noWrap/>
            <w:vAlign w:val="center"/>
          </w:tcPr>
          <w:p w14:paraId="1547646F">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024CBAB8">
            <w:pPr>
              <w:widowControl/>
              <w:jc w:val="center"/>
              <w:rPr>
                <w:rFonts w:ascii="宋体" w:hAnsi="宋体" w:cs="宋体"/>
                <w:color w:val="000000"/>
                <w:sz w:val="20"/>
              </w:rPr>
            </w:pPr>
            <w:r>
              <w:rPr>
                <w:rFonts w:hint="eastAsia" w:ascii="宋体" w:hAnsi="宋体" w:cs="宋体"/>
                <w:color w:val="000000"/>
                <w:sz w:val="20"/>
              </w:rPr>
              <w:t>1</w:t>
            </w:r>
          </w:p>
        </w:tc>
      </w:tr>
      <w:tr w14:paraId="7E2F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9BCFED3">
            <w:pPr>
              <w:widowControl/>
              <w:jc w:val="center"/>
              <w:rPr>
                <w:rFonts w:ascii="等线" w:hAnsi="等线" w:eastAsia="等线" w:cs="宋体"/>
                <w:color w:val="000000"/>
                <w:sz w:val="20"/>
              </w:rPr>
            </w:pPr>
            <w:r>
              <w:rPr>
                <w:rFonts w:hint="eastAsia" w:ascii="等线" w:hAnsi="等线" w:eastAsia="等线" w:cs="宋体"/>
                <w:color w:val="000000"/>
                <w:sz w:val="20"/>
              </w:rPr>
              <w:t>52</w:t>
            </w:r>
          </w:p>
        </w:tc>
        <w:tc>
          <w:tcPr>
            <w:tcW w:w="933" w:type="pct"/>
            <w:vMerge w:val="continue"/>
            <w:shd w:val="clear" w:color="auto" w:fill="auto"/>
            <w:vAlign w:val="center"/>
          </w:tcPr>
          <w:p w14:paraId="68E90988">
            <w:pPr>
              <w:widowControl/>
              <w:rPr>
                <w:rFonts w:ascii="宋体" w:hAnsi="宋体" w:cs="宋体"/>
                <w:color w:val="000000"/>
                <w:sz w:val="20"/>
              </w:rPr>
            </w:pPr>
          </w:p>
        </w:tc>
        <w:tc>
          <w:tcPr>
            <w:tcW w:w="644" w:type="pct"/>
            <w:vMerge w:val="continue"/>
            <w:shd w:val="clear" w:color="auto" w:fill="auto"/>
            <w:vAlign w:val="center"/>
          </w:tcPr>
          <w:p w14:paraId="58523B3E">
            <w:pPr>
              <w:widowControl/>
              <w:rPr>
                <w:rFonts w:ascii="宋体" w:hAnsi="宋体" w:cs="宋体"/>
                <w:color w:val="000000"/>
                <w:sz w:val="20"/>
              </w:rPr>
            </w:pPr>
          </w:p>
        </w:tc>
        <w:tc>
          <w:tcPr>
            <w:tcW w:w="2437" w:type="pct"/>
            <w:shd w:val="clear" w:color="auto" w:fill="auto"/>
            <w:vAlign w:val="center"/>
          </w:tcPr>
          <w:p w14:paraId="0EA32A87">
            <w:pPr>
              <w:widowControl/>
              <w:rPr>
                <w:rFonts w:ascii="宋体" w:hAnsi="宋体" w:cs="宋体"/>
                <w:color w:val="000000"/>
                <w:sz w:val="20"/>
              </w:rPr>
            </w:pPr>
            <w:r>
              <w:rPr>
                <w:rFonts w:hint="eastAsia" w:ascii="宋体" w:hAnsi="宋体" w:cs="宋体"/>
                <w:color w:val="000000"/>
                <w:sz w:val="20"/>
              </w:rPr>
              <w:t>AI用户信息审核</w:t>
            </w:r>
            <w:r>
              <w:rPr>
                <w:rFonts w:hint="eastAsia" w:ascii="宋体" w:hAnsi="宋体" w:cs="宋体"/>
                <w:color w:val="000000"/>
                <w:sz w:val="20"/>
              </w:rPr>
              <w:br w:type="textWrapping"/>
            </w:r>
            <w:r>
              <w:rPr>
                <w:rFonts w:hint="eastAsia" w:ascii="宋体" w:hAnsi="宋体" w:cs="宋体"/>
                <w:color w:val="000000"/>
                <w:sz w:val="20"/>
              </w:rPr>
              <w:t>支持会员在新闻客户端上修改或者新建会员昵称、完善头像信息时，对头像、昵称进行智能审核（审核维度包括：涉黄、暴恐、政治敏感、公众人物、广告、恶心图像），避免不合规的头像和昵称。</w:t>
            </w:r>
          </w:p>
        </w:tc>
        <w:tc>
          <w:tcPr>
            <w:tcW w:w="204" w:type="pct"/>
            <w:shd w:val="clear" w:color="000000" w:fill="FFFFFF"/>
            <w:noWrap/>
            <w:vAlign w:val="center"/>
          </w:tcPr>
          <w:p w14:paraId="4336E405">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486809BC">
            <w:pPr>
              <w:widowControl/>
              <w:jc w:val="center"/>
              <w:rPr>
                <w:rFonts w:ascii="宋体" w:hAnsi="宋体" w:cs="宋体"/>
                <w:color w:val="000000"/>
                <w:sz w:val="20"/>
              </w:rPr>
            </w:pPr>
            <w:r>
              <w:rPr>
                <w:rFonts w:hint="eastAsia" w:ascii="宋体" w:hAnsi="宋体" w:cs="宋体"/>
                <w:color w:val="000000"/>
                <w:sz w:val="20"/>
              </w:rPr>
              <w:t>5</w:t>
            </w:r>
          </w:p>
        </w:tc>
      </w:tr>
      <w:tr w14:paraId="201C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6E6B6169">
            <w:pPr>
              <w:widowControl/>
              <w:jc w:val="center"/>
              <w:rPr>
                <w:rFonts w:ascii="等线" w:hAnsi="等线" w:eastAsia="等线" w:cs="宋体"/>
                <w:color w:val="000000"/>
                <w:sz w:val="20"/>
              </w:rPr>
            </w:pPr>
            <w:r>
              <w:rPr>
                <w:rFonts w:hint="eastAsia" w:ascii="等线" w:hAnsi="等线" w:eastAsia="等线" w:cs="宋体"/>
                <w:color w:val="000000"/>
                <w:sz w:val="20"/>
              </w:rPr>
              <w:t>53</w:t>
            </w:r>
          </w:p>
        </w:tc>
        <w:tc>
          <w:tcPr>
            <w:tcW w:w="933" w:type="pct"/>
            <w:vMerge w:val="continue"/>
            <w:shd w:val="clear" w:color="auto" w:fill="auto"/>
            <w:vAlign w:val="center"/>
          </w:tcPr>
          <w:p w14:paraId="720BA23A">
            <w:pPr>
              <w:widowControl/>
              <w:rPr>
                <w:rFonts w:ascii="宋体" w:hAnsi="宋体" w:cs="宋体"/>
                <w:color w:val="000000"/>
                <w:sz w:val="20"/>
              </w:rPr>
            </w:pPr>
          </w:p>
        </w:tc>
        <w:tc>
          <w:tcPr>
            <w:tcW w:w="644" w:type="pct"/>
            <w:vMerge w:val="continue"/>
            <w:shd w:val="clear" w:color="auto" w:fill="auto"/>
            <w:vAlign w:val="center"/>
          </w:tcPr>
          <w:p w14:paraId="3BB4F910">
            <w:pPr>
              <w:widowControl/>
              <w:rPr>
                <w:rFonts w:ascii="宋体" w:hAnsi="宋体" w:cs="宋体"/>
                <w:color w:val="000000"/>
                <w:sz w:val="20"/>
              </w:rPr>
            </w:pPr>
          </w:p>
        </w:tc>
        <w:tc>
          <w:tcPr>
            <w:tcW w:w="2437" w:type="pct"/>
            <w:shd w:val="clear" w:color="auto" w:fill="auto"/>
            <w:vAlign w:val="center"/>
          </w:tcPr>
          <w:p w14:paraId="5FFEC33A">
            <w:pPr>
              <w:widowControl/>
              <w:rPr>
                <w:rFonts w:ascii="宋体" w:hAnsi="宋体" w:cs="宋体"/>
                <w:color w:val="000000"/>
                <w:sz w:val="20"/>
              </w:rPr>
            </w:pPr>
            <w:r>
              <w:rPr>
                <w:rFonts w:hint="eastAsia" w:ascii="宋体" w:hAnsi="宋体" w:cs="宋体"/>
                <w:color w:val="000000"/>
                <w:sz w:val="20"/>
              </w:rPr>
              <w:t>评论管理</w:t>
            </w:r>
            <w:r>
              <w:rPr>
                <w:rFonts w:hint="eastAsia" w:ascii="宋体" w:hAnsi="宋体" w:cs="宋体"/>
                <w:color w:val="000000"/>
                <w:sz w:val="20"/>
              </w:rPr>
              <w:br w:type="textWrapping"/>
            </w:r>
            <w:r>
              <w:rPr>
                <w:rFonts w:hint="eastAsia" w:ascii="宋体" w:hAnsi="宋体" w:cs="宋体"/>
                <w:color w:val="000000"/>
                <w:sz w:val="20"/>
              </w:rPr>
              <w:t>支持评论管理，对评论查看、回复、审核及对客户端的设置。</w:t>
            </w:r>
            <w:r>
              <w:rPr>
                <w:rFonts w:hint="eastAsia" w:ascii="宋体" w:hAnsi="宋体" w:cs="宋体"/>
                <w:color w:val="000000"/>
                <w:sz w:val="20"/>
              </w:rPr>
              <w:br w:type="textWrapping"/>
            </w:r>
            <w:r>
              <w:rPr>
                <w:rFonts w:hint="eastAsia" w:ascii="宋体" w:hAnsi="宋体" w:cs="宋体"/>
                <w:color w:val="000000"/>
                <w:sz w:val="20"/>
              </w:rPr>
              <w:t>支持对评论列表的管理，可按照评论来源渠道、评论状态、是否被举报、评论者昵称、日期进行筛选；</w:t>
            </w:r>
            <w:r>
              <w:rPr>
                <w:rFonts w:hint="eastAsia" w:ascii="宋体" w:hAnsi="宋体" w:cs="宋体"/>
                <w:color w:val="000000"/>
                <w:sz w:val="20"/>
              </w:rPr>
              <w:br w:type="textWrapping"/>
            </w:r>
            <w:r>
              <w:rPr>
                <w:rFonts w:hint="eastAsia" w:ascii="宋体" w:hAnsi="宋体" w:cs="宋体"/>
                <w:color w:val="000000"/>
                <w:sz w:val="20"/>
              </w:rPr>
              <w:t>支持评论设置，可对审核规则、热门评论权重、热门评论数、最新评论数、评论回复、评论通知等进行参数设置。支持官方账号、账号头像设置；</w:t>
            </w:r>
            <w:r>
              <w:rPr>
                <w:rFonts w:hint="eastAsia" w:ascii="宋体" w:hAnsi="宋体" w:cs="宋体"/>
                <w:color w:val="000000"/>
                <w:sz w:val="20"/>
              </w:rPr>
              <w:br w:type="textWrapping"/>
            </w:r>
            <w:r>
              <w:rPr>
                <w:rFonts w:hint="eastAsia" w:ascii="宋体" w:hAnsi="宋体" w:cs="宋体"/>
                <w:color w:val="000000"/>
                <w:sz w:val="20"/>
              </w:rPr>
              <w:t>支持评论的审核、删除、查看举报记录详情、清除举报、官方回复；</w:t>
            </w:r>
            <w:r>
              <w:rPr>
                <w:rFonts w:hint="eastAsia" w:ascii="宋体" w:hAnsi="宋体" w:cs="宋体"/>
                <w:color w:val="000000"/>
                <w:sz w:val="20"/>
              </w:rPr>
              <w:br w:type="textWrapping"/>
            </w:r>
            <w:r>
              <w:rPr>
                <w:rFonts w:hint="eastAsia" w:ascii="宋体" w:hAnsi="宋体" w:cs="宋体"/>
                <w:color w:val="000000"/>
                <w:sz w:val="20"/>
              </w:rPr>
              <w:t>支持设置审核规则，支持先审后发、先发后审、全站关闭评论、开启评论互动数显示。</w:t>
            </w:r>
          </w:p>
        </w:tc>
        <w:tc>
          <w:tcPr>
            <w:tcW w:w="204" w:type="pct"/>
            <w:shd w:val="clear" w:color="000000" w:fill="FFFFFF"/>
            <w:noWrap/>
            <w:vAlign w:val="center"/>
          </w:tcPr>
          <w:p w14:paraId="3859C354">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52AC2ACC">
            <w:pPr>
              <w:widowControl/>
              <w:jc w:val="center"/>
              <w:rPr>
                <w:rFonts w:ascii="宋体" w:hAnsi="宋体" w:cs="宋体"/>
                <w:color w:val="000000"/>
                <w:sz w:val="20"/>
              </w:rPr>
            </w:pPr>
            <w:r>
              <w:rPr>
                <w:rFonts w:hint="eastAsia" w:ascii="宋体" w:hAnsi="宋体" w:cs="宋体"/>
                <w:color w:val="000000"/>
                <w:sz w:val="20"/>
              </w:rPr>
              <w:t>1</w:t>
            </w:r>
          </w:p>
        </w:tc>
      </w:tr>
      <w:tr w14:paraId="623D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909BD66">
            <w:pPr>
              <w:widowControl/>
              <w:jc w:val="center"/>
              <w:rPr>
                <w:rFonts w:ascii="等线" w:hAnsi="等线" w:eastAsia="等线" w:cs="宋体"/>
                <w:color w:val="000000"/>
                <w:sz w:val="20"/>
              </w:rPr>
            </w:pPr>
            <w:r>
              <w:rPr>
                <w:rFonts w:hint="eastAsia" w:ascii="等线" w:hAnsi="等线" w:eastAsia="等线" w:cs="宋体"/>
                <w:color w:val="000000"/>
                <w:sz w:val="20"/>
              </w:rPr>
              <w:t>54</w:t>
            </w:r>
          </w:p>
        </w:tc>
        <w:tc>
          <w:tcPr>
            <w:tcW w:w="933" w:type="pct"/>
            <w:vMerge w:val="continue"/>
            <w:shd w:val="clear" w:color="auto" w:fill="auto"/>
            <w:vAlign w:val="center"/>
          </w:tcPr>
          <w:p w14:paraId="2D1FAF7F">
            <w:pPr>
              <w:widowControl/>
              <w:rPr>
                <w:rFonts w:ascii="宋体" w:hAnsi="宋体" w:cs="宋体"/>
                <w:color w:val="000000"/>
                <w:sz w:val="20"/>
              </w:rPr>
            </w:pPr>
          </w:p>
        </w:tc>
        <w:tc>
          <w:tcPr>
            <w:tcW w:w="644" w:type="pct"/>
            <w:vMerge w:val="continue"/>
            <w:shd w:val="clear" w:color="auto" w:fill="auto"/>
            <w:vAlign w:val="center"/>
          </w:tcPr>
          <w:p w14:paraId="6B6BF9EE">
            <w:pPr>
              <w:widowControl/>
              <w:rPr>
                <w:rFonts w:ascii="宋体" w:hAnsi="宋体" w:cs="宋体"/>
                <w:color w:val="000000"/>
                <w:sz w:val="20"/>
              </w:rPr>
            </w:pPr>
          </w:p>
        </w:tc>
        <w:tc>
          <w:tcPr>
            <w:tcW w:w="2437" w:type="pct"/>
            <w:shd w:val="clear" w:color="auto" w:fill="auto"/>
            <w:vAlign w:val="center"/>
          </w:tcPr>
          <w:p w14:paraId="006E2FD0">
            <w:pPr>
              <w:widowControl/>
              <w:rPr>
                <w:rFonts w:ascii="宋体" w:hAnsi="宋体" w:cs="宋体"/>
                <w:color w:val="000000"/>
                <w:sz w:val="20"/>
              </w:rPr>
            </w:pPr>
            <w:r>
              <w:rPr>
                <w:rFonts w:hint="eastAsia" w:ascii="宋体" w:hAnsi="宋体" w:cs="宋体"/>
                <w:color w:val="000000"/>
                <w:sz w:val="20"/>
              </w:rPr>
              <w:t>媒体号管理</w:t>
            </w:r>
            <w:r>
              <w:rPr>
                <w:rFonts w:hint="eastAsia" w:ascii="宋体" w:hAnsi="宋体" w:cs="宋体"/>
                <w:color w:val="000000"/>
                <w:sz w:val="20"/>
              </w:rPr>
              <w:br w:type="textWrapping"/>
            </w:r>
            <w:r>
              <w:rPr>
                <w:rFonts w:hint="eastAsia" w:ascii="宋体" w:hAnsi="宋体" w:cs="宋体"/>
                <w:color w:val="000000"/>
                <w:sz w:val="20"/>
              </w:rPr>
              <w:t>支持各地区政府部门或自媒体用户发布内容，在App客户端以媒体号形式展示；</w:t>
            </w:r>
            <w:r>
              <w:rPr>
                <w:rFonts w:hint="eastAsia" w:ascii="宋体" w:hAnsi="宋体" w:cs="宋体"/>
                <w:color w:val="000000"/>
                <w:sz w:val="20"/>
              </w:rPr>
              <w:br w:type="textWrapping"/>
            </w:r>
            <w:r>
              <w:rPr>
                <w:rFonts w:hint="eastAsia" w:ascii="宋体" w:hAnsi="宋体" w:cs="宋体"/>
                <w:color w:val="000000"/>
                <w:sz w:val="20"/>
              </w:rPr>
              <w:t>支持按照本地、旅游、时尚、财经、科技资讯、时事新闻、民生等内容分类展示，提供个性化的阅读服务；</w:t>
            </w:r>
            <w:r>
              <w:rPr>
                <w:rFonts w:hint="eastAsia" w:ascii="宋体" w:hAnsi="宋体" w:cs="宋体"/>
                <w:color w:val="000000"/>
                <w:sz w:val="20"/>
              </w:rPr>
              <w:br w:type="textWrapping"/>
            </w:r>
            <w:r>
              <w:rPr>
                <w:rFonts w:hint="eastAsia" w:ascii="宋体" w:hAnsi="宋体" w:cs="宋体"/>
                <w:color w:val="000000"/>
                <w:sz w:val="20"/>
              </w:rPr>
              <w:t>支持媒体号影响力榜单，可灵活设置影响力指数计算公式；</w:t>
            </w:r>
            <w:r>
              <w:rPr>
                <w:rFonts w:hint="eastAsia" w:ascii="宋体" w:hAnsi="宋体" w:cs="宋体"/>
                <w:color w:val="000000"/>
                <w:sz w:val="20"/>
              </w:rPr>
              <w:br w:type="textWrapping"/>
            </w:r>
            <w:r>
              <w:rPr>
                <w:rFonts w:hint="eastAsia" w:ascii="宋体" w:hAnsi="宋体" w:cs="宋体"/>
                <w:color w:val="000000"/>
                <w:sz w:val="20"/>
              </w:rPr>
              <w:t>APP端支持查看媒体号列表，不同媒体号的文章信息，方便快速订阅；</w:t>
            </w:r>
            <w:r>
              <w:rPr>
                <w:rFonts w:hint="eastAsia" w:ascii="宋体" w:hAnsi="宋体" w:cs="宋体"/>
                <w:color w:val="000000"/>
                <w:sz w:val="20"/>
              </w:rPr>
              <w:br w:type="textWrapping"/>
            </w:r>
            <w:r>
              <w:rPr>
                <w:rFonts w:hint="eastAsia" w:ascii="宋体" w:hAnsi="宋体" w:cs="宋体"/>
                <w:color w:val="000000"/>
                <w:sz w:val="20"/>
              </w:rPr>
              <w:t>APP端支持对媒体号订阅及对媒体号的打榜拉票，提高媒体号的人气。</w:t>
            </w:r>
          </w:p>
        </w:tc>
        <w:tc>
          <w:tcPr>
            <w:tcW w:w="204" w:type="pct"/>
            <w:shd w:val="clear" w:color="000000" w:fill="FFFFFF"/>
            <w:noWrap/>
            <w:vAlign w:val="center"/>
          </w:tcPr>
          <w:p w14:paraId="2D5066F8">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4EB7C50C">
            <w:pPr>
              <w:widowControl/>
              <w:jc w:val="center"/>
              <w:rPr>
                <w:rFonts w:ascii="宋体" w:hAnsi="宋体" w:cs="宋体"/>
                <w:color w:val="000000"/>
                <w:sz w:val="20"/>
              </w:rPr>
            </w:pPr>
            <w:r>
              <w:rPr>
                <w:rFonts w:hint="eastAsia" w:ascii="宋体" w:hAnsi="宋体" w:cs="宋体"/>
                <w:color w:val="000000"/>
                <w:sz w:val="20"/>
              </w:rPr>
              <w:t>1</w:t>
            </w:r>
          </w:p>
        </w:tc>
      </w:tr>
      <w:tr w14:paraId="611A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409FB52">
            <w:pPr>
              <w:widowControl/>
              <w:jc w:val="center"/>
              <w:rPr>
                <w:rFonts w:ascii="等线" w:hAnsi="等线" w:eastAsia="等线" w:cs="宋体"/>
                <w:color w:val="000000"/>
                <w:sz w:val="20"/>
              </w:rPr>
            </w:pPr>
            <w:r>
              <w:rPr>
                <w:rFonts w:hint="eastAsia" w:ascii="等线" w:hAnsi="等线" w:eastAsia="等线" w:cs="宋体"/>
                <w:color w:val="000000"/>
                <w:sz w:val="20"/>
              </w:rPr>
              <w:t>55</w:t>
            </w:r>
          </w:p>
        </w:tc>
        <w:tc>
          <w:tcPr>
            <w:tcW w:w="933" w:type="pct"/>
            <w:vMerge w:val="continue"/>
            <w:shd w:val="clear" w:color="auto" w:fill="auto"/>
            <w:vAlign w:val="center"/>
          </w:tcPr>
          <w:p w14:paraId="2DF0D7B6">
            <w:pPr>
              <w:widowControl/>
              <w:rPr>
                <w:rFonts w:ascii="宋体" w:hAnsi="宋体" w:cs="宋体"/>
                <w:color w:val="000000"/>
                <w:sz w:val="20"/>
              </w:rPr>
            </w:pPr>
          </w:p>
        </w:tc>
        <w:tc>
          <w:tcPr>
            <w:tcW w:w="644" w:type="pct"/>
            <w:vMerge w:val="continue"/>
            <w:shd w:val="clear" w:color="auto" w:fill="auto"/>
            <w:vAlign w:val="center"/>
          </w:tcPr>
          <w:p w14:paraId="7E084EF8">
            <w:pPr>
              <w:widowControl/>
              <w:rPr>
                <w:rFonts w:ascii="宋体" w:hAnsi="宋体" w:cs="宋体"/>
                <w:color w:val="000000"/>
                <w:sz w:val="20"/>
              </w:rPr>
            </w:pPr>
          </w:p>
        </w:tc>
        <w:tc>
          <w:tcPr>
            <w:tcW w:w="2437" w:type="pct"/>
            <w:shd w:val="clear" w:color="auto" w:fill="auto"/>
            <w:vAlign w:val="center"/>
          </w:tcPr>
          <w:p w14:paraId="4503EED9">
            <w:pPr>
              <w:widowControl/>
              <w:rPr>
                <w:rFonts w:ascii="宋体" w:hAnsi="宋体" w:cs="宋体"/>
                <w:color w:val="000000"/>
                <w:sz w:val="20"/>
              </w:rPr>
            </w:pPr>
            <w:r>
              <w:rPr>
                <w:rFonts w:hint="eastAsia" w:ascii="宋体" w:hAnsi="宋体" w:cs="宋体"/>
                <w:color w:val="000000"/>
                <w:sz w:val="20"/>
              </w:rPr>
              <w:t>问政服务</w:t>
            </w:r>
            <w:r>
              <w:rPr>
                <w:rFonts w:hint="eastAsia" w:ascii="宋体" w:hAnsi="宋体" w:cs="宋体"/>
                <w:color w:val="000000"/>
                <w:sz w:val="20"/>
              </w:rPr>
              <w:br w:type="textWrapping"/>
            </w:r>
            <w:r>
              <w:rPr>
                <w:rFonts w:hint="eastAsia" w:ascii="宋体" w:hAnsi="宋体" w:cs="宋体"/>
                <w:color w:val="000000"/>
                <w:sz w:val="20"/>
              </w:rPr>
              <w:t>支持用户在客户端填写问政标题、问政内容、姓名、联系方式、设置是否匿名、图片及视频内容等信息；</w:t>
            </w:r>
            <w:r>
              <w:rPr>
                <w:rFonts w:hint="eastAsia" w:ascii="宋体" w:hAnsi="宋体" w:cs="宋体"/>
                <w:color w:val="000000"/>
                <w:sz w:val="20"/>
              </w:rPr>
              <w:br w:type="textWrapping"/>
            </w:r>
            <w:r>
              <w:rPr>
                <w:rFonts w:hint="eastAsia" w:ascii="宋体" w:hAnsi="宋体" w:cs="宋体"/>
                <w:color w:val="000000"/>
                <w:sz w:val="20"/>
              </w:rPr>
              <w:t>支持审核规则，可设置先发后审或先审后发的审核策略；</w:t>
            </w:r>
            <w:r>
              <w:rPr>
                <w:rFonts w:hint="eastAsia" w:ascii="宋体" w:hAnsi="宋体" w:cs="宋体"/>
                <w:color w:val="000000"/>
                <w:sz w:val="20"/>
              </w:rPr>
              <w:br w:type="textWrapping"/>
            </w:r>
            <w:r>
              <w:rPr>
                <w:rFonts w:hint="eastAsia" w:ascii="宋体" w:hAnsi="宋体" w:cs="宋体"/>
                <w:color w:val="000000"/>
                <w:sz w:val="20"/>
              </w:rPr>
              <w:t>支持评论规则，可开启问政模块评论以及关闭问政模块评论参数设置；</w:t>
            </w:r>
            <w:r>
              <w:rPr>
                <w:rFonts w:hint="eastAsia" w:ascii="宋体" w:hAnsi="宋体" w:cs="宋体"/>
                <w:color w:val="000000"/>
                <w:sz w:val="20"/>
              </w:rPr>
              <w:br w:type="textWrapping"/>
            </w:r>
            <w:r>
              <w:rPr>
                <w:rFonts w:hint="eastAsia" w:ascii="宋体" w:hAnsi="宋体" w:cs="宋体"/>
                <w:color w:val="000000"/>
                <w:sz w:val="20"/>
              </w:rPr>
              <w:t>支持分类管理、分类显示、部门管理、问政条款等设置；</w:t>
            </w:r>
            <w:r>
              <w:rPr>
                <w:rFonts w:hint="eastAsia" w:ascii="宋体" w:hAnsi="宋体" w:cs="宋体"/>
                <w:color w:val="000000"/>
                <w:sz w:val="20"/>
              </w:rPr>
              <w:br w:type="textWrapping"/>
            </w:r>
            <w:r>
              <w:rPr>
                <w:rFonts w:hint="eastAsia" w:ascii="宋体" w:hAnsi="宋体" w:cs="宋体"/>
                <w:color w:val="000000"/>
                <w:sz w:val="20"/>
              </w:rPr>
              <w:t>支持在APP客户端可查看问政内容的处理进度；</w:t>
            </w:r>
            <w:r>
              <w:rPr>
                <w:rFonts w:hint="eastAsia" w:ascii="宋体" w:hAnsi="宋体" w:cs="宋体"/>
                <w:color w:val="000000"/>
                <w:sz w:val="20"/>
              </w:rPr>
              <w:br w:type="textWrapping"/>
            </w:r>
            <w:r>
              <w:rPr>
                <w:rFonts w:hint="eastAsia" w:ascii="宋体" w:hAnsi="宋体" w:cs="宋体"/>
                <w:color w:val="000000"/>
                <w:sz w:val="20"/>
              </w:rPr>
              <w:t>支持问政内容的评论、分享、收藏等互动操作；</w:t>
            </w:r>
            <w:r>
              <w:rPr>
                <w:rFonts w:hint="eastAsia" w:ascii="宋体" w:hAnsi="宋体" w:cs="宋体"/>
                <w:color w:val="000000"/>
                <w:sz w:val="20"/>
              </w:rPr>
              <w:br w:type="textWrapping"/>
            </w:r>
            <w:r>
              <w:rPr>
                <w:rFonts w:hint="eastAsia" w:ascii="宋体" w:hAnsi="宋体" w:cs="宋体"/>
                <w:color w:val="000000"/>
                <w:sz w:val="20"/>
              </w:rPr>
              <w:t>支持展示问政新建、包含但不限于问政分类、问政部门、问政标题、问政内容、位置、图片附件、视频附件、会员信息等信息设置。</w:t>
            </w:r>
          </w:p>
        </w:tc>
        <w:tc>
          <w:tcPr>
            <w:tcW w:w="204" w:type="pct"/>
            <w:shd w:val="clear" w:color="000000" w:fill="FFFFFF"/>
            <w:noWrap/>
            <w:vAlign w:val="center"/>
          </w:tcPr>
          <w:p w14:paraId="5DCCB420">
            <w:pPr>
              <w:widowControl/>
              <w:jc w:val="center"/>
              <w:rPr>
                <w:rFonts w:ascii="宋体" w:hAnsi="宋体" w:cs="宋体"/>
                <w:color w:val="000000"/>
                <w:sz w:val="20"/>
              </w:rPr>
            </w:pPr>
            <w:r>
              <w:rPr>
                <w:rFonts w:hint="eastAsia" w:ascii="宋体" w:hAnsi="宋体" w:cs="宋体"/>
                <w:color w:val="000000"/>
                <w:sz w:val="20"/>
              </w:rPr>
              <w:t>套</w:t>
            </w:r>
          </w:p>
        </w:tc>
        <w:tc>
          <w:tcPr>
            <w:tcW w:w="253" w:type="pct"/>
            <w:noWrap/>
            <w:vAlign w:val="center"/>
          </w:tcPr>
          <w:p w14:paraId="4918EDB8">
            <w:pPr>
              <w:widowControl/>
              <w:jc w:val="center"/>
              <w:rPr>
                <w:rFonts w:ascii="宋体" w:hAnsi="宋体" w:cs="宋体"/>
                <w:color w:val="000000"/>
                <w:sz w:val="20"/>
              </w:rPr>
            </w:pPr>
            <w:r>
              <w:rPr>
                <w:rFonts w:hint="eastAsia" w:ascii="宋体" w:hAnsi="宋体" w:cs="宋体"/>
                <w:color w:val="000000"/>
                <w:sz w:val="20"/>
              </w:rPr>
              <w:t>1</w:t>
            </w:r>
          </w:p>
        </w:tc>
      </w:tr>
      <w:tr w14:paraId="5584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33FF5673">
            <w:pPr>
              <w:widowControl/>
              <w:jc w:val="center"/>
              <w:rPr>
                <w:rFonts w:ascii="等线" w:hAnsi="等线" w:eastAsia="等线" w:cs="宋体"/>
                <w:color w:val="000000"/>
                <w:sz w:val="20"/>
              </w:rPr>
            </w:pPr>
            <w:r>
              <w:rPr>
                <w:rFonts w:hint="eastAsia" w:ascii="等线" w:hAnsi="等线" w:eastAsia="等线" w:cs="宋体"/>
                <w:color w:val="000000"/>
                <w:sz w:val="20"/>
              </w:rPr>
              <w:t>56</w:t>
            </w:r>
          </w:p>
        </w:tc>
        <w:tc>
          <w:tcPr>
            <w:tcW w:w="933" w:type="pct"/>
            <w:vMerge w:val="continue"/>
            <w:shd w:val="clear" w:color="auto" w:fill="auto"/>
            <w:vAlign w:val="center"/>
          </w:tcPr>
          <w:p w14:paraId="379368E1">
            <w:pPr>
              <w:widowControl/>
              <w:rPr>
                <w:rFonts w:ascii="宋体" w:hAnsi="宋体" w:cs="宋体"/>
                <w:color w:val="000000"/>
                <w:sz w:val="20"/>
              </w:rPr>
            </w:pPr>
          </w:p>
        </w:tc>
        <w:tc>
          <w:tcPr>
            <w:tcW w:w="644" w:type="pct"/>
            <w:vMerge w:val="continue"/>
            <w:shd w:val="clear" w:color="auto" w:fill="auto"/>
            <w:vAlign w:val="center"/>
          </w:tcPr>
          <w:p w14:paraId="159016BF">
            <w:pPr>
              <w:widowControl/>
              <w:rPr>
                <w:rFonts w:ascii="宋体" w:hAnsi="宋体" w:cs="宋体"/>
                <w:color w:val="000000"/>
                <w:sz w:val="20"/>
              </w:rPr>
            </w:pPr>
          </w:p>
        </w:tc>
        <w:tc>
          <w:tcPr>
            <w:tcW w:w="2437" w:type="pct"/>
            <w:shd w:val="clear" w:color="auto" w:fill="auto"/>
            <w:vAlign w:val="center"/>
          </w:tcPr>
          <w:p w14:paraId="36A174B3">
            <w:pPr>
              <w:widowControl/>
              <w:rPr>
                <w:rFonts w:ascii="宋体" w:hAnsi="宋体" w:cs="宋体"/>
                <w:color w:val="000000"/>
                <w:sz w:val="20"/>
              </w:rPr>
            </w:pPr>
            <w:r>
              <w:rPr>
                <w:rFonts w:hint="eastAsia" w:ascii="宋体" w:hAnsi="宋体" w:cs="宋体"/>
                <w:color w:val="000000"/>
                <w:sz w:val="20"/>
              </w:rPr>
              <w:t>报料服务</w:t>
            </w:r>
            <w:r>
              <w:rPr>
                <w:rFonts w:hint="eastAsia" w:ascii="宋体" w:hAnsi="宋体" w:cs="宋体"/>
                <w:color w:val="000000"/>
                <w:sz w:val="20"/>
              </w:rPr>
              <w:br w:type="textWrapping"/>
            </w:r>
            <w:r>
              <w:rPr>
                <w:rFonts w:hint="eastAsia" w:ascii="宋体" w:hAnsi="宋体" w:cs="宋体"/>
                <w:color w:val="000000"/>
                <w:sz w:val="20"/>
              </w:rPr>
              <w:t>支持同时上传文字+图片+视频；</w:t>
            </w:r>
            <w:r>
              <w:rPr>
                <w:rFonts w:hint="eastAsia" w:ascii="宋体" w:hAnsi="宋体" w:cs="宋体"/>
                <w:color w:val="000000"/>
                <w:sz w:val="20"/>
              </w:rPr>
              <w:br w:type="textWrapping"/>
            </w:r>
            <w:r>
              <w:rPr>
                <w:rFonts w:hint="eastAsia" w:ascii="宋体" w:hAnsi="宋体" w:cs="宋体"/>
                <w:color w:val="000000"/>
                <w:sz w:val="20"/>
              </w:rPr>
              <w:t>支持自定义报料所用表单，包含单行文本，多行文本，单选项，多选项，图片附件，视频附件，可限制文本字数、图片数量及单张大小、视频数量及单个大小，可以设置对应内容的上传提示文本；</w:t>
            </w:r>
            <w:r>
              <w:rPr>
                <w:rFonts w:hint="eastAsia" w:ascii="宋体" w:hAnsi="宋体" w:cs="宋体"/>
                <w:color w:val="000000"/>
                <w:sz w:val="20"/>
              </w:rPr>
              <w:br w:type="textWrapping"/>
            </w:r>
            <w:r>
              <w:rPr>
                <w:rFonts w:hint="eastAsia" w:ascii="宋体" w:hAnsi="宋体" w:cs="宋体"/>
                <w:color w:val="000000"/>
                <w:sz w:val="20"/>
              </w:rPr>
              <w:t>支持对优质报料内容的一键选用到稿件、关联稿件。</w:t>
            </w:r>
          </w:p>
        </w:tc>
        <w:tc>
          <w:tcPr>
            <w:tcW w:w="204" w:type="pct"/>
            <w:shd w:val="clear" w:color="000000" w:fill="FFFFFF"/>
            <w:noWrap/>
            <w:vAlign w:val="center"/>
          </w:tcPr>
          <w:p w14:paraId="3C2CF92B">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02889577">
            <w:pPr>
              <w:widowControl/>
              <w:jc w:val="center"/>
              <w:rPr>
                <w:rFonts w:ascii="宋体" w:hAnsi="宋体" w:cs="宋体"/>
                <w:color w:val="000000"/>
                <w:sz w:val="20"/>
              </w:rPr>
            </w:pPr>
            <w:r>
              <w:rPr>
                <w:rFonts w:hint="eastAsia" w:ascii="宋体" w:hAnsi="宋体" w:cs="宋体"/>
                <w:color w:val="000000"/>
                <w:sz w:val="20"/>
              </w:rPr>
              <w:t>1</w:t>
            </w:r>
          </w:p>
        </w:tc>
      </w:tr>
      <w:tr w14:paraId="2472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7D0977DA">
            <w:pPr>
              <w:widowControl/>
              <w:jc w:val="center"/>
              <w:rPr>
                <w:rFonts w:ascii="等线" w:hAnsi="等线" w:eastAsia="等线" w:cs="宋体"/>
                <w:color w:val="000000"/>
                <w:sz w:val="20"/>
              </w:rPr>
            </w:pPr>
            <w:r>
              <w:rPr>
                <w:rFonts w:hint="eastAsia" w:ascii="等线" w:hAnsi="等线" w:eastAsia="等线" w:cs="宋体"/>
                <w:color w:val="000000"/>
                <w:sz w:val="20"/>
              </w:rPr>
              <w:t>57</w:t>
            </w:r>
          </w:p>
        </w:tc>
        <w:tc>
          <w:tcPr>
            <w:tcW w:w="933" w:type="pct"/>
            <w:vMerge w:val="continue"/>
            <w:shd w:val="clear" w:color="auto" w:fill="auto"/>
            <w:vAlign w:val="center"/>
          </w:tcPr>
          <w:p w14:paraId="09270991">
            <w:pPr>
              <w:widowControl/>
              <w:rPr>
                <w:rFonts w:ascii="宋体" w:hAnsi="宋体" w:cs="宋体"/>
                <w:color w:val="000000"/>
                <w:sz w:val="20"/>
              </w:rPr>
            </w:pPr>
          </w:p>
        </w:tc>
        <w:tc>
          <w:tcPr>
            <w:tcW w:w="644" w:type="pct"/>
            <w:vMerge w:val="continue"/>
            <w:shd w:val="clear" w:color="auto" w:fill="auto"/>
            <w:vAlign w:val="center"/>
          </w:tcPr>
          <w:p w14:paraId="5EAFCFD5">
            <w:pPr>
              <w:widowControl/>
              <w:rPr>
                <w:rFonts w:ascii="宋体" w:hAnsi="宋体" w:cs="宋体"/>
                <w:color w:val="000000"/>
                <w:sz w:val="20"/>
              </w:rPr>
            </w:pPr>
          </w:p>
        </w:tc>
        <w:tc>
          <w:tcPr>
            <w:tcW w:w="2437" w:type="pct"/>
            <w:shd w:val="clear" w:color="auto" w:fill="auto"/>
            <w:vAlign w:val="center"/>
          </w:tcPr>
          <w:p w14:paraId="53161375">
            <w:pPr>
              <w:widowControl/>
              <w:rPr>
                <w:rFonts w:ascii="宋体" w:hAnsi="宋体" w:cs="宋体"/>
                <w:color w:val="000000"/>
                <w:sz w:val="20"/>
              </w:rPr>
            </w:pPr>
            <w:r>
              <w:rPr>
                <w:rFonts w:hint="eastAsia" w:ascii="宋体" w:hAnsi="宋体" w:cs="宋体"/>
                <w:color w:val="000000"/>
                <w:sz w:val="20"/>
              </w:rPr>
              <w:t>记者空间</w:t>
            </w:r>
            <w:r>
              <w:rPr>
                <w:rFonts w:hint="eastAsia" w:ascii="宋体" w:hAnsi="宋体" w:cs="宋体"/>
                <w:color w:val="000000"/>
                <w:sz w:val="20"/>
              </w:rPr>
              <w:br w:type="textWrapping"/>
            </w:r>
            <w:r>
              <w:rPr>
                <w:rFonts w:hint="eastAsia" w:ascii="宋体" w:hAnsi="宋体" w:cs="宋体"/>
                <w:color w:val="000000"/>
                <w:sz w:val="20"/>
              </w:rPr>
              <w:t>支持会员对记者进行关注，查看记者个人动态；</w:t>
            </w:r>
            <w:r>
              <w:rPr>
                <w:rFonts w:hint="eastAsia" w:ascii="宋体" w:hAnsi="宋体" w:cs="宋体"/>
                <w:color w:val="000000"/>
                <w:sz w:val="20"/>
              </w:rPr>
              <w:br w:type="textWrapping"/>
            </w:r>
            <w:r>
              <w:rPr>
                <w:rFonts w:hint="eastAsia" w:ascii="宋体" w:hAnsi="宋体" w:cs="宋体"/>
                <w:color w:val="000000"/>
                <w:sz w:val="20"/>
              </w:rPr>
              <w:t>支持记者主页显示当前记者粉丝数、文章数、已发布的记者动态、稿件列表等。</w:t>
            </w:r>
            <w:r>
              <w:rPr>
                <w:rFonts w:hint="eastAsia" w:ascii="宋体" w:hAnsi="宋体" w:cs="宋体"/>
                <w:color w:val="000000"/>
                <w:sz w:val="20"/>
              </w:rPr>
              <w:br w:type="textWrapping"/>
            </w:r>
            <w:r>
              <w:rPr>
                <w:rFonts w:hint="eastAsia" w:ascii="宋体" w:hAnsi="宋体" w:cs="宋体"/>
                <w:color w:val="000000"/>
                <w:sz w:val="20"/>
              </w:rPr>
              <w:t>支持对记者账号的管理和授权，对记者名片的管理；</w:t>
            </w:r>
            <w:r>
              <w:rPr>
                <w:rFonts w:hint="eastAsia" w:ascii="宋体" w:hAnsi="宋体" w:cs="宋体"/>
                <w:color w:val="000000"/>
                <w:sz w:val="20"/>
              </w:rPr>
              <w:br w:type="textWrapping"/>
            </w:r>
            <w:r>
              <w:rPr>
                <w:rFonts w:hint="eastAsia" w:ascii="宋体" w:hAnsi="宋体" w:cs="宋体"/>
                <w:color w:val="000000"/>
                <w:sz w:val="20"/>
              </w:rPr>
              <w:t>支持记者在后台发布图文、视频等内容；</w:t>
            </w:r>
            <w:r>
              <w:rPr>
                <w:rFonts w:hint="eastAsia" w:ascii="宋体" w:hAnsi="宋体" w:cs="宋体"/>
                <w:color w:val="000000"/>
                <w:sz w:val="20"/>
              </w:rPr>
              <w:br w:type="textWrapping"/>
            </w:r>
            <w:r>
              <w:rPr>
                <w:rFonts w:hint="eastAsia" w:ascii="宋体" w:hAnsi="宋体" w:cs="宋体"/>
                <w:color w:val="000000"/>
                <w:sz w:val="20"/>
              </w:rPr>
              <w:t>支持记者主页，将所发布的文章内容聚合起来，形成记者的个人主页；</w:t>
            </w:r>
            <w:r>
              <w:rPr>
                <w:rFonts w:hint="eastAsia" w:ascii="宋体" w:hAnsi="宋体" w:cs="宋体"/>
                <w:color w:val="000000"/>
                <w:sz w:val="20"/>
              </w:rPr>
              <w:br w:type="textWrapping"/>
            </w:r>
            <w:r>
              <w:rPr>
                <w:rFonts w:hint="eastAsia" w:ascii="宋体" w:hAnsi="宋体" w:cs="宋体"/>
                <w:color w:val="000000"/>
                <w:sz w:val="20"/>
              </w:rPr>
              <w:t>支持客户端会员对记者进行提问、报料，记者针对报料内容可进行回复；</w:t>
            </w:r>
            <w:r>
              <w:rPr>
                <w:rFonts w:hint="eastAsia" w:ascii="宋体" w:hAnsi="宋体" w:cs="宋体"/>
                <w:color w:val="000000"/>
                <w:sz w:val="20"/>
              </w:rPr>
              <w:br w:type="textWrapping"/>
            </w:r>
            <w:r>
              <w:rPr>
                <w:rFonts w:hint="eastAsia" w:ascii="宋体" w:hAnsi="宋体" w:cs="宋体"/>
                <w:color w:val="000000"/>
                <w:sz w:val="20"/>
              </w:rPr>
              <w:t>支持将记者名片推荐到其他页面。</w:t>
            </w:r>
            <w:r>
              <w:rPr>
                <w:rFonts w:hint="eastAsia" w:ascii="宋体" w:hAnsi="宋体" w:cs="宋体"/>
                <w:color w:val="000000"/>
                <w:sz w:val="20"/>
              </w:rPr>
              <w:br w:type="textWrapping"/>
            </w:r>
            <w:r>
              <w:rPr>
                <w:rFonts w:hint="eastAsia" w:ascii="宋体" w:hAnsi="宋体" w:cs="宋体"/>
                <w:color w:val="000000"/>
                <w:sz w:val="20"/>
              </w:rPr>
              <w:t>小记者</w:t>
            </w:r>
            <w:r>
              <w:rPr>
                <w:rFonts w:hint="eastAsia" w:ascii="宋体" w:hAnsi="宋体" w:cs="宋体"/>
                <w:color w:val="000000"/>
                <w:sz w:val="20"/>
              </w:rPr>
              <w:br w:type="textWrapping"/>
            </w:r>
            <w:r>
              <w:rPr>
                <w:rFonts w:hint="eastAsia" w:ascii="宋体" w:hAnsi="宋体" w:cs="宋体"/>
                <w:color w:val="000000"/>
                <w:sz w:val="20"/>
              </w:rPr>
              <w:t>支持小记者账号批量注册，接入。</w:t>
            </w:r>
            <w:r>
              <w:rPr>
                <w:rFonts w:hint="eastAsia" w:ascii="宋体" w:hAnsi="宋体" w:cs="宋体"/>
                <w:color w:val="000000"/>
                <w:sz w:val="20"/>
              </w:rPr>
              <w:br w:type="textWrapping"/>
            </w:r>
            <w:r>
              <w:rPr>
                <w:rFonts w:hint="eastAsia" w:ascii="宋体" w:hAnsi="宋体" w:cs="宋体"/>
                <w:color w:val="000000"/>
                <w:sz w:val="20"/>
              </w:rPr>
              <w:t>支持小记者账号进行发动态、发文章、发视频等功能。</w:t>
            </w:r>
          </w:p>
        </w:tc>
        <w:tc>
          <w:tcPr>
            <w:tcW w:w="204" w:type="pct"/>
            <w:shd w:val="clear" w:color="000000" w:fill="FFFFFF"/>
            <w:noWrap/>
            <w:vAlign w:val="center"/>
          </w:tcPr>
          <w:p w14:paraId="21AE85B6">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03FBB3B1">
            <w:pPr>
              <w:widowControl/>
              <w:jc w:val="center"/>
              <w:rPr>
                <w:rFonts w:ascii="宋体" w:hAnsi="宋体" w:cs="宋体"/>
                <w:color w:val="000000"/>
                <w:sz w:val="20"/>
              </w:rPr>
            </w:pPr>
            <w:r>
              <w:rPr>
                <w:rFonts w:hint="eastAsia" w:ascii="宋体" w:hAnsi="宋体" w:cs="宋体"/>
                <w:color w:val="000000"/>
                <w:sz w:val="20"/>
              </w:rPr>
              <w:t>1</w:t>
            </w:r>
          </w:p>
        </w:tc>
      </w:tr>
      <w:tr w14:paraId="19E1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91A8EEF">
            <w:pPr>
              <w:widowControl/>
              <w:jc w:val="center"/>
              <w:rPr>
                <w:rFonts w:ascii="等线" w:hAnsi="等线" w:eastAsia="等线" w:cs="宋体"/>
                <w:color w:val="000000"/>
                <w:sz w:val="20"/>
              </w:rPr>
            </w:pPr>
            <w:r>
              <w:rPr>
                <w:rFonts w:hint="eastAsia" w:ascii="等线" w:hAnsi="等线" w:eastAsia="等线" w:cs="宋体"/>
                <w:color w:val="000000"/>
                <w:sz w:val="20"/>
              </w:rPr>
              <w:t>58</w:t>
            </w:r>
          </w:p>
        </w:tc>
        <w:tc>
          <w:tcPr>
            <w:tcW w:w="933" w:type="pct"/>
            <w:vMerge w:val="continue"/>
            <w:shd w:val="clear" w:color="auto" w:fill="auto"/>
            <w:vAlign w:val="center"/>
          </w:tcPr>
          <w:p w14:paraId="2D2F5D70">
            <w:pPr>
              <w:widowControl/>
              <w:rPr>
                <w:rFonts w:ascii="宋体" w:hAnsi="宋体" w:cs="宋体"/>
                <w:color w:val="000000"/>
                <w:sz w:val="20"/>
              </w:rPr>
            </w:pPr>
          </w:p>
        </w:tc>
        <w:tc>
          <w:tcPr>
            <w:tcW w:w="644" w:type="pct"/>
            <w:vMerge w:val="continue"/>
            <w:shd w:val="clear" w:color="auto" w:fill="auto"/>
            <w:vAlign w:val="center"/>
          </w:tcPr>
          <w:p w14:paraId="7D45AB25">
            <w:pPr>
              <w:widowControl/>
              <w:rPr>
                <w:rFonts w:ascii="宋体" w:hAnsi="宋体" w:cs="宋体"/>
                <w:color w:val="000000"/>
                <w:sz w:val="20"/>
              </w:rPr>
            </w:pPr>
          </w:p>
        </w:tc>
        <w:tc>
          <w:tcPr>
            <w:tcW w:w="2437" w:type="pct"/>
            <w:shd w:val="clear" w:color="auto" w:fill="auto"/>
            <w:vAlign w:val="center"/>
          </w:tcPr>
          <w:p w14:paraId="6E267B30">
            <w:pPr>
              <w:widowControl/>
              <w:rPr>
                <w:rFonts w:ascii="宋体" w:hAnsi="宋体" w:cs="宋体"/>
                <w:color w:val="000000"/>
                <w:sz w:val="20"/>
              </w:rPr>
            </w:pPr>
            <w:r>
              <w:rPr>
                <w:rFonts w:hint="eastAsia" w:ascii="宋体" w:hAnsi="宋体" w:cs="宋体"/>
                <w:color w:val="000000"/>
                <w:sz w:val="20"/>
              </w:rPr>
              <w:t>广告管理</w:t>
            </w:r>
            <w:r>
              <w:rPr>
                <w:rFonts w:hint="eastAsia" w:ascii="宋体" w:hAnsi="宋体" w:cs="宋体"/>
                <w:color w:val="000000"/>
                <w:sz w:val="20"/>
              </w:rPr>
              <w:br w:type="textWrapping"/>
            </w:r>
            <w:r>
              <w:rPr>
                <w:rFonts w:hint="eastAsia" w:ascii="宋体" w:hAnsi="宋体" w:cs="宋体"/>
                <w:color w:val="000000"/>
                <w:sz w:val="20"/>
              </w:rPr>
              <w:t>支持新建启动页广告/详情页广告/弹窗广告，设置广告物料，投放时间，展示的时长，是否有交互等；</w:t>
            </w:r>
            <w:r>
              <w:rPr>
                <w:rFonts w:hint="eastAsia" w:ascii="宋体" w:hAnsi="宋体" w:cs="宋体"/>
                <w:color w:val="000000"/>
                <w:sz w:val="20"/>
              </w:rPr>
              <w:br w:type="textWrapping"/>
            </w:r>
            <w:r>
              <w:rPr>
                <w:rFonts w:hint="eastAsia" w:ascii="宋体" w:hAnsi="宋体" w:cs="宋体"/>
                <w:color w:val="000000"/>
                <w:sz w:val="20"/>
              </w:rPr>
              <w:t>支持设置是否需要审核，启动后并到达投放时间时，客户端按照设置的规则展示广告，过期后，自动关闭广告投放；</w:t>
            </w:r>
            <w:r>
              <w:rPr>
                <w:rFonts w:hint="eastAsia" w:ascii="宋体" w:hAnsi="宋体" w:cs="宋体"/>
                <w:color w:val="000000"/>
                <w:sz w:val="20"/>
              </w:rPr>
              <w:br w:type="textWrapping"/>
            </w:r>
            <w:r>
              <w:rPr>
                <w:rFonts w:hint="eastAsia" w:ascii="宋体" w:hAnsi="宋体" w:cs="宋体"/>
                <w:color w:val="000000"/>
                <w:sz w:val="20"/>
              </w:rPr>
              <w:t>支持在客户端显示广告标识，多个广告同时段展示可按顺序切换，若设置了交互，点击启动页可跳转到对应的稿件详情或者打开外链。</w:t>
            </w:r>
          </w:p>
        </w:tc>
        <w:tc>
          <w:tcPr>
            <w:tcW w:w="204" w:type="pct"/>
            <w:shd w:val="clear" w:color="000000" w:fill="FFFFFF"/>
            <w:noWrap/>
            <w:vAlign w:val="center"/>
          </w:tcPr>
          <w:p w14:paraId="2C466438">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331BF04C">
            <w:pPr>
              <w:widowControl/>
              <w:jc w:val="center"/>
              <w:rPr>
                <w:rFonts w:ascii="宋体" w:hAnsi="宋体" w:cs="宋体"/>
                <w:color w:val="000000"/>
                <w:sz w:val="20"/>
              </w:rPr>
            </w:pPr>
            <w:r>
              <w:rPr>
                <w:rFonts w:hint="eastAsia" w:ascii="宋体" w:hAnsi="宋体" w:cs="宋体"/>
                <w:color w:val="000000"/>
                <w:sz w:val="20"/>
              </w:rPr>
              <w:t>1</w:t>
            </w:r>
          </w:p>
        </w:tc>
      </w:tr>
      <w:tr w14:paraId="7DAB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76E0FC2D">
            <w:pPr>
              <w:widowControl/>
              <w:jc w:val="center"/>
              <w:rPr>
                <w:rFonts w:ascii="等线" w:hAnsi="等线" w:eastAsia="等线" w:cs="宋体"/>
                <w:color w:val="000000"/>
                <w:sz w:val="20"/>
              </w:rPr>
            </w:pPr>
            <w:r>
              <w:rPr>
                <w:rFonts w:hint="eastAsia" w:ascii="等线" w:hAnsi="等线" w:eastAsia="等线" w:cs="宋体"/>
                <w:color w:val="000000"/>
                <w:sz w:val="20"/>
              </w:rPr>
              <w:t>59</w:t>
            </w:r>
          </w:p>
        </w:tc>
        <w:tc>
          <w:tcPr>
            <w:tcW w:w="933" w:type="pct"/>
            <w:vMerge w:val="continue"/>
            <w:shd w:val="clear" w:color="auto" w:fill="auto"/>
            <w:vAlign w:val="center"/>
          </w:tcPr>
          <w:p w14:paraId="5CE2A529">
            <w:pPr>
              <w:widowControl/>
              <w:rPr>
                <w:rFonts w:ascii="宋体" w:hAnsi="宋体" w:cs="宋体"/>
                <w:color w:val="000000"/>
                <w:sz w:val="20"/>
              </w:rPr>
            </w:pPr>
          </w:p>
        </w:tc>
        <w:tc>
          <w:tcPr>
            <w:tcW w:w="644" w:type="pct"/>
            <w:vMerge w:val="continue"/>
            <w:shd w:val="clear" w:color="auto" w:fill="auto"/>
            <w:vAlign w:val="center"/>
          </w:tcPr>
          <w:p w14:paraId="0EB9FCBD">
            <w:pPr>
              <w:widowControl/>
              <w:rPr>
                <w:rFonts w:ascii="宋体" w:hAnsi="宋体" w:cs="宋体"/>
                <w:color w:val="000000"/>
                <w:sz w:val="20"/>
              </w:rPr>
            </w:pPr>
          </w:p>
        </w:tc>
        <w:tc>
          <w:tcPr>
            <w:tcW w:w="2437" w:type="pct"/>
            <w:shd w:val="clear" w:color="auto" w:fill="auto"/>
            <w:vAlign w:val="center"/>
          </w:tcPr>
          <w:p w14:paraId="0823F31B">
            <w:pPr>
              <w:widowControl/>
              <w:rPr>
                <w:rFonts w:ascii="宋体" w:hAnsi="宋体" w:cs="宋体"/>
                <w:color w:val="000000"/>
                <w:sz w:val="20"/>
              </w:rPr>
            </w:pPr>
            <w:r>
              <w:rPr>
                <w:rFonts w:hint="eastAsia" w:ascii="宋体" w:hAnsi="宋体" w:cs="宋体"/>
                <w:color w:val="000000"/>
                <w:sz w:val="20"/>
              </w:rPr>
              <w:t>推荐管理</w:t>
            </w:r>
            <w:r>
              <w:rPr>
                <w:rFonts w:hint="eastAsia" w:ascii="宋体" w:hAnsi="宋体" w:cs="宋体"/>
                <w:color w:val="000000"/>
                <w:sz w:val="20"/>
              </w:rPr>
              <w:br w:type="textWrapping"/>
            </w:r>
            <w:r>
              <w:rPr>
                <w:rFonts w:hint="eastAsia" w:ascii="宋体" w:hAnsi="宋体" w:cs="宋体"/>
                <w:color w:val="000000"/>
                <w:sz w:val="20"/>
              </w:rPr>
              <w:t>支持栏目、新闻、媒体号、评论、活动、记者名片等内容以置顶、列表、浮窗、卡片、轮播、弹窗等形式穿插在栏目列表中，使客户端内容呈现丰富性与多样性；</w:t>
            </w:r>
            <w:r>
              <w:rPr>
                <w:rFonts w:hint="eastAsia" w:ascii="宋体" w:hAnsi="宋体" w:cs="宋体"/>
                <w:color w:val="000000"/>
                <w:sz w:val="20"/>
              </w:rPr>
              <w:br w:type="textWrapping"/>
            </w:r>
            <w:r>
              <w:rPr>
                <w:rFonts w:hint="eastAsia" w:ascii="宋体" w:hAnsi="宋体" w:cs="宋体"/>
                <w:color w:val="000000"/>
                <w:sz w:val="20"/>
              </w:rPr>
              <w:t>支持媒体号推荐、媒体号内容推荐、专题推荐、稿件推荐、栏目推荐、视频稿件推荐，媒体号榜单推荐；</w:t>
            </w:r>
            <w:r>
              <w:rPr>
                <w:rFonts w:hint="eastAsia" w:ascii="宋体" w:hAnsi="宋体" w:cs="宋体"/>
                <w:color w:val="000000"/>
                <w:sz w:val="20"/>
              </w:rPr>
              <w:br w:type="textWrapping"/>
            </w:r>
            <w:r>
              <w:rPr>
                <w:rFonts w:hint="eastAsia" w:ascii="宋体" w:hAnsi="宋体" w:cs="宋体"/>
                <w:color w:val="000000"/>
                <w:sz w:val="20"/>
              </w:rPr>
              <w:t>支持搜索热词推荐，后台可配置效果样式、热词数量、展示位置。</w:t>
            </w:r>
          </w:p>
        </w:tc>
        <w:tc>
          <w:tcPr>
            <w:tcW w:w="204" w:type="pct"/>
            <w:shd w:val="clear" w:color="000000" w:fill="FFFFFF"/>
            <w:noWrap/>
            <w:vAlign w:val="center"/>
          </w:tcPr>
          <w:p w14:paraId="2E114253">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340C4A07">
            <w:pPr>
              <w:widowControl/>
              <w:jc w:val="center"/>
              <w:rPr>
                <w:rFonts w:ascii="宋体" w:hAnsi="宋体" w:cs="宋体"/>
                <w:color w:val="000000"/>
                <w:sz w:val="20"/>
              </w:rPr>
            </w:pPr>
            <w:r>
              <w:rPr>
                <w:rFonts w:hint="eastAsia" w:ascii="宋体" w:hAnsi="宋体" w:cs="宋体"/>
                <w:color w:val="000000"/>
                <w:sz w:val="20"/>
              </w:rPr>
              <w:t>1</w:t>
            </w:r>
          </w:p>
        </w:tc>
      </w:tr>
      <w:tr w14:paraId="1129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6F3272B">
            <w:pPr>
              <w:widowControl/>
              <w:jc w:val="center"/>
              <w:rPr>
                <w:rFonts w:ascii="等线" w:hAnsi="等线" w:eastAsia="等线" w:cs="宋体"/>
                <w:color w:val="000000"/>
                <w:sz w:val="20"/>
              </w:rPr>
            </w:pPr>
            <w:r>
              <w:rPr>
                <w:rFonts w:hint="eastAsia" w:ascii="等线" w:hAnsi="等线" w:eastAsia="等线" w:cs="宋体"/>
                <w:color w:val="000000"/>
                <w:sz w:val="20"/>
              </w:rPr>
              <w:t>60</w:t>
            </w:r>
          </w:p>
        </w:tc>
        <w:tc>
          <w:tcPr>
            <w:tcW w:w="933" w:type="pct"/>
            <w:vMerge w:val="continue"/>
            <w:shd w:val="clear" w:color="auto" w:fill="auto"/>
            <w:vAlign w:val="center"/>
          </w:tcPr>
          <w:p w14:paraId="71D7942E">
            <w:pPr>
              <w:widowControl/>
              <w:rPr>
                <w:rFonts w:ascii="宋体" w:hAnsi="宋体" w:cs="宋体"/>
                <w:color w:val="000000"/>
                <w:sz w:val="20"/>
              </w:rPr>
            </w:pPr>
          </w:p>
        </w:tc>
        <w:tc>
          <w:tcPr>
            <w:tcW w:w="644" w:type="pct"/>
            <w:vMerge w:val="continue"/>
            <w:shd w:val="clear" w:color="auto" w:fill="auto"/>
            <w:vAlign w:val="center"/>
          </w:tcPr>
          <w:p w14:paraId="78EB0C31">
            <w:pPr>
              <w:widowControl/>
              <w:rPr>
                <w:rFonts w:ascii="宋体" w:hAnsi="宋体" w:cs="宋体"/>
                <w:color w:val="000000"/>
                <w:sz w:val="20"/>
              </w:rPr>
            </w:pPr>
          </w:p>
        </w:tc>
        <w:tc>
          <w:tcPr>
            <w:tcW w:w="2437" w:type="pct"/>
            <w:shd w:val="clear" w:color="auto" w:fill="auto"/>
            <w:vAlign w:val="center"/>
          </w:tcPr>
          <w:p w14:paraId="1608AD2D">
            <w:pPr>
              <w:widowControl/>
              <w:rPr>
                <w:rFonts w:ascii="宋体" w:hAnsi="宋体" w:cs="宋体"/>
                <w:color w:val="000000"/>
                <w:sz w:val="20"/>
              </w:rPr>
            </w:pPr>
            <w:r>
              <w:rPr>
                <w:rFonts w:hint="eastAsia" w:ascii="宋体" w:hAnsi="宋体" w:cs="宋体"/>
                <w:color w:val="000000"/>
                <w:sz w:val="20"/>
              </w:rPr>
              <w:t>便民服务</w:t>
            </w:r>
            <w:r>
              <w:rPr>
                <w:rFonts w:hint="eastAsia" w:ascii="宋体" w:hAnsi="宋体" w:cs="宋体"/>
                <w:color w:val="000000"/>
                <w:sz w:val="20"/>
              </w:rPr>
              <w:br w:type="textWrapping"/>
            </w:r>
            <w:r>
              <w:rPr>
                <w:rFonts w:hint="eastAsia" w:ascii="宋体" w:hAnsi="宋体" w:cs="宋体"/>
                <w:color w:val="000000"/>
                <w:sz w:val="20"/>
              </w:rPr>
              <w:t>便民服务模块，内容需涵盖本地机构新闻、学习强国平台、旅游资讯、出行、交通、违章、票务、便民电话等内容，支持嵌入网页链接、微信小程序等，作为常用查询信息入口。</w:t>
            </w:r>
            <w:r>
              <w:rPr>
                <w:rFonts w:hint="eastAsia" w:ascii="宋体" w:hAnsi="宋体" w:cs="宋体"/>
                <w:color w:val="000000"/>
                <w:sz w:val="20"/>
              </w:rPr>
              <w:br w:type="textWrapping"/>
            </w:r>
            <w:r>
              <w:rPr>
                <w:rFonts w:hint="eastAsia" w:ascii="宋体" w:hAnsi="宋体" w:cs="宋体"/>
                <w:color w:val="000000"/>
                <w:sz w:val="20"/>
              </w:rPr>
              <w:t>支持与政务服务、党建服务、公共服务、增值服务的对接，包含数据对接、用户认证对接、H5和SDK等；</w:t>
            </w:r>
            <w:r>
              <w:rPr>
                <w:rFonts w:hint="eastAsia" w:ascii="宋体" w:hAnsi="宋体" w:cs="宋体"/>
                <w:color w:val="000000"/>
                <w:sz w:val="20"/>
              </w:rPr>
              <w:br w:type="textWrapping"/>
            </w:r>
            <w:r>
              <w:rPr>
                <w:rFonts w:hint="eastAsia" w:ascii="宋体" w:hAnsi="宋体" w:cs="宋体"/>
                <w:color w:val="000000"/>
                <w:sz w:val="20"/>
              </w:rPr>
              <w:t>支持与志愿河南数据打通、包含不限于组织、活动等功能。</w:t>
            </w:r>
          </w:p>
        </w:tc>
        <w:tc>
          <w:tcPr>
            <w:tcW w:w="204" w:type="pct"/>
            <w:shd w:val="clear" w:color="000000" w:fill="FFFFFF"/>
            <w:noWrap/>
            <w:vAlign w:val="center"/>
          </w:tcPr>
          <w:p w14:paraId="25806E00">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0F1F4AB9">
            <w:pPr>
              <w:widowControl/>
              <w:jc w:val="center"/>
              <w:rPr>
                <w:rFonts w:ascii="宋体" w:hAnsi="宋体" w:cs="宋体"/>
                <w:color w:val="000000"/>
                <w:sz w:val="20"/>
              </w:rPr>
            </w:pPr>
            <w:r>
              <w:rPr>
                <w:rFonts w:hint="eastAsia" w:ascii="宋体" w:hAnsi="宋体" w:cs="宋体"/>
                <w:color w:val="000000"/>
                <w:sz w:val="20"/>
              </w:rPr>
              <w:t>1</w:t>
            </w:r>
          </w:p>
        </w:tc>
      </w:tr>
      <w:tr w14:paraId="73C9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499B42F6">
            <w:pPr>
              <w:widowControl/>
              <w:jc w:val="center"/>
              <w:rPr>
                <w:rFonts w:ascii="等线" w:hAnsi="等线" w:eastAsia="等线" w:cs="宋体"/>
                <w:color w:val="000000"/>
                <w:sz w:val="20"/>
              </w:rPr>
            </w:pPr>
            <w:r>
              <w:rPr>
                <w:rFonts w:hint="eastAsia" w:ascii="等线" w:hAnsi="等线" w:eastAsia="等线" w:cs="宋体"/>
                <w:color w:val="000000"/>
                <w:sz w:val="20"/>
              </w:rPr>
              <w:t>61</w:t>
            </w:r>
          </w:p>
        </w:tc>
        <w:tc>
          <w:tcPr>
            <w:tcW w:w="933" w:type="pct"/>
            <w:vMerge w:val="continue"/>
            <w:shd w:val="clear" w:color="auto" w:fill="auto"/>
            <w:vAlign w:val="center"/>
          </w:tcPr>
          <w:p w14:paraId="1AFDC475">
            <w:pPr>
              <w:widowControl/>
              <w:rPr>
                <w:rFonts w:ascii="宋体" w:hAnsi="宋体" w:cs="宋体"/>
                <w:color w:val="000000"/>
                <w:sz w:val="20"/>
              </w:rPr>
            </w:pPr>
          </w:p>
        </w:tc>
        <w:tc>
          <w:tcPr>
            <w:tcW w:w="644" w:type="pct"/>
            <w:vMerge w:val="continue"/>
            <w:shd w:val="clear" w:color="auto" w:fill="auto"/>
            <w:vAlign w:val="center"/>
          </w:tcPr>
          <w:p w14:paraId="10AB80F4">
            <w:pPr>
              <w:widowControl/>
              <w:rPr>
                <w:rFonts w:ascii="宋体" w:hAnsi="宋体" w:cs="宋体"/>
                <w:color w:val="000000"/>
                <w:sz w:val="20"/>
              </w:rPr>
            </w:pPr>
          </w:p>
        </w:tc>
        <w:tc>
          <w:tcPr>
            <w:tcW w:w="2437" w:type="pct"/>
            <w:shd w:val="clear" w:color="auto" w:fill="auto"/>
            <w:vAlign w:val="center"/>
          </w:tcPr>
          <w:p w14:paraId="2AAF87BE">
            <w:pPr>
              <w:widowControl/>
              <w:rPr>
                <w:rFonts w:ascii="宋体" w:hAnsi="宋体" w:cs="宋体"/>
                <w:color w:val="000000"/>
                <w:sz w:val="20"/>
              </w:rPr>
            </w:pPr>
            <w:r>
              <w:rPr>
                <w:rFonts w:hint="eastAsia" w:ascii="宋体" w:hAnsi="宋体" w:cs="宋体"/>
                <w:color w:val="000000"/>
                <w:sz w:val="20"/>
              </w:rPr>
              <w:t>电视广播</w:t>
            </w:r>
            <w:r>
              <w:rPr>
                <w:rFonts w:hint="eastAsia" w:ascii="宋体" w:hAnsi="宋体" w:cs="宋体"/>
                <w:color w:val="000000"/>
                <w:sz w:val="20"/>
              </w:rPr>
              <w:br w:type="textWrapping"/>
            </w:r>
            <w:r>
              <w:rPr>
                <w:rFonts w:hint="eastAsia" w:ascii="宋体" w:hAnsi="宋体" w:cs="宋体"/>
                <w:color w:val="000000"/>
                <w:sz w:val="20"/>
              </w:rPr>
              <w:t>支持电视和广播的功能，支持对频道、节目单的创建和管理。</w:t>
            </w:r>
            <w:r>
              <w:rPr>
                <w:rFonts w:hint="eastAsia" w:ascii="宋体" w:hAnsi="宋体" w:cs="宋体"/>
                <w:color w:val="000000"/>
                <w:sz w:val="20"/>
              </w:rPr>
              <w:br w:type="textWrapping"/>
            </w:r>
            <w:r>
              <w:rPr>
                <w:rFonts w:hint="eastAsia" w:ascii="宋体" w:hAnsi="宋体" w:cs="宋体"/>
                <w:color w:val="000000"/>
                <w:sz w:val="20"/>
              </w:rPr>
              <w:t>支持按节目单自动拆条收录，实现电视、广播节目的回看。</w:t>
            </w:r>
            <w:r>
              <w:rPr>
                <w:rFonts w:hint="eastAsia" w:ascii="宋体" w:hAnsi="宋体" w:cs="宋体"/>
                <w:color w:val="000000"/>
                <w:sz w:val="20"/>
              </w:rPr>
              <w:br w:type="textWrapping"/>
            </w:r>
            <w:r>
              <w:rPr>
                <w:rFonts w:hint="eastAsia" w:ascii="宋体" w:hAnsi="宋体" w:cs="宋体"/>
                <w:color w:val="000000"/>
                <w:sz w:val="20"/>
              </w:rPr>
              <w:t>支持在手机App客户端、PC、H5中看电视、听广播。</w:t>
            </w:r>
          </w:p>
        </w:tc>
        <w:tc>
          <w:tcPr>
            <w:tcW w:w="204" w:type="pct"/>
            <w:shd w:val="clear" w:color="000000" w:fill="FFFFFF"/>
            <w:noWrap/>
            <w:vAlign w:val="center"/>
          </w:tcPr>
          <w:p w14:paraId="6957303C">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2A31A05F">
            <w:pPr>
              <w:widowControl/>
              <w:jc w:val="center"/>
              <w:rPr>
                <w:rFonts w:ascii="宋体" w:hAnsi="宋体" w:cs="宋体"/>
                <w:color w:val="000000"/>
                <w:sz w:val="20"/>
              </w:rPr>
            </w:pPr>
            <w:r>
              <w:rPr>
                <w:rFonts w:hint="eastAsia" w:ascii="宋体" w:hAnsi="宋体" w:cs="宋体"/>
                <w:color w:val="000000"/>
                <w:sz w:val="20"/>
              </w:rPr>
              <w:t>1</w:t>
            </w:r>
          </w:p>
        </w:tc>
      </w:tr>
      <w:tr w14:paraId="2D61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EA82CA4">
            <w:pPr>
              <w:widowControl/>
              <w:jc w:val="center"/>
              <w:rPr>
                <w:rFonts w:ascii="等线" w:hAnsi="等线" w:eastAsia="等线" w:cs="宋体"/>
                <w:color w:val="000000"/>
                <w:sz w:val="20"/>
              </w:rPr>
            </w:pPr>
            <w:r>
              <w:rPr>
                <w:rFonts w:hint="eastAsia" w:ascii="等线" w:hAnsi="等线" w:eastAsia="等线" w:cs="宋体"/>
                <w:color w:val="000000"/>
                <w:sz w:val="20"/>
              </w:rPr>
              <w:t>62</w:t>
            </w:r>
          </w:p>
        </w:tc>
        <w:tc>
          <w:tcPr>
            <w:tcW w:w="933" w:type="pct"/>
            <w:vMerge w:val="continue"/>
            <w:shd w:val="clear" w:color="auto" w:fill="auto"/>
            <w:vAlign w:val="center"/>
          </w:tcPr>
          <w:p w14:paraId="448EDDBA">
            <w:pPr>
              <w:widowControl/>
              <w:rPr>
                <w:rFonts w:ascii="宋体" w:hAnsi="宋体" w:cs="宋体"/>
                <w:color w:val="000000"/>
                <w:sz w:val="20"/>
              </w:rPr>
            </w:pPr>
          </w:p>
        </w:tc>
        <w:tc>
          <w:tcPr>
            <w:tcW w:w="644" w:type="pct"/>
            <w:vMerge w:val="continue"/>
            <w:shd w:val="clear" w:color="auto" w:fill="auto"/>
            <w:vAlign w:val="center"/>
          </w:tcPr>
          <w:p w14:paraId="6BDD20FE">
            <w:pPr>
              <w:widowControl/>
              <w:rPr>
                <w:rFonts w:ascii="宋体" w:hAnsi="宋体" w:cs="宋体"/>
                <w:color w:val="000000"/>
                <w:sz w:val="20"/>
              </w:rPr>
            </w:pPr>
          </w:p>
        </w:tc>
        <w:tc>
          <w:tcPr>
            <w:tcW w:w="2437" w:type="pct"/>
            <w:shd w:val="clear" w:color="auto" w:fill="auto"/>
            <w:vAlign w:val="center"/>
          </w:tcPr>
          <w:p w14:paraId="45C7FCE7">
            <w:pPr>
              <w:widowControl/>
              <w:rPr>
                <w:rFonts w:ascii="宋体" w:hAnsi="宋体" w:cs="宋体"/>
                <w:color w:val="000000"/>
                <w:sz w:val="20"/>
              </w:rPr>
            </w:pPr>
            <w:r>
              <w:rPr>
                <w:rFonts w:hint="eastAsia" w:ascii="宋体" w:hAnsi="宋体" w:cs="宋体"/>
                <w:color w:val="000000"/>
                <w:sz w:val="20"/>
              </w:rPr>
              <w:t xml:space="preserve">活动 </w:t>
            </w:r>
            <w:r>
              <w:rPr>
                <w:rFonts w:hint="eastAsia" w:ascii="宋体" w:hAnsi="宋体" w:cs="宋体"/>
                <w:color w:val="000000"/>
                <w:sz w:val="20"/>
              </w:rPr>
              <w:br w:type="textWrapping"/>
            </w:r>
            <w:r>
              <w:rPr>
                <w:rFonts w:hint="eastAsia" w:ascii="宋体" w:hAnsi="宋体" w:cs="宋体"/>
                <w:color w:val="000000"/>
                <w:sz w:val="20"/>
              </w:rPr>
              <w:t xml:space="preserve">支持线上活动、与线下活动的发布、及撤回。 </w:t>
            </w:r>
            <w:r>
              <w:rPr>
                <w:rFonts w:hint="eastAsia" w:ascii="宋体" w:hAnsi="宋体" w:cs="宋体"/>
                <w:color w:val="000000"/>
                <w:sz w:val="20"/>
              </w:rPr>
              <w:br w:type="textWrapping"/>
            </w:r>
            <w:r>
              <w:rPr>
                <w:rFonts w:hint="eastAsia" w:ascii="宋体" w:hAnsi="宋体" w:cs="宋体"/>
                <w:color w:val="000000"/>
                <w:sz w:val="20"/>
              </w:rPr>
              <w:t>支持设置活动规则、报名时间、活动地点、报名人数、活动状态、免费报名及积分报名等；</w:t>
            </w:r>
            <w:r>
              <w:rPr>
                <w:rFonts w:hint="eastAsia" w:ascii="宋体" w:hAnsi="宋体" w:cs="宋体"/>
                <w:color w:val="000000"/>
                <w:sz w:val="20"/>
              </w:rPr>
              <w:br w:type="textWrapping"/>
            </w:r>
            <w:r>
              <w:rPr>
                <w:rFonts w:hint="eastAsia" w:ascii="宋体" w:hAnsi="宋体" w:cs="宋体"/>
                <w:color w:val="000000"/>
                <w:sz w:val="20"/>
              </w:rPr>
              <w:t>支持查看所有报名人员信息并支持表单导出；</w:t>
            </w:r>
            <w:r>
              <w:rPr>
                <w:rFonts w:hint="eastAsia" w:ascii="宋体" w:hAnsi="宋体" w:cs="宋体"/>
                <w:color w:val="000000"/>
                <w:sz w:val="20"/>
              </w:rPr>
              <w:br w:type="textWrapping"/>
            </w:r>
            <w:r>
              <w:rPr>
                <w:rFonts w:hint="eastAsia" w:ascii="宋体" w:hAnsi="宋体" w:cs="宋体"/>
                <w:color w:val="000000"/>
                <w:sz w:val="20"/>
              </w:rPr>
              <w:t>支持以活动稿件或文章稿件插入活动的显示进行活动发布；</w:t>
            </w:r>
            <w:r>
              <w:rPr>
                <w:rFonts w:hint="eastAsia" w:ascii="宋体" w:hAnsi="宋体" w:cs="宋体"/>
                <w:color w:val="000000"/>
                <w:sz w:val="20"/>
              </w:rPr>
              <w:br w:type="textWrapping"/>
            </w:r>
            <w:r>
              <w:rPr>
                <w:rFonts w:hint="eastAsia" w:ascii="宋体" w:hAnsi="宋体" w:cs="宋体"/>
                <w:color w:val="000000"/>
                <w:sz w:val="20"/>
              </w:rPr>
              <w:t>支持会员在App客户端在线报名，根据后台配置的自定义表单提交报名信息；</w:t>
            </w:r>
            <w:r>
              <w:rPr>
                <w:rFonts w:hint="eastAsia" w:ascii="宋体" w:hAnsi="宋体" w:cs="宋体"/>
                <w:color w:val="000000"/>
                <w:sz w:val="20"/>
              </w:rPr>
              <w:br w:type="textWrapping"/>
            </w:r>
            <w:r>
              <w:rPr>
                <w:rFonts w:hint="eastAsia" w:ascii="宋体" w:hAnsi="宋体" w:cs="宋体"/>
                <w:color w:val="000000"/>
                <w:sz w:val="20"/>
              </w:rPr>
              <w:t>支持公布活动报名入选名单，可配置是否将名单显示在App客户端。</w:t>
            </w:r>
          </w:p>
        </w:tc>
        <w:tc>
          <w:tcPr>
            <w:tcW w:w="204" w:type="pct"/>
            <w:shd w:val="clear" w:color="000000" w:fill="FFFFFF"/>
            <w:noWrap/>
            <w:vAlign w:val="center"/>
          </w:tcPr>
          <w:p w14:paraId="45511FAF">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6C406F55">
            <w:pPr>
              <w:widowControl/>
              <w:jc w:val="center"/>
              <w:rPr>
                <w:rFonts w:ascii="宋体" w:hAnsi="宋体" w:cs="宋体"/>
                <w:color w:val="000000"/>
                <w:sz w:val="20"/>
              </w:rPr>
            </w:pPr>
            <w:r>
              <w:rPr>
                <w:rFonts w:hint="eastAsia" w:ascii="宋体" w:hAnsi="宋体" w:cs="宋体"/>
                <w:color w:val="000000"/>
                <w:sz w:val="20"/>
              </w:rPr>
              <w:t>1</w:t>
            </w:r>
          </w:p>
        </w:tc>
      </w:tr>
      <w:tr w14:paraId="6481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75B98A7A">
            <w:pPr>
              <w:widowControl/>
              <w:jc w:val="center"/>
              <w:rPr>
                <w:rFonts w:ascii="等线" w:hAnsi="等线" w:eastAsia="等线" w:cs="宋体"/>
                <w:color w:val="000000"/>
                <w:sz w:val="20"/>
              </w:rPr>
            </w:pPr>
            <w:r>
              <w:rPr>
                <w:rFonts w:hint="eastAsia" w:ascii="等线" w:hAnsi="等线" w:eastAsia="等线" w:cs="宋体"/>
                <w:color w:val="000000"/>
                <w:sz w:val="20"/>
              </w:rPr>
              <w:t>63</w:t>
            </w:r>
          </w:p>
        </w:tc>
        <w:tc>
          <w:tcPr>
            <w:tcW w:w="933" w:type="pct"/>
            <w:vMerge w:val="continue"/>
            <w:shd w:val="clear" w:color="auto" w:fill="auto"/>
            <w:vAlign w:val="center"/>
          </w:tcPr>
          <w:p w14:paraId="329D9A61">
            <w:pPr>
              <w:widowControl/>
              <w:rPr>
                <w:rFonts w:ascii="宋体" w:hAnsi="宋体" w:cs="宋体"/>
                <w:color w:val="000000"/>
                <w:sz w:val="20"/>
              </w:rPr>
            </w:pPr>
          </w:p>
        </w:tc>
        <w:tc>
          <w:tcPr>
            <w:tcW w:w="644" w:type="pct"/>
            <w:vMerge w:val="continue"/>
            <w:shd w:val="clear" w:color="auto" w:fill="auto"/>
            <w:vAlign w:val="center"/>
          </w:tcPr>
          <w:p w14:paraId="172867DE">
            <w:pPr>
              <w:widowControl/>
              <w:rPr>
                <w:rFonts w:ascii="宋体" w:hAnsi="宋体" w:cs="宋体"/>
                <w:color w:val="000000"/>
                <w:sz w:val="20"/>
              </w:rPr>
            </w:pPr>
          </w:p>
        </w:tc>
        <w:tc>
          <w:tcPr>
            <w:tcW w:w="2437" w:type="pct"/>
            <w:shd w:val="clear" w:color="auto" w:fill="auto"/>
            <w:vAlign w:val="center"/>
          </w:tcPr>
          <w:p w14:paraId="5FC34E2F">
            <w:pPr>
              <w:widowControl/>
              <w:rPr>
                <w:rFonts w:ascii="宋体" w:hAnsi="宋体" w:cs="宋体"/>
                <w:color w:val="000000"/>
                <w:sz w:val="20"/>
              </w:rPr>
            </w:pPr>
            <w:r>
              <w:rPr>
                <w:rFonts w:hint="eastAsia" w:ascii="宋体" w:hAnsi="宋体" w:cs="宋体"/>
                <w:color w:val="000000"/>
                <w:sz w:val="20"/>
              </w:rPr>
              <w:t>社圈</w:t>
            </w:r>
            <w:r>
              <w:rPr>
                <w:rFonts w:hint="eastAsia" w:ascii="宋体" w:hAnsi="宋体" w:cs="宋体"/>
                <w:color w:val="000000"/>
                <w:sz w:val="20"/>
              </w:rPr>
              <w:br w:type="textWrapping"/>
            </w:r>
            <w:r>
              <w:rPr>
                <w:rFonts w:hint="eastAsia" w:ascii="宋体" w:hAnsi="宋体" w:cs="宋体"/>
                <w:color w:val="000000"/>
                <w:sz w:val="20"/>
              </w:rPr>
              <w:t>支持社圈作为PUGC平台由用户社群进行自主建构并运营，可邀请新闻当事人、报道记者、自媒体人、普通读者以及相关专家入驻；</w:t>
            </w:r>
            <w:r>
              <w:rPr>
                <w:rFonts w:hint="eastAsia" w:ascii="宋体" w:hAnsi="宋体" w:cs="宋体"/>
                <w:color w:val="000000"/>
                <w:sz w:val="20"/>
              </w:rPr>
              <w:br w:type="textWrapping"/>
            </w:r>
            <w:r>
              <w:rPr>
                <w:rFonts w:hint="eastAsia" w:ascii="宋体" w:hAnsi="宋体" w:cs="宋体"/>
                <w:color w:val="000000"/>
                <w:sz w:val="20"/>
              </w:rPr>
              <w:t>支持发布讨论某一类主题内容，圈子开放双向创建通道，既支持后台管理员创建，也同步支持客户端用户自发申请创建；</w:t>
            </w:r>
            <w:r>
              <w:rPr>
                <w:rFonts w:hint="eastAsia" w:ascii="宋体" w:hAnsi="宋体" w:cs="宋体"/>
                <w:color w:val="000000"/>
                <w:sz w:val="20"/>
              </w:rPr>
              <w:br w:type="textWrapping"/>
            </w:r>
            <w:r>
              <w:rPr>
                <w:rFonts w:hint="eastAsia" w:ascii="宋体" w:hAnsi="宋体" w:cs="宋体"/>
                <w:color w:val="000000"/>
                <w:sz w:val="20"/>
              </w:rPr>
              <w:t>支持用户浏览社圈、加入社圈和关注社圈；</w:t>
            </w:r>
            <w:r>
              <w:rPr>
                <w:rFonts w:hint="eastAsia" w:ascii="宋体" w:hAnsi="宋体" w:cs="宋体"/>
                <w:color w:val="000000"/>
                <w:sz w:val="20"/>
              </w:rPr>
              <w:br w:type="textWrapping"/>
            </w:r>
            <w:r>
              <w:rPr>
                <w:rFonts w:hint="eastAsia" w:ascii="宋体" w:hAnsi="宋体" w:cs="宋体"/>
                <w:color w:val="000000"/>
                <w:sz w:val="20"/>
              </w:rPr>
              <w:t>支持发布到特定圈子，支持发布到内容广场、支持对发帖进行互动追评、点赞、分享等操作；</w:t>
            </w:r>
            <w:r>
              <w:rPr>
                <w:rFonts w:hint="eastAsia" w:ascii="宋体" w:hAnsi="宋体" w:cs="宋体"/>
                <w:color w:val="000000"/>
                <w:sz w:val="20"/>
              </w:rPr>
              <w:br w:type="textWrapping"/>
            </w:r>
            <w:r>
              <w:rPr>
                <w:rFonts w:hint="eastAsia" w:ascii="宋体" w:hAnsi="宋体" w:cs="宋体"/>
                <w:color w:val="000000"/>
                <w:sz w:val="20"/>
              </w:rPr>
              <w:t>支持推荐样式，图片样式、文字样式的设置；</w:t>
            </w:r>
            <w:r>
              <w:rPr>
                <w:rFonts w:hint="eastAsia" w:ascii="宋体" w:hAnsi="宋体" w:cs="宋体"/>
                <w:color w:val="000000"/>
                <w:sz w:val="20"/>
              </w:rPr>
              <w:br w:type="textWrapping"/>
            </w:r>
            <w:r>
              <w:rPr>
                <w:rFonts w:hint="eastAsia" w:ascii="宋体" w:hAnsi="宋体" w:cs="宋体"/>
                <w:color w:val="000000"/>
                <w:sz w:val="20"/>
              </w:rPr>
              <w:t>支持热评、神评展示在内容列表中；</w:t>
            </w:r>
            <w:r>
              <w:rPr>
                <w:rFonts w:hint="eastAsia" w:ascii="宋体" w:hAnsi="宋体" w:cs="宋体"/>
                <w:color w:val="000000"/>
                <w:sz w:val="20"/>
              </w:rPr>
              <w:br w:type="textWrapping"/>
            </w:r>
            <w:r>
              <w:rPr>
                <w:rFonts w:hint="eastAsia" w:ascii="宋体" w:hAnsi="宋体" w:cs="宋体"/>
                <w:color w:val="000000"/>
                <w:sz w:val="20"/>
              </w:rPr>
              <w:t>支持审核规则设置，支持先发后审以及先审后发模式。</w:t>
            </w:r>
          </w:p>
        </w:tc>
        <w:tc>
          <w:tcPr>
            <w:tcW w:w="204" w:type="pct"/>
            <w:shd w:val="clear" w:color="000000" w:fill="FFFFFF"/>
            <w:noWrap/>
            <w:vAlign w:val="center"/>
          </w:tcPr>
          <w:p w14:paraId="72B48C59">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285B67E7">
            <w:pPr>
              <w:widowControl/>
              <w:jc w:val="center"/>
              <w:rPr>
                <w:rFonts w:ascii="宋体" w:hAnsi="宋体" w:cs="宋体"/>
                <w:color w:val="000000"/>
                <w:sz w:val="20"/>
              </w:rPr>
            </w:pPr>
            <w:r>
              <w:rPr>
                <w:rFonts w:hint="eastAsia" w:ascii="宋体" w:hAnsi="宋体" w:cs="宋体"/>
                <w:color w:val="000000"/>
                <w:sz w:val="20"/>
              </w:rPr>
              <w:t>1</w:t>
            </w:r>
          </w:p>
        </w:tc>
      </w:tr>
      <w:tr w14:paraId="6D4F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F3D6C5E">
            <w:pPr>
              <w:widowControl/>
              <w:jc w:val="center"/>
              <w:rPr>
                <w:rFonts w:ascii="等线" w:hAnsi="等线" w:eastAsia="等线" w:cs="宋体"/>
                <w:color w:val="000000"/>
                <w:sz w:val="20"/>
              </w:rPr>
            </w:pPr>
            <w:r>
              <w:rPr>
                <w:rFonts w:hint="eastAsia" w:ascii="等线" w:hAnsi="等线" w:eastAsia="等线" w:cs="宋体"/>
                <w:color w:val="000000"/>
                <w:sz w:val="20"/>
              </w:rPr>
              <w:t>64</w:t>
            </w:r>
          </w:p>
        </w:tc>
        <w:tc>
          <w:tcPr>
            <w:tcW w:w="933" w:type="pct"/>
            <w:vMerge w:val="continue"/>
            <w:shd w:val="clear" w:color="auto" w:fill="auto"/>
            <w:vAlign w:val="center"/>
          </w:tcPr>
          <w:p w14:paraId="6CF470EA">
            <w:pPr>
              <w:widowControl/>
              <w:rPr>
                <w:rFonts w:ascii="宋体" w:hAnsi="宋体" w:cs="宋体"/>
                <w:color w:val="000000"/>
                <w:sz w:val="20"/>
              </w:rPr>
            </w:pPr>
          </w:p>
        </w:tc>
        <w:tc>
          <w:tcPr>
            <w:tcW w:w="644" w:type="pct"/>
            <w:vMerge w:val="continue"/>
            <w:shd w:val="clear" w:color="auto" w:fill="auto"/>
            <w:vAlign w:val="center"/>
          </w:tcPr>
          <w:p w14:paraId="1FB12172">
            <w:pPr>
              <w:widowControl/>
              <w:rPr>
                <w:rFonts w:ascii="宋体" w:hAnsi="宋体" w:cs="宋体"/>
                <w:color w:val="000000"/>
                <w:sz w:val="20"/>
              </w:rPr>
            </w:pPr>
          </w:p>
        </w:tc>
        <w:tc>
          <w:tcPr>
            <w:tcW w:w="2437" w:type="pct"/>
            <w:shd w:val="clear" w:color="auto" w:fill="auto"/>
            <w:vAlign w:val="center"/>
          </w:tcPr>
          <w:p w14:paraId="3DCE12FE">
            <w:pPr>
              <w:widowControl/>
              <w:rPr>
                <w:rFonts w:ascii="宋体" w:hAnsi="宋体" w:cs="宋体"/>
                <w:color w:val="000000"/>
                <w:sz w:val="20"/>
              </w:rPr>
            </w:pPr>
            <w:r>
              <w:rPr>
                <w:rFonts w:hint="eastAsia" w:ascii="宋体" w:hAnsi="宋体" w:cs="宋体"/>
                <w:color w:val="000000"/>
                <w:sz w:val="20"/>
              </w:rPr>
              <w:t>投票</w:t>
            </w:r>
            <w:r>
              <w:rPr>
                <w:rFonts w:hint="eastAsia" w:ascii="宋体" w:hAnsi="宋体" w:cs="宋体"/>
                <w:color w:val="000000"/>
                <w:sz w:val="20"/>
              </w:rPr>
              <w:br w:type="textWrapping"/>
            </w:r>
            <w:r>
              <w:rPr>
                <w:rFonts w:hint="eastAsia" w:ascii="宋体" w:hAnsi="宋体" w:cs="宋体"/>
                <w:color w:val="000000"/>
                <w:sz w:val="20"/>
              </w:rPr>
              <w:t>支持以稿件形式发布大型主题投票；</w:t>
            </w:r>
            <w:r>
              <w:rPr>
                <w:rFonts w:hint="eastAsia" w:ascii="宋体" w:hAnsi="宋体" w:cs="宋体"/>
                <w:color w:val="000000"/>
                <w:sz w:val="20"/>
              </w:rPr>
              <w:br w:type="textWrapping"/>
            </w:r>
            <w:r>
              <w:rPr>
                <w:rFonts w:hint="eastAsia" w:ascii="宋体" w:hAnsi="宋体" w:cs="宋体"/>
                <w:color w:val="000000"/>
                <w:sz w:val="20"/>
              </w:rPr>
              <w:t>支持主题投票单选、多选投票，可设置文字、图文类选项；</w:t>
            </w:r>
            <w:r>
              <w:rPr>
                <w:rFonts w:hint="eastAsia" w:ascii="宋体" w:hAnsi="宋体" w:cs="宋体"/>
                <w:color w:val="000000"/>
                <w:sz w:val="20"/>
              </w:rPr>
              <w:br w:type="textWrapping"/>
            </w:r>
            <w:r>
              <w:rPr>
                <w:rFonts w:hint="eastAsia" w:ascii="宋体" w:hAnsi="宋体" w:cs="宋体"/>
                <w:color w:val="000000"/>
                <w:sz w:val="20"/>
              </w:rPr>
              <w:t>支持限制是否仅在App客户端内投票，可设置投票频率如每天投1票；</w:t>
            </w:r>
            <w:r>
              <w:rPr>
                <w:rFonts w:hint="eastAsia" w:ascii="宋体" w:hAnsi="宋体" w:cs="宋体"/>
                <w:color w:val="000000"/>
                <w:sz w:val="20"/>
              </w:rPr>
              <w:br w:type="textWrapping"/>
            </w:r>
            <w:r>
              <w:rPr>
                <w:rFonts w:hint="eastAsia" w:ascii="宋体" w:hAnsi="宋体" w:cs="宋体"/>
                <w:color w:val="000000"/>
                <w:sz w:val="20"/>
              </w:rPr>
              <w:t>支持防止刷票机制，可设置开启图形验证码校验和时间间隔限制；</w:t>
            </w:r>
            <w:r>
              <w:rPr>
                <w:rFonts w:hint="eastAsia" w:ascii="宋体" w:hAnsi="宋体" w:cs="宋体"/>
                <w:color w:val="000000"/>
                <w:sz w:val="20"/>
              </w:rPr>
              <w:br w:type="textWrapping"/>
            </w:r>
            <w:r>
              <w:rPr>
                <w:rFonts w:hint="eastAsia" w:ascii="宋体" w:hAnsi="宋体" w:cs="宋体"/>
                <w:color w:val="000000"/>
                <w:sz w:val="20"/>
              </w:rPr>
              <w:t>支持投票结果按照编号顺序或投票结果的升、降序展示；</w:t>
            </w:r>
            <w:r>
              <w:rPr>
                <w:rFonts w:hint="eastAsia" w:ascii="宋体" w:hAnsi="宋体" w:cs="宋体"/>
                <w:color w:val="000000"/>
                <w:sz w:val="20"/>
              </w:rPr>
              <w:br w:type="textWrapping"/>
            </w:r>
            <w:r>
              <w:rPr>
                <w:rFonts w:hint="eastAsia" w:ascii="宋体" w:hAnsi="宋体" w:cs="宋体"/>
                <w:color w:val="000000"/>
                <w:sz w:val="20"/>
              </w:rPr>
              <w:t>支持在App客户端内或分享页中投票。</w:t>
            </w:r>
          </w:p>
        </w:tc>
        <w:tc>
          <w:tcPr>
            <w:tcW w:w="204" w:type="pct"/>
            <w:shd w:val="clear" w:color="000000" w:fill="FFFFFF"/>
            <w:noWrap/>
            <w:vAlign w:val="center"/>
          </w:tcPr>
          <w:p w14:paraId="1F7FD394">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0DFB53A9">
            <w:pPr>
              <w:widowControl/>
              <w:jc w:val="center"/>
              <w:rPr>
                <w:rFonts w:ascii="宋体" w:hAnsi="宋体" w:cs="宋体"/>
                <w:color w:val="000000"/>
                <w:sz w:val="20"/>
              </w:rPr>
            </w:pPr>
            <w:r>
              <w:rPr>
                <w:rFonts w:hint="eastAsia" w:ascii="宋体" w:hAnsi="宋体" w:cs="宋体"/>
                <w:color w:val="000000"/>
                <w:sz w:val="20"/>
              </w:rPr>
              <w:t>5</w:t>
            </w:r>
          </w:p>
        </w:tc>
      </w:tr>
      <w:tr w14:paraId="4AA4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469349AD">
            <w:pPr>
              <w:widowControl/>
              <w:jc w:val="center"/>
              <w:rPr>
                <w:rFonts w:ascii="等线" w:hAnsi="等线" w:eastAsia="等线" w:cs="宋体"/>
                <w:color w:val="000000"/>
                <w:sz w:val="20"/>
              </w:rPr>
            </w:pPr>
            <w:r>
              <w:rPr>
                <w:rFonts w:hint="eastAsia" w:ascii="等线" w:hAnsi="等线" w:eastAsia="等线" w:cs="宋体"/>
                <w:color w:val="000000"/>
                <w:sz w:val="20"/>
              </w:rPr>
              <w:t>65</w:t>
            </w:r>
          </w:p>
        </w:tc>
        <w:tc>
          <w:tcPr>
            <w:tcW w:w="933" w:type="pct"/>
            <w:vMerge w:val="continue"/>
            <w:shd w:val="clear" w:color="auto" w:fill="auto"/>
            <w:vAlign w:val="center"/>
          </w:tcPr>
          <w:p w14:paraId="1EBC21AB">
            <w:pPr>
              <w:widowControl/>
              <w:rPr>
                <w:rFonts w:ascii="宋体" w:hAnsi="宋体" w:cs="宋体"/>
                <w:color w:val="000000"/>
                <w:sz w:val="20"/>
              </w:rPr>
            </w:pPr>
          </w:p>
        </w:tc>
        <w:tc>
          <w:tcPr>
            <w:tcW w:w="644" w:type="pct"/>
            <w:vMerge w:val="continue"/>
            <w:shd w:val="clear" w:color="auto" w:fill="auto"/>
            <w:vAlign w:val="center"/>
          </w:tcPr>
          <w:p w14:paraId="6E20490B">
            <w:pPr>
              <w:widowControl/>
              <w:rPr>
                <w:rFonts w:ascii="宋体" w:hAnsi="宋体" w:cs="宋体"/>
                <w:color w:val="000000"/>
                <w:sz w:val="20"/>
              </w:rPr>
            </w:pPr>
          </w:p>
        </w:tc>
        <w:tc>
          <w:tcPr>
            <w:tcW w:w="2437" w:type="pct"/>
            <w:shd w:val="clear" w:color="auto" w:fill="auto"/>
            <w:vAlign w:val="center"/>
          </w:tcPr>
          <w:p w14:paraId="3C6765E4">
            <w:pPr>
              <w:widowControl/>
              <w:rPr>
                <w:rFonts w:ascii="宋体" w:hAnsi="宋体" w:cs="宋体"/>
                <w:color w:val="000000"/>
                <w:sz w:val="20"/>
              </w:rPr>
            </w:pPr>
            <w:r>
              <w:rPr>
                <w:rFonts w:hint="eastAsia" w:ascii="宋体" w:hAnsi="宋体" w:cs="宋体"/>
                <w:color w:val="000000"/>
                <w:sz w:val="20"/>
              </w:rPr>
              <w:t>积分规则</w:t>
            </w:r>
            <w:r>
              <w:rPr>
                <w:rFonts w:hint="eastAsia" w:ascii="宋体" w:hAnsi="宋体" w:cs="宋体"/>
                <w:color w:val="000000"/>
                <w:sz w:val="20"/>
              </w:rPr>
              <w:br w:type="textWrapping"/>
            </w:r>
            <w:r>
              <w:rPr>
                <w:rFonts w:hint="eastAsia" w:ascii="宋体" w:hAnsi="宋体" w:cs="宋体"/>
                <w:color w:val="000000"/>
                <w:sz w:val="20"/>
              </w:rPr>
              <w:t xml:space="preserve">支持预制多种积分规则模板，包含注册、登陆、报名、签到、阅读、点赞、评论、收藏、订阅、分享、邀请等； </w:t>
            </w:r>
            <w:r>
              <w:rPr>
                <w:rFonts w:hint="eastAsia" w:ascii="宋体" w:hAnsi="宋体" w:cs="宋体"/>
                <w:color w:val="000000"/>
                <w:sz w:val="20"/>
              </w:rPr>
              <w:br w:type="textWrapping"/>
            </w:r>
            <w:r>
              <w:rPr>
                <w:rFonts w:hint="eastAsia" w:ascii="宋体" w:hAnsi="宋体" w:cs="宋体"/>
                <w:color w:val="000000"/>
                <w:sz w:val="20"/>
              </w:rPr>
              <w:t>支持设置积分规则是否生效，积分项、积分值、每日次数上限、是否重复生效。</w:t>
            </w:r>
          </w:p>
        </w:tc>
        <w:tc>
          <w:tcPr>
            <w:tcW w:w="204" w:type="pct"/>
            <w:shd w:val="clear" w:color="000000" w:fill="FFFFFF"/>
            <w:noWrap/>
            <w:vAlign w:val="center"/>
          </w:tcPr>
          <w:p w14:paraId="6DB12EBA">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696CB247">
            <w:pPr>
              <w:widowControl/>
              <w:jc w:val="center"/>
              <w:rPr>
                <w:rFonts w:ascii="宋体" w:hAnsi="宋体" w:cs="宋体"/>
                <w:color w:val="000000"/>
                <w:sz w:val="20"/>
              </w:rPr>
            </w:pPr>
            <w:r>
              <w:rPr>
                <w:rFonts w:hint="eastAsia" w:ascii="宋体" w:hAnsi="宋体" w:cs="宋体"/>
                <w:color w:val="000000"/>
                <w:sz w:val="20"/>
              </w:rPr>
              <w:t>1</w:t>
            </w:r>
          </w:p>
        </w:tc>
      </w:tr>
      <w:tr w14:paraId="417D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18EB5B33">
            <w:pPr>
              <w:widowControl/>
              <w:jc w:val="center"/>
              <w:rPr>
                <w:rFonts w:ascii="等线" w:hAnsi="等线" w:eastAsia="等线" w:cs="宋体"/>
                <w:color w:val="000000"/>
                <w:sz w:val="20"/>
              </w:rPr>
            </w:pPr>
            <w:r>
              <w:rPr>
                <w:rFonts w:hint="eastAsia" w:ascii="等线" w:hAnsi="等线" w:eastAsia="等线" w:cs="宋体"/>
                <w:color w:val="000000"/>
                <w:sz w:val="20"/>
              </w:rPr>
              <w:t>66</w:t>
            </w:r>
          </w:p>
        </w:tc>
        <w:tc>
          <w:tcPr>
            <w:tcW w:w="933" w:type="pct"/>
            <w:vMerge w:val="continue"/>
            <w:shd w:val="clear" w:color="auto" w:fill="auto"/>
            <w:vAlign w:val="center"/>
          </w:tcPr>
          <w:p w14:paraId="63B0DF93">
            <w:pPr>
              <w:widowControl/>
              <w:rPr>
                <w:rFonts w:ascii="宋体" w:hAnsi="宋体" w:cs="宋体"/>
                <w:color w:val="000000"/>
                <w:sz w:val="20"/>
              </w:rPr>
            </w:pPr>
          </w:p>
        </w:tc>
        <w:tc>
          <w:tcPr>
            <w:tcW w:w="644" w:type="pct"/>
            <w:vMerge w:val="continue"/>
            <w:shd w:val="clear" w:color="auto" w:fill="auto"/>
            <w:vAlign w:val="center"/>
          </w:tcPr>
          <w:p w14:paraId="562218D1">
            <w:pPr>
              <w:widowControl/>
              <w:rPr>
                <w:rFonts w:ascii="宋体" w:hAnsi="宋体" w:cs="宋体"/>
                <w:color w:val="000000"/>
                <w:sz w:val="20"/>
              </w:rPr>
            </w:pPr>
          </w:p>
        </w:tc>
        <w:tc>
          <w:tcPr>
            <w:tcW w:w="2437" w:type="pct"/>
            <w:shd w:val="clear" w:color="auto" w:fill="auto"/>
            <w:vAlign w:val="center"/>
          </w:tcPr>
          <w:p w14:paraId="12419B48">
            <w:pPr>
              <w:widowControl/>
              <w:rPr>
                <w:rFonts w:ascii="宋体" w:hAnsi="宋体" w:cs="宋体"/>
                <w:color w:val="000000"/>
                <w:sz w:val="20"/>
              </w:rPr>
            </w:pPr>
            <w:r>
              <w:rPr>
                <w:rFonts w:hint="eastAsia" w:ascii="宋体" w:hAnsi="宋体" w:cs="宋体"/>
                <w:color w:val="000000"/>
                <w:sz w:val="20"/>
              </w:rPr>
              <w:t>问卷</w:t>
            </w:r>
            <w:r>
              <w:rPr>
                <w:rFonts w:hint="eastAsia" w:ascii="宋体" w:hAnsi="宋体" w:cs="宋体"/>
                <w:color w:val="000000"/>
                <w:sz w:val="20"/>
              </w:rPr>
              <w:br w:type="textWrapping"/>
            </w:r>
            <w:r>
              <w:rPr>
                <w:rFonts w:hint="eastAsia" w:ascii="宋体" w:hAnsi="宋体" w:cs="宋体"/>
                <w:color w:val="000000"/>
                <w:sz w:val="20"/>
              </w:rPr>
              <w:t>支持调查，表单，投票，考试等多种问卷类型的内容；</w:t>
            </w:r>
            <w:r>
              <w:rPr>
                <w:rFonts w:hint="eastAsia" w:ascii="宋体" w:hAnsi="宋体" w:cs="宋体"/>
                <w:color w:val="000000"/>
                <w:sz w:val="20"/>
              </w:rPr>
              <w:br w:type="textWrapping"/>
            </w:r>
            <w:r>
              <w:rPr>
                <w:rFonts w:hint="eastAsia" w:ascii="宋体" w:hAnsi="宋体" w:cs="宋体"/>
                <w:color w:val="000000"/>
                <w:sz w:val="20"/>
              </w:rPr>
              <w:t>支持多种问卷逻辑设置，例如跳转逻辑、关联逻辑、引用逻辑，可以实现问卷题目之间--复杂的逻辑跳转；在线统计分析，系统可以根据原始数据，进行强大的统计分析功能；</w:t>
            </w:r>
            <w:r>
              <w:rPr>
                <w:rFonts w:hint="eastAsia" w:ascii="宋体" w:hAnsi="宋体" w:cs="宋体"/>
                <w:color w:val="000000"/>
                <w:sz w:val="20"/>
              </w:rPr>
              <w:br w:type="textWrapping"/>
            </w:r>
            <w:r>
              <w:rPr>
                <w:rFonts w:hint="eastAsia" w:ascii="宋体" w:hAnsi="宋体" w:cs="宋体"/>
                <w:color w:val="000000"/>
                <w:sz w:val="20"/>
              </w:rPr>
              <w:t>支持问卷作答限制，可以限制仅在App客户端内作答。</w:t>
            </w:r>
          </w:p>
        </w:tc>
        <w:tc>
          <w:tcPr>
            <w:tcW w:w="204" w:type="pct"/>
            <w:shd w:val="clear" w:color="000000" w:fill="FFFFFF"/>
            <w:noWrap/>
            <w:vAlign w:val="center"/>
          </w:tcPr>
          <w:p w14:paraId="5382BB32">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001FB946">
            <w:pPr>
              <w:widowControl/>
              <w:jc w:val="center"/>
              <w:rPr>
                <w:rFonts w:ascii="宋体" w:hAnsi="宋体" w:cs="宋体"/>
                <w:color w:val="000000"/>
                <w:sz w:val="20"/>
              </w:rPr>
            </w:pPr>
            <w:r>
              <w:rPr>
                <w:rFonts w:hint="eastAsia" w:ascii="宋体" w:hAnsi="宋体" w:cs="宋体"/>
                <w:color w:val="000000"/>
                <w:sz w:val="20"/>
              </w:rPr>
              <w:t>1</w:t>
            </w:r>
          </w:p>
        </w:tc>
      </w:tr>
      <w:tr w14:paraId="52C5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71298A59">
            <w:pPr>
              <w:widowControl/>
              <w:jc w:val="center"/>
              <w:rPr>
                <w:rFonts w:ascii="等线" w:hAnsi="等线" w:eastAsia="等线" w:cs="宋体"/>
                <w:color w:val="000000"/>
                <w:sz w:val="20"/>
              </w:rPr>
            </w:pPr>
            <w:r>
              <w:rPr>
                <w:rFonts w:hint="eastAsia" w:ascii="等线" w:hAnsi="等线" w:eastAsia="等线" w:cs="宋体"/>
                <w:color w:val="000000"/>
                <w:sz w:val="20"/>
              </w:rPr>
              <w:t>67</w:t>
            </w:r>
          </w:p>
        </w:tc>
        <w:tc>
          <w:tcPr>
            <w:tcW w:w="933" w:type="pct"/>
            <w:vMerge w:val="continue"/>
            <w:shd w:val="clear" w:color="auto" w:fill="auto"/>
            <w:vAlign w:val="center"/>
          </w:tcPr>
          <w:p w14:paraId="2269F599">
            <w:pPr>
              <w:widowControl/>
              <w:rPr>
                <w:rFonts w:ascii="宋体" w:hAnsi="宋体" w:cs="宋体"/>
                <w:color w:val="000000"/>
                <w:sz w:val="20"/>
              </w:rPr>
            </w:pPr>
          </w:p>
        </w:tc>
        <w:tc>
          <w:tcPr>
            <w:tcW w:w="644" w:type="pct"/>
            <w:vMerge w:val="restart"/>
            <w:shd w:val="clear" w:color="auto" w:fill="auto"/>
            <w:noWrap/>
            <w:vAlign w:val="center"/>
          </w:tcPr>
          <w:p w14:paraId="129B15AB">
            <w:pPr>
              <w:widowControl/>
              <w:jc w:val="center"/>
              <w:rPr>
                <w:rFonts w:ascii="宋体" w:hAnsi="宋体" w:cs="宋体"/>
                <w:color w:val="000000"/>
                <w:sz w:val="20"/>
              </w:rPr>
            </w:pPr>
            <w:r>
              <w:rPr>
                <w:rFonts w:hint="eastAsia" w:ascii="宋体" w:hAnsi="宋体" w:cs="宋体"/>
                <w:color w:val="000000"/>
                <w:sz w:val="20"/>
              </w:rPr>
              <w:t>运营安全</w:t>
            </w:r>
          </w:p>
        </w:tc>
        <w:tc>
          <w:tcPr>
            <w:tcW w:w="2437" w:type="pct"/>
            <w:shd w:val="clear" w:color="auto" w:fill="auto"/>
            <w:vAlign w:val="center"/>
          </w:tcPr>
          <w:p w14:paraId="5876F77F">
            <w:pPr>
              <w:widowControl/>
              <w:rPr>
                <w:rFonts w:ascii="宋体" w:hAnsi="宋体" w:cs="宋体"/>
                <w:color w:val="000000"/>
                <w:sz w:val="20"/>
              </w:rPr>
            </w:pPr>
            <w:r>
              <w:rPr>
                <w:rFonts w:hint="eastAsia" w:ascii="宋体" w:hAnsi="宋体" w:cs="宋体"/>
                <w:color w:val="000000"/>
                <w:sz w:val="20"/>
              </w:rPr>
              <w:t>APP安全加固</w:t>
            </w:r>
            <w:r>
              <w:rPr>
                <w:rFonts w:hint="eastAsia" w:ascii="宋体" w:hAnsi="宋体" w:cs="宋体"/>
                <w:color w:val="000000"/>
                <w:sz w:val="20"/>
              </w:rPr>
              <w:br w:type="textWrapping"/>
            </w:r>
            <w:r>
              <w:rPr>
                <w:rFonts w:hint="eastAsia" w:ascii="宋体" w:hAnsi="宋体" w:cs="宋体"/>
                <w:color w:val="000000"/>
                <w:sz w:val="20"/>
              </w:rPr>
              <w:t>支持IOS及Andriod加固：移动应用安全加固产品需采用模块化产品框架，纵深防护，可抗逆向工程、二次打包、代码注入等攻击行为。</w:t>
            </w:r>
            <w:r>
              <w:rPr>
                <w:rFonts w:hint="eastAsia" w:ascii="宋体" w:hAnsi="宋体" w:cs="宋体"/>
                <w:color w:val="000000"/>
                <w:sz w:val="20"/>
              </w:rPr>
              <w:br w:type="textWrapping"/>
            </w:r>
            <w:r>
              <w:rPr>
                <w:rFonts w:hint="eastAsia" w:ascii="宋体" w:hAnsi="宋体" w:cs="宋体"/>
                <w:color w:val="000000"/>
                <w:sz w:val="20"/>
              </w:rPr>
              <w:t>隐私合规检测：需对APP使用全过程进行权限检测，可快速、准确地检测APP中存在的敏感权限调用，保证应用隐私合规符合国家规定。</w:t>
            </w:r>
            <w:r>
              <w:rPr>
                <w:rFonts w:hint="eastAsia" w:ascii="宋体" w:hAnsi="宋体" w:cs="宋体"/>
                <w:color w:val="000000"/>
                <w:sz w:val="20"/>
              </w:rPr>
              <w:br w:type="textWrapping"/>
            </w:r>
            <w:r>
              <w:rPr>
                <w:rFonts w:hint="eastAsia" w:ascii="宋体" w:hAnsi="宋体" w:cs="宋体"/>
                <w:color w:val="000000"/>
                <w:sz w:val="20"/>
              </w:rPr>
              <w:t>应用安全检测：面向移动应用程序的全方位安全检测，从编码规范检测、发布规范检测、代码安全检测、环境安全审计检测、组件安全检测、数据安全检测、安全漏洞检测7个层级，对移动应用进行安全检测，针对应用中潜在的安全风险进行全面分析，并给出合理的安全建议。</w:t>
            </w:r>
          </w:p>
        </w:tc>
        <w:tc>
          <w:tcPr>
            <w:tcW w:w="204" w:type="pct"/>
            <w:shd w:val="clear" w:color="000000" w:fill="FFFFFF"/>
            <w:noWrap/>
            <w:vAlign w:val="center"/>
          </w:tcPr>
          <w:p w14:paraId="2CBCE169">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6D8D911B">
            <w:pPr>
              <w:widowControl/>
              <w:jc w:val="center"/>
              <w:rPr>
                <w:rFonts w:ascii="宋体" w:hAnsi="宋体" w:cs="宋体"/>
                <w:color w:val="000000"/>
                <w:sz w:val="20"/>
              </w:rPr>
            </w:pPr>
            <w:r>
              <w:rPr>
                <w:rFonts w:hint="eastAsia" w:ascii="宋体" w:hAnsi="宋体" w:cs="宋体"/>
                <w:color w:val="000000"/>
                <w:sz w:val="20"/>
              </w:rPr>
              <w:t>5</w:t>
            </w:r>
          </w:p>
        </w:tc>
      </w:tr>
      <w:tr w14:paraId="049D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10AF4E57">
            <w:pPr>
              <w:widowControl/>
              <w:jc w:val="center"/>
              <w:rPr>
                <w:rFonts w:ascii="等线" w:hAnsi="等线" w:eastAsia="等线" w:cs="宋体"/>
                <w:color w:val="000000"/>
                <w:sz w:val="20"/>
              </w:rPr>
            </w:pPr>
            <w:r>
              <w:rPr>
                <w:rFonts w:hint="eastAsia" w:ascii="等线" w:hAnsi="等线" w:eastAsia="等线" w:cs="宋体"/>
                <w:color w:val="000000"/>
                <w:sz w:val="20"/>
              </w:rPr>
              <w:t>68</w:t>
            </w:r>
          </w:p>
        </w:tc>
        <w:tc>
          <w:tcPr>
            <w:tcW w:w="933" w:type="pct"/>
            <w:vMerge w:val="continue"/>
            <w:shd w:val="clear" w:color="auto" w:fill="auto"/>
            <w:vAlign w:val="center"/>
          </w:tcPr>
          <w:p w14:paraId="669A4D9A">
            <w:pPr>
              <w:widowControl/>
              <w:rPr>
                <w:rFonts w:ascii="宋体" w:hAnsi="宋体" w:cs="宋体"/>
                <w:color w:val="000000"/>
                <w:sz w:val="20"/>
              </w:rPr>
            </w:pPr>
          </w:p>
        </w:tc>
        <w:tc>
          <w:tcPr>
            <w:tcW w:w="644" w:type="pct"/>
            <w:vMerge w:val="continue"/>
            <w:shd w:val="clear" w:color="auto" w:fill="auto"/>
            <w:vAlign w:val="center"/>
          </w:tcPr>
          <w:p w14:paraId="405A874F">
            <w:pPr>
              <w:widowControl/>
              <w:rPr>
                <w:rFonts w:ascii="宋体" w:hAnsi="宋体" w:cs="宋体"/>
                <w:color w:val="000000"/>
                <w:sz w:val="20"/>
              </w:rPr>
            </w:pPr>
          </w:p>
        </w:tc>
        <w:tc>
          <w:tcPr>
            <w:tcW w:w="2437" w:type="pct"/>
            <w:shd w:val="clear" w:color="auto" w:fill="auto"/>
            <w:vAlign w:val="center"/>
          </w:tcPr>
          <w:p w14:paraId="231579C8">
            <w:pPr>
              <w:widowControl/>
              <w:rPr>
                <w:rFonts w:ascii="宋体" w:hAnsi="宋体" w:cs="宋体"/>
                <w:color w:val="000000"/>
                <w:sz w:val="20"/>
              </w:rPr>
            </w:pPr>
            <w:r>
              <w:rPr>
                <w:rFonts w:hint="eastAsia" w:ascii="宋体" w:hAnsi="宋体" w:cs="宋体"/>
                <w:color w:val="000000"/>
                <w:sz w:val="20"/>
              </w:rPr>
              <w:t>APP一键登录</w:t>
            </w:r>
            <w:r>
              <w:rPr>
                <w:rFonts w:hint="eastAsia" w:ascii="宋体" w:hAnsi="宋体" w:cs="宋体"/>
                <w:color w:val="000000"/>
                <w:sz w:val="20"/>
              </w:rPr>
              <w:br w:type="textWrapping"/>
            </w:r>
            <w:r>
              <w:rPr>
                <w:rFonts w:hint="eastAsia" w:ascii="宋体" w:hAnsi="宋体" w:cs="宋体"/>
                <w:color w:val="000000"/>
                <w:sz w:val="20"/>
              </w:rPr>
              <w:t>支持整合三大运营商特有的网关认证能力，一步验证手机号码和应用所在的手机SIM卡号码的一致性，升级短信验证码体验，实现手机用户免输账号密码一键注册/登录，并提供仅限本机操作的防控。</w:t>
            </w:r>
          </w:p>
        </w:tc>
        <w:tc>
          <w:tcPr>
            <w:tcW w:w="204" w:type="pct"/>
            <w:shd w:val="clear" w:color="000000" w:fill="FFFFFF"/>
            <w:noWrap/>
            <w:vAlign w:val="center"/>
          </w:tcPr>
          <w:p w14:paraId="17E18A6B">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073FC85A">
            <w:pPr>
              <w:widowControl/>
              <w:jc w:val="center"/>
              <w:rPr>
                <w:rFonts w:ascii="宋体" w:hAnsi="宋体" w:cs="宋体"/>
                <w:color w:val="000000"/>
                <w:sz w:val="20"/>
              </w:rPr>
            </w:pPr>
            <w:r>
              <w:rPr>
                <w:rFonts w:hint="eastAsia" w:ascii="宋体" w:hAnsi="宋体" w:cs="宋体"/>
                <w:color w:val="000000"/>
                <w:sz w:val="20"/>
              </w:rPr>
              <w:t>5</w:t>
            </w:r>
          </w:p>
        </w:tc>
      </w:tr>
      <w:tr w14:paraId="0BD3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6BC2B1A2">
            <w:pPr>
              <w:widowControl/>
              <w:jc w:val="center"/>
              <w:rPr>
                <w:rFonts w:ascii="等线" w:hAnsi="等线" w:eastAsia="等线" w:cs="宋体"/>
                <w:color w:val="000000"/>
                <w:sz w:val="20"/>
              </w:rPr>
            </w:pPr>
            <w:r>
              <w:rPr>
                <w:rFonts w:hint="eastAsia" w:ascii="等线" w:hAnsi="等线" w:eastAsia="等线" w:cs="宋体"/>
                <w:color w:val="000000"/>
                <w:sz w:val="20"/>
              </w:rPr>
              <w:t>69</w:t>
            </w:r>
          </w:p>
        </w:tc>
        <w:tc>
          <w:tcPr>
            <w:tcW w:w="933" w:type="pct"/>
            <w:vMerge w:val="continue"/>
            <w:shd w:val="clear" w:color="auto" w:fill="auto"/>
            <w:vAlign w:val="center"/>
          </w:tcPr>
          <w:p w14:paraId="6C246573">
            <w:pPr>
              <w:widowControl/>
              <w:rPr>
                <w:rFonts w:ascii="宋体" w:hAnsi="宋体" w:cs="宋体"/>
                <w:color w:val="000000"/>
                <w:sz w:val="20"/>
              </w:rPr>
            </w:pPr>
          </w:p>
        </w:tc>
        <w:tc>
          <w:tcPr>
            <w:tcW w:w="644" w:type="pct"/>
            <w:vMerge w:val="restart"/>
            <w:shd w:val="clear" w:color="auto" w:fill="auto"/>
            <w:noWrap/>
            <w:vAlign w:val="center"/>
          </w:tcPr>
          <w:p w14:paraId="60EEB0F2">
            <w:pPr>
              <w:widowControl/>
              <w:jc w:val="center"/>
              <w:rPr>
                <w:rFonts w:ascii="宋体" w:hAnsi="宋体" w:cs="宋体"/>
                <w:color w:val="000000"/>
                <w:sz w:val="20"/>
              </w:rPr>
            </w:pPr>
            <w:r>
              <w:rPr>
                <w:rFonts w:hint="eastAsia" w:ascii="宋体" w:hAnsi="宋体" w:cs="宋体"/>
                <w:color w:val="000000"/>
                <w:sz w:val="20"/>
              </w:rPr>
              <w:t>设计服务</w:t>
            </w:r>
          </w:p>
        </w:tc>
        <w:tc>
          <w:tcPr>
            <w:tcW w:w="2437" w:type="pct"/>
            <w:shd w:val="clear" w:color="auto" w:fill="auto"/>
            <w:vAlign w:val="center"/>
          </w:tcPr>
          <w:p w14:paraId="251E1938">
            <w:pPr>
              <w:widowControl/>
              <w:rPr>
                <w:rFonts w:ascii="宋体" w:hAnsi="宋体" w:cs="宋体"/>
                <w:color w:val="000000"/>
                <w:sz w:val="20"/>
              </w:rPr>
            </w:pPr>
            <w:r>
              <w:rPr>
                <w:rFonts w:hint="eastAsia" w:ascii="宋体" w:hAnsi="宋体" w:cs="宋体"/>
                <w:color w:val="000000"/>
                <w:sz w:val="20"/>
              </w:rPr>
              <w:t>APP客户端设计</w:t>
            </w:r>
            <w:r>
              <w:rPr>
                <w:rFonts w:hint="eastAsia" w:ascii="宋体" w:hAnsi="宋体" w:cs="宋体"/>
                <w:color w:val="000000"/>
                <w:sz w:val="20"/>
              </w:rPr>
              <w:br w:type="textWrapping"/>
            </w:r>
            <w:r>
              <w:rPr>
                <w:rFonts w:hint="eastAsia" w:ascii="宋体" w:hAnsi="宋体" w:cs="宋体"/>
                <w:color w:val="000000"/>
                <w:sz w:val="20"/>
              </w:rPr>
              <w:t>提供App客户端界面个性化设计服务。</w:t>
            </w:r>
          </w:p>
        </w:tc>
        <w:tc>
          <w:tcPr>
            <w:tcW w:w="204" w:type="pct"/>
            <w:shd w:val="clear" w:color="000000" w:fill="FFFFFF"/>
            <w:noWrap/>
            <w:vAlign w:val="center"/>
          </w:tcPr>
          <w:p w14:paraId="68A73E56">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061CBF23">
            <w:pPr>
              <w:widowControl/>
              <w:jc w:val="center"/>
              <w:rPr>
                <w:rFonts w:ascii="宋体" w:hAnsi="宋体" w:cs="宋体"/>
                <w:color w:val="000000"/>
                <w:sz w:val="20"/>
              </w:rPr>
            </w:pPr>
            <w:r>
              <w:rPr>
                <w:rFonts w:hint="eastAsia" w:ascii="宋体" w:hAnsi="宋体" w:cs="宋体"/>
                <w:color w:val="000000"/>
                <w:sz w:val="20"/>
              </w:rPr>
              <w:t>1</w:t>
            </w:r>
          </w:p>
        </w:tc>
      </w:tr>
      <w:tr w14:paraId="34E7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6C2BBDEB">
            <w:pPr>
              <w:widowControl/>
              <w:jc w:val="center"/>
              <w:rPr>
                <w:rFonts w:ascii="等线" w:hAnsi="等线" w:eastAsia="等线" w:cs="宋体"/>
                <w:color w:val="000000"/>
                <w:sz w:val="20"/>
              </w:rPr>
            </w:pPr>
            <w:r>
              <w:rPr>
                <w:rFonts w:hint="eastAsia" w:ascii="等线" w:hAnsi="等线" w:eastAsia="等线" w:cs="宋体"/>
                <w:color w:val="000000"/>
                <w:sz w:val="20"/>
              </w:rPr>
              <w:t>70</w:t>
            </w:r>
          </w:p>
        </w:tc>
        <w:tc>
          <w:tcPr>
            <w:tcW w:w="933" w:type="pct"/>
            <w:vMerge w:val="continue"/>
            <w:shd w:val="clear" w:color="auto" w:fill="auto"/>
            <w:vAlign w:val="center"/>
          </w:tcPr>
          <w:p w14:paraId="286F5783">
            <w:pPr>
              <w:widowControl/>
              <w:rPr>
                <w:rFonts w:ascii="宋体" w:hAnsi="宋体" w:cs="宋体"/>
                <w:color w:val="000000"/>
                <w:sz w:val="20"/>
              </w:rPr>
            </w:pPr>
          </w:p>
        </w:tc>
        <w:tc>
          <w:tcPr>
            <w:tcW w:w="644" w:type="pct"/>
            <w:vMerge w:val="continue"/>
            <w:shd w:val="clear" w:color="auto" w:fill="auto"/>
            <w:vAlign w:val="center"/>
          </w:tcPr>
          <w:p w14:paraId="178A01FD">
            <w:pPr>
              <w:widowControl/>
              <w:rPr>
                <w:rFonts w:ascii="宋体" w:hAnsi="宋体" w:cs="宋体"/>
                <w:color w:val="000000"/>
                <w:sz w:val="20"/>
              </w:rPr>
            </w:pPr>
          </w:p>
        </w:tc>
        <w:tc>
          <w:tcPr>
            <w:tcW w:w="2437" w:type="pct"/>
            <w:shd w:val="clear" w:color="auto" w:fill="auto"/>
            <w:vAlign w:val="center"/>
          </w:tcPr>
          <w:p w14:paraId="3D1DBD6F">
            <w:pPr>
              <w:widowControl/>
              <w:rPr>
                <w:rFonts w:ascii="宋体" w:hAnsi="宋体" w:cs="宋体"/>
                <w:color w:val="000000"/>
                <w:sz w:val="20"/>
              </w:rPr>
            </w:pPr>
            <w:r>
              <w:rPr>
                <w:rFonts w:hint="eastAsia" w:ascii="宋体" w:hAnsi="宋体" w:cs="宋体"/>
                <w:color w:val="000000"/>
                <w:sz w:val="20"/>
              </w:rPr>
              <w:t>网站模板设计与制作</w:t>
            </w:r>
            <w:r>
              <w:rPr>
                <w:rFonts w:hint="eastAsia" w:ascii="宋体" w:hAnsi="宋体" w:cs="宋体"/>
                <w:color w:val="000000"/>
                <w:sz w:val="20"/>
              </w:rPr>
              <w:br w:type="textWrapping"/>
            </w:r>
            <w:r>
              <w:rPr>
                <w:rFonts w:hint="eastAsia" w:ascii="宋体" w:hAnsi="宋体" w:cs="宋体"/>
                <w:color w:val="000000"/>
                <w:sz w:val="20"/>
              </w:rPr>
              <w:t>提供网站页面设计及模板制作服务。</w:t>
            </w:r>
            <w:r>
              <w:rPr>
                <w:rFonts w:hint="eastAsia" w:ascii="宋体" w:hAnsi="宋体" w:cs="宋体"/>
                <w:color w:val="000000"/>
                <w:sz w:val="20"/>
              </w:rPr>
              <w:br w:type="textWrapping"/>
            </w:r>
            <w:r>
              <w:rPr>
                <w:rFonts w:hint="eastAsia" w:ascii="宋体" w:hAnsi="宋体" w:cs="宋体"/>
                <w:color w:val="000000"/>
                <w:sz w:val="20"/>
              </w:rPr>
              <w:t>模板设计自定义订制功能，套数不限。</w:t>
            </w:r>
          </w:p>
        </w:tc>
        <w:tc>
          <w:tcPr>
            <w:tcW w:w="204" w:type="pct"/>
            <w:shd w:val="clear" w:color="000000" w:fill="FFFFFF"/>
            <w:noWrap/>
            <w:vAlign w:val="center"/>
          </w:tcPr>
          <w:p w14:paraId="7CC10E57">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32A4CB6B">
            <w:pPr>
              <w:widowControl/>
              <w:jc w:val="center"/>
              <w:rPr>
                <w:rFonts w:ascii="宋体" w:hAnsi="宋体" w:cs="宋体"/>
                <w:color w:val="000000"/>
                <w:sz w:val="20"/>
              </w:rPr>
            </w:pPr>
            <w:r>
              <w:rPr>
                <w:rFonts w:hint="eastAsia" w:ascii="宋体" w:hAnsi="宋体" w:cs="宋体"/>
                <w:color w:val="000000"/>
                <w:sz w:val="20"/>
              </w:rPr>
              <w:t>1</w:t>
            </w:r>
          </w:p>
        </w:tc>
      </w:tr>
      <w:tr w14:paraId="4CDB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782F366B">
            <w:pPr>
              <w:widowControl/>
              <w:jc w:val="center"/>
              <w:rPr>
                <w:rFonts w:ascii="等线" w:hAnsi="等线" w:eastAsia="等线" w:cs="宋体"/>
                <w:color w:val="000000"/>
                <w:sz w:val="20"/>
              </w:rPr>
            </w:pPr>
            <w:r>
              <w:rPr>
                <w:rFonts w:hint="eastAsia" w:ascii="等线" w:hAnsi="等线" w:eastAsia="等线" w:cs="宋体"/>
                <w:color w:val="000000"/>
                <w:sz w:val="20"/>
              </w:rPr>
              <w:t>71</w:t>
            </w:r>
          </w:p>
        </w:tc>
        <w:tc>
          <w:tcPr>
            <w:tcW w:w="933" w:type="pct"/>
            <w:vMerge w:val="continue"/>
            <w:shd w:val="clear" w:color="auto" w:fill="auto"/>
            <w:vAlign w:val="center"/>
          </w:tcPr>
          <w:p w14:paraId="16C7F22C">
            <w:pPr>
              <w:widowControl/>
              <w:rPr>
                <w:rFonts w:ascii="宋体" w:hAnsi="宋体" w:cs="宋体"/>
                <w:color w:val="000000"/>
                <w:sz w:val="20"/>
              </w:rPr>
            </w:pPr>
          </w:p>
        </w:tc>
        <w:tc>
          <w:tcPr>
            <w:tcW w:w="644" w:type="pct"/>
            <w:vMerge w:val="continue"/>
            <w:shd w:val="clear" w:color="auto" w:fill="auto"/>
            <w:vAlign w:val="center"/>
          </w:tcPr>
          <w:p w14:paraId="5127C991">
            <w:pPr>
              <w:widowControl/>
              <w:rPr>
                <w:rFonts w:ascii="宋体" w:hAnsi="宋体" w:cs="宋体"/>
                <w:color w:val="000000"/>
                <w:sz w:val="20"/>
              </w:rPr>
            </w:pPr>
          </w:p>
        </w:tc>
        <w:tc>
          <w:tcPr>
            <w:tcW w:w="2437" w:type="pct"/>
            <w:shd w:val="clear" w:color="auto" w:fill="auto"/>
            <w:vAlign w:val="center"/>
          </w:tcPr>
          <w:p w14:paraId="734F622C">
            <w:pPr>
              <w:widowControl/>
              <w:rPr>
                <w:rFonts w:ascii="宋体" w:hAnsi="宋体" w:cs="宋体"/>
                <w:color w:val="000000"/>
                <w:sz w:val="20"/>
              </w:rPr>
            </w:pPr>
            <w:r>
              <w:rPr>
                <w:rFonts w:hint="eastAsia" w:ascii="宋体" w:hAnsi="宋体" w:cs="宋体"/>
                <w:color w:val="000000"/>
                <w:sz w:val="20"/>
              </w:rPr>
              <w:t>字库管理（1客户端、2报刊）</w:t>
            </w:r>
            <w:r>
              <w:rPr>
                <w:rFonts w:hint="eastAsia" w:ascii="宋体" w:hAnsi="宋体" w:cs="宋体"/>
                <w:color w:val="000000"/>
                <w:sz w:val="20"/>
              </w:rPr>
              <w:br w:type="textWrapping"/>
            </w:r>
            <w:r>
              <w:rPr>
                <w:rFonts w:hint="eastAsia" w:ascii="宋体" w:hAnsi="宋体" w:cs="宋体"/>
                <w:color w:val="000000"/>
                <w:sz w:val="20"/>
              </w:rPr>
              <w:t>支持将选用字库的字体源文件内嵌到App安装包中，通过App程序设计调用该内嵌字体，实现App中的内文字体从默认字体替换成选用的内嵌字体。报刊排版、印刷出版、新媒体图片选择使用授权字库。</w:t>
            </w:r>
          </w:p>
        </w:tc>
        <w:tc>
          <w:tcPr>
            <w:tcW w:w="204" w:type="pct"/>
            <w:shd w:val="clear" w:color="auto" w:fill="auto"/>
            <w:noWrap/>
            <w:vAlign w:val="center"/>
          </w:tcPr>
          <w:p w14:paraId="700462D4">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02FF25F8">
            <w:pPr>
              <w:widowControl/>
              <w:jc w:val="center"/>
              <w:rPr>
                <w:rFonts w:ascii="宋体" w:hAnsi="宋体" w:cs="宋体"/>
                <w:color w:val="000000"/>
                <w:sz w:val="20"/>
              </w:rPr>
            </w:pPr>
            <w:r>
              <w:rPr>
                <w:rFonts w:hint="eastAsia" w:ascii="宋体" w:hAnsi="宋体" w:cs="宋体"/>
                <w:color w:val="000000"/>
                <w:sz w:val="20"/>
              </w:rPr>
              <w:t>5</w:t>
            </w:r>
          </w:p>
        </w:tc>
      </w:tr>
      <w:tr w14:paraId="7460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24F904BB">
            <w:pPr>
              <w:widowControl/>
              <w:jc w:val="center"/>
              <w:rPr>
                <w:rFonts w:ascii="等线" w:hAnsi="等线" w:eastAsia="等线" w:cs="宋体"/>
                <w:color w:val="000000"/>
                <w:sz w:val="20"/>
              </w:rPr>
            </w:pPr>
            <w:r>
              <w:rPr>
                <w:rFonts w:hint="eastAsia" w:ascii="等线" w:hAnsi="等线" w:eastAsia="等线" w:cs="宋体"/>
                <w:color w:val="000000"/>
                <w:sz w:val="20"/>
              </w:rPr>
              <w:t>72</w:t>
            </w:r>
          </w:p>
        </w:tc>
        <w:tc>
          <w:tcPr>
            <w:tcW w:w="933" w:type="pct"/>
            <w:vMerge w:val="continue"/>
            <w:shd w:val="clear" w:color="auto" w:fill="auto"/>
            <w:vAlign w:val="center"/>
          </w:tcPr>
          <w:p w14:paraId="51354A3B">
            <w:pPr>
              <w:widowControl/>
              <w:rPr>
                <w:rFonts w:ascii="宋体" w:hAnsi="宋体" w:cs="宋体"/>
                <w:color w:val="000000"/>
                <w:sz w:val="20"/>
              </w:rPr>
            </w:pPr>
          </w:p>
        </w:tc>
        <w:tc>
          <w:tcPr>
            <w:tcW w:w="644" w:type="pct"/>
            <w:shd w:val="clear" w:color="auto" w:fill="auto"/>
            <w:noWrap/>
            <w:vAlign w:val="center"/>
          </w:tcPr>
          <w:p w14:paraId="68E04482">
            <w:pPr>
              <w:widowControl/>
              <w:jc w:val="center"/>
              <w:rPr>
                <w:rFonts w:ascii="宋体" w:hAnsi="宋体" w:cs="宋体"/>
                <w:color w:val="000000"/>
                <w:sz w:val="20"/>
              </w:rPr>
            </w:pPr>
            <w:r>
              <w:rPr>
                <w:rFonts w:hint="eastAsia" w:ascii="宋体" w:hAnsi="宋体" w:cs="宋体"/>
                <w:color w:val="000000"/>
                <w:sz w:val="20"/>
              </w:rPr>
              <w:t>APP运营服务</w:t>
            </w:r>
          </w:p>
        </w:tc>
        <w:tc>
          <w:tcPr>
            <w:tcW w:w="2437" w:type="pct"/>
            <w:shd w:val="clear" w:color="auto" w:fill="auto"/>
            <w:vAlign w:val="center"/>
          </w:tcPr>
          <w:p w14:paraId="235960F1">
            <w:pPr>
              <w:widowControl/>
              <w:rPr>
                <w:rFonts w:ascii="宋体" w:hAnsi="宋体" w:cs="宋体"/>
                <w:color w:val="000000"/>
                <w:sz w:val="20"/>
              </w:rPr>
            </w:pPr>
            <w:r>
              <w:rPr>
                <w:rFonts w:hint="eastAsia" w:ascii="宋体" w:hAnsi="宋体" w:cs="宋体"/>
                <w:color w:val="000000"/>
                <w:sz w:val="20"/>
              </w:rPr>
              <w:t>支持版本迭代、打包升级及提交应用市场</w:t>
            </w:r>
            <w:r>
              <w:rPr>
                <w:rFonts w:hint="eastAsia" w:ascii="宋体" w:hAnsi="宋体" w:cs="宋体"/>
                <w:color w:val="000000"/>
                <w:sz w:val="20"/>
              </w:rPr>
              <w:br w:type="textWrapping"/>
            </w:r>
            <w:r>
              <w:rPr>
                <w:rFonts w:hint="eastAsia" w:ascii="宋体" w:hAnsi="宋体" w:cs="宋体"/>
                <w:color w:val="000000"/>
                <w:sz w:val="20"/>
              </w:rPr>
              <w:t>（如：新版手机操作系统引起的适配迭代、UI界面改版配置（APP内置图片调整）、新型手机适配、迭代版本提交审核等）支持应对第三方系统升级的版本迭代维护。</w:t>
            </w:r>
            <w:r>
              <w:rPr>
                <w:rFonts w:hint="eastAsia" w:ascii="宋体" w:hAnsi="宋体" w:cs="宋体"/>
                <w:color w:val="000000"/>
                <w:sz w:val="20"/>
              </w:rPr>
              <w:br w:type="textWrapping"/>
            </w:r>
            <w:r>
              <w:rPr>
                <w:rFonts w:hint="eastAsia" w:ascii="宋体" w:hAnsi="宋体" w:cs="宋体"/>
                <w:color w:val="000000"/>
                <w:sz w:val="20"/>
              </w:rPr>
              <w:t>支持APP产品运营。（如故障排查、需求沟通、账号管理等）</w:t>
            </w:r>
            <w:r>
              <w:rPr>
                <w:rFonts w:hint="eastAsia" w:ascii="宋体" w:hAnsi="宋体" w:cs="宋体"/>
                <w:color w:val="000000"/>
                <w:sz w:val="20"/>
              </w:rPr>
              <w:br w:type="textWrapping"/>
            </w:r>
            <w:r>
              <w:rPr>
                <w:rFonts w:hint="eastAsia" w:ascii="宋体" w:hAnsi="宋体" w:cs="宋体"/>
                <w:color w:val="000000"/>
                <w:sz w:val="20"/>
              </w:rPr>
              <w:t>支持APP整改要求的分析、问题定位并提供整改方案，按相关管理部门的要求整改落实。（如工信部、网信办、公安部等）</w:t>
            </w:r>
            <w:r>
              <w:rPr>
                <w:rFonts w:hint="eastAsia" w:ascii="宋体" w:hAnsi="宋体" w:cs="宋体"/>
                <w:color w:val="000000"/>
                <w:sz w:val="20"/>
              </w:rPr>
              <w:br w:type="textWrapping"/>
            </w:r>
            <w:r>
              <w:rPr>
                <w:rFonts w:hint="eastAsia" w:ascii="宋体" w:hAnsi="宋体" w:cs="宋体"/>
                <w:color w:val="000000"/>
                <w:sz w:val="20"/>
              </w:rPr>
              <w:t>支持用户隐私政策调整。</w:t>
            </w:r>
            <w:r>
              <w:rPr>
                <w:rFonts w:hint="eastAsia" w:ascii="宋体" w:hAnsi="宋体" w:cs="宋体"/>
                <w:color w:val="000000"/>
                <w:sz w:val="20"/>
              </w:rPr>
              <w:br w:type="textWrapping"/>
            </w:r>
            <w:r>
              <w:rPr>
                <w:rFonts w:hint="eastAsia" w:ascii="宋体" w:hAnsi="宋体" w:cs="宋体"/>
                <w:color w:val="000000"/>
                <w:sz w:val="20"/>
              </w:rPr>
              <w:t>支持应用市场及三方服务平台资质主体变更。</w:t>
            </w:r>
          </w:p>
        </w:tc>
        <w:tc>
          <w:tcPr>
            <w:tcW w:w="204" w:type="pct"/>
            <w:shd w:val="clear" w:color="auto" w:fill="auto"/>
            <w:noWrap/>
            <w:vAlign w:val="center"/>
          </w:tcPr>
          <w:p w14:paraId="78D9850B">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7FDD400A">
            <w:pPr>
              <w:widowControl/>
              <w:jc w:val="center"/>
              <w:rPr>
                <w:rFonts w:ascii="宋体" w:hAnsi="宋体" w:cs="宋体"/>
                <w:color w:val="000000"/>
                <w:sz w:val="20"/>
              </w:rPr>
            </w:pPr>
            <w:r>
              <w:rPr>
                <w:rFonts w:hint="eastAsia" w:ascii="宋体" w:hAnsi="宋体" w:cs="宋体"/>
                <w:color w:val="000000"/>
                <w:sz w:val="20"/>
              </w:rPr>
              <w:t>5</w:t>
            </w:r>
          </w:p>
        </w:tc>
      </w:tr>
      <w:tr w14:paraId="76E1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3CC409EF">
            <w:pPr>
              <w:widowControl/>
              <w:jc w:val="center"/>
              <w:rPr>
                <w:rFonts w:ascii="等线" w:hAnsi="等线" w:eastAsia="等线" w:cs="宋体"/>
                <w:color w:val="000000"/>
                <w:sz w:val="20"/>
              </w:rPr>
            </w:pPr>
            <w:r>
              <w:rPr>
                <w:rFonts w:hint="eastAsia" w:ascii="等线" w:hAnsi="等线" w:eastAsia="等线" w:cs="宋体"/>
                <w:color w:val="000000"/>
                <w:sz w:val="20"/>
              </w:rPr>
              <w:t>73</w:t>
            </w:r>
          </w:p>
        </w:tc>
        <w:tc>
          <w:tcPr>
            <w:tcW w:w="933" w:type="pct"/>
            <w:vMerge w:val="restart"/>
            <w:shd w:val="clear" w:color="auto" w:fill="auto"/>
            <w:noWrap/>
            <w:vAlign w:val="center"/>
          </w:tcPr>
          <w:p w14:paraId="0BFFC681">
            <w:pPr>
              <w:widowControl/>
              <w:jc w:val="center"/>
              <w:rPr>
                <w:rFonts w:ascii="宋体" w:hAnsi="宋体" w:cs="宋体"/>
                <w:color w:val="000000"/>
                <w:sz w:val="20"/>
              </w:rPr>
            </w:pPr>
            <w:r>
              <w:rPr>
                <w:rFonts w:hint="eastAsia" w:ascii="宋体" w:hAnsi="宋体" w:cs="宋体"/>
                <w:color w:val="000000"/>
                <w:sz w:val="20"/>
              </w:rPr>
              <w:t>协作平台</w:t>
            </w:r>
          </w:p>
        </w:tc>
        <w:tc>
          <w:tcPr>
            <w:tcW w:w="644" w:type="pct"/>
            <w:shd w:val="clear" w:color="auto" w:fill="auto"/>
            <w:vAlign w:val="center"/>
          </w:tcPr>
          <w:p w14:paraId="486552B3">
            <w:pPr>
              <w:widowControl/>
              <w:jc w:val="center"/>
              <w:rPr>
                <w:rFonts w:ascii="宋体" w:hAnsi="宋体" w:cs="宋体"/>
                <w:color w:val="000000"/>
                <w:sz w:val="20"/>
              </w:rPr>
            </w:pPr>
            <w:r>
              <w:rPr>
                <w:rFonts w:hint="eastAsia" w:ascii="宋体" w:hAnsi="宋体" w:cs="宋体"/>
                <w:color w:val="000000"/>
                <w:sz w:val="20"/>
              </w:rPr>
              <w:t>移动采编</w:t>
            </w:r>
          </w:p>
        </w:tc>
        <w:tc>
          <w:tcPr>
            <w:tcW w:w="2437" w:type="pct"/>
            <w:shd w:val="clear" w:color="auto" w:fill="auto"/>
            <w:vAlign w:val="center"/>
          </w:tcPr>
          <w:p w14:paraId="12BFB596">
            <w:pPr>
              <w:widowControl/>
              <w:rPr>
                <w:rFonts w:ascii="宋体" w:hAnsi="宋体" w:cs="宋体"/>
                <w:color w:val="000000"/>
                <w:sz w:val="20"/>
              </w:rPr>
            </w:pPr>
            <w:r>
              <w:rPr>
                <w:rFonts w:hint="eastAsia" w:ascii="宋体" w:hAnsi="宋体" w:cs="宋体"/>
                <w:color w:val="000000"/>
                <w:sz w:val="20"/>
              </w:rPr>
              <w:t>要求移动采编支持采用跨平台开发工具进行组件化开发，可做到多系统机型的高一致性。支持移动客户端在应用宝、华为应用市场、小米应用市场、iOSAPPstore等市场持续上架运维，满足主流机型持续兼容适配（提供截图并加盖公章）。</w:t>
            </w:r>
          </w:p>
          <w:p w14:paraId="49C1530D">
            <w:pPr>
              <w:widowControl/>
              <w:rPr>
                <w:rFonts w:ascii="宋体" w:hAnsi="宋体" w:cs="宋体"/>
                <w:color w:val="000000"/>
                <w:sz w:val="20"/>
              </w:rPr>
            </w:pPr>
            <w:r>
              <w:rPr>
                <w:rFonts w:hint="eastAsia" w:ascii="宋体" w:hAnsi="宋体" w:cs="宋体"/>
                <w:color w:val="000000"/>
                <w:sz w:val="20"/>
              </w:rPr>
              <w:br w:type="textWrapping"/>
            </w:r>
            <w:r>
              <w:rPr>
                <w:rFonts w:hint="eastAsia" w:ascii="宋体" w:hAnsi="宋体" w:cs="宋体"/>
                <w:color w:val="000000"/>
                <w:sz w:val="20"/>
              </w:rPr>
              <w:t>移动策划：支持根据业务和记者编辑需要进行新闻热点推荐；</w:t>
            </w:r>
            <w:r>
              <w:rPr>
                <w:rFonts w:hint="eastAsia" w:ascii="宋体" w:hAnsi="宋体" w:cs="宋体"/>
                <w:color w:val="000000"/>
                <w:sz w:val="20"/>
              </w:rPr>
              <w:br w:type="textWrapping"/>
            </w:r>
            <w:r>
              <w:rPr>
                <w:rFonts w:hint="eastAsia" w:ascii="宋体" w:hAnsi="宋体" w:cs="宋体"/>
                <w:color w:val="000000"/>
                <w:sz w:val="20"/>
              </w:rPr>
              <w:t>移动指挥：支持线索管理、任务管理、报题管理、选题管理；</w:t>
            </w:r>
            <w:r>
              <w:rPr>
                <w:rFonts w:hint="eastAsia" w:ascii="宋体" w:hAnsi="宋体" w:cs="宋体"/>
                <w:color w:val="000000"/>
                <w:sz w:val="20"/>
              </w:rPr>
              <w:br w:type="textWrapping"/>
            </w:r>
            <w:r>
              <w:rPr>
                <w:rFonts w:hint="eastAsia" w:ascii="宋体" w:hAnsi="宋体" w:cs="宋体"/>
                <w:color w:val="000000"/>
                <w:sz w:val="20"/>
              </w:rPr>
              <w:t>移动编审：支持快速的稿件编辑、审核、发布、查看流程记录等，支持手机端与PC端联动</w:t>
            </w:r>
            <w:r>
              <w:rPr>
                <w:rFonts w:hint="eastAsia" w:ascii="宋体" w:hAnsi="宋体" w:cs="宋体"/>
                <w:color w:val="000000"/>
                <w:sz w:val="20"/>
              </w:rPr>
              <w:br w:type="textWrapping"/>
            </w:r>
            <w:r>
              <w:rPr>
                <w:rFonts w:hint="eastAsia" w:ascii="宋体" w:hAnsi="宋体" w:cs="宋体"/>
                <w:color w:val="000000"/>
                <w:sz w:val="20"/>
              </w:rPr>
              <w:t>移动写稿：支持移动发稿、支持图文、图集、视频、链接稿等常用稿件类型；</w:t>
            </w:r>
            <w:r>
              <w:rPr>
                <w:rFonts w:hint="eastAsia" w:ascii="宋体" w:hAnsi="宋体" w:cs="宋体"/>
                <w:color w:val="000000"/>
                <w:sz w:val="20"/>
              </w:rPr>
              <w:br w:type="textWrapping"/>
            </w:r>
            <w:r>
              <w:rPr>
                <w:rFonts w:hint="eastAsia" w:ascii="宋体" w:hAnsi="宋体" w:cs="宋体"/>
                <w:color w:val="000000"/>
                <w:sz w:val="20"/>
              </w:rPr>
              <w:t>移动端视频：可在手机端完成对视音频内容的上传、转码、查看、审核、发布、删除等操作，支持在写稿时，直接调用媒资库中的音视频资源，完成成品内容的插入、发布功能；</w:t>
            </w:r>
            <w:r>
              <w:rPr>
                <w:rFonts w:hint="eastAsia" w:ascii="宋体" w:hAnsi="宋体" w:cs="宋体"/>
                <w:color w:val="000000"/>
                <w:sz w:val="20"/>
              </w:rPr>
              <w:br w:type="textWrapping"/>
            </w:r>
            <w:r>
              <w:rPr>
                <w:rFonts w:hint="eastAsia" w:ascii="宋体" w:hAnsi="宋体" w:cs="宋体"/>
                <w:color w:val="000000"/>
                <w:sz w:val="20"/>
              </w:rPr>
              <w:t>报纸出版：支持报纸版面浏览，支持选择日期、栏目进行切换；支持浏览版面稿件；支持浏览版面操作记录；手绘批注；支持PDF预览、下载；支持下载大样图；</w:t>
            </w:r>
            <w:r>
              <w:rPr>
                <w:rFonts w:hint="eastAsia" w:ascii="宋体" w:hAnsi="宋体" w:cs="宋体"/>
                <w:color w:val="000000"/>
                <w:sz w:val="20"/>
              </w:rPr>
              <w:br w:type="textWrapping"/>
            </w:r>
            <w:r>
              <w:rPr>
                <w:rFonts w:hint="eastAsia" w:ascii="宋体" w:hAnsi="宋体" w:cs="宋体"/>
                <w:color w:val="000000"/>
                <w:sz w:val="20"/>
              </w:rPr>
              <w:t>支持报纸小样的操作，然后我提交审校、转签、签发、退稿、调栏；</w:t>
            </w:r>
            <w:r>
              <w:rPr>
                <w:rFonts w:hint="eastAsia" w:ascii="宋体" w:hAnsi="宋体" w:cs="宋体"/>
                <w:color w:val="000000"/>
                <w:sz w:val="20"/>
              </w:rPr>
              <w:br w:type="textWrapping"/>
            </w:r>
            <w:r>
              <w:rPr>
                <w:rFonts w:hint="eastAsia" w:ascii="宋体" w:hAnsi="宋体" w:cs="宋体"/>
                <w:color w:val="000000"/>
                <w:sz w:val="20"/>
              </w:rPr>
              <w:t>App发布：支持按照栏目、稿件状态、稿件类型进行切换或筛选；支持稿件浏览、转签、修改、审核、校对、发布、关联、复制、移动、删除的操作；支持查看流程记录、修改痕迹；</w:t>
            </w:r>
            <w:r>
              <w:rPr>
                <w:rFonts w:hint="eastAsia" w:ascii="宋体" w:hAnsi="宋体" w:cs="宋体"/>
                <w:color w:val="000000"/>
                <w:sz w:val="20"/>
              </w:rPr>
              <w:br w:type="textWrapping"/>
            </w:r>
            <w:r>
              <w:rPr>
                <w:rFonts w:hint="eastAsia" w:ascii="宋体" w:hAnsi="宋体" w:cs="宋体"/>
                <w:color w:val="000000"/>
                <w:sz w:val="20"/>
              </w:rPr>
              <w:t>网站发布：支持按照栏目、稿件状态、稿件类型进行切换或筛选；支持稿件浏览、转签、修改、审核、校对、发布、关联、复制、移动、删除的操作；支持查看流程记录、修改痕迹；</w:t>
            </w:r>
            <w:r>
              <w:rPr>
                <w:rFonts w:hint="eastAsia" w:ascii="宋体" w:hAnsi="宋体" w:cs="宋体"/>
                <w:color w:val="000000"/>
                <w:sz w:val="20"/>
              </w:rPr>
              <w:br w:type="textWrapping"/>
            </w:r>
            <w:r>
              <w:rPr>
                <w:rFonts w:hint="eastAsia" w:ascii="宋体" w:hAnsi="宋体" w:cs="宋体"/>
                <w:color w:val="000000"/>
                <w:sz w:val="20"/>
              </w:rPr>
              <w:t>媒体号发布：支持头发号发布，可按媒体号类型、名称、稿件状态进行切换或筛选；支持稿件浏览；</w:t>
            </w:r>
            <w:r>
              <w:rPr>
                <w:rFonts w:hint="eastAsia" w:ascii="宋体" w:hAnsi="宋体" w:cs="宋体"/>
                <w:color w:val="000000"/>
                <w:sz w:val="20"/>
              </w:rPr>
              <w:br w:type="textWrapping"/>
            </w:r>
            <w:r>
              <w:rPr>
                <w:rFonts w:hint="eastAsia" w:ascii="宋体" w:hAnsi="宋体" w:cs="宋体"/>
                <w:color w:val="000000"/>
                <w:sz w:val="20"/>
              </w:rPr>
              <w:t>素材管理：支持音视频、图片素材上传管理。对视频进行剪辑和添加特效，链接媒资系统。</w:t>
            </w:r>
          </w:p>
        </w:tc>
        <w:tc>
          <w:tcPr>
            <w:tcW w:w="204" w:type="pct"/>
            <w:shd w:val="clear" w:color="auto" w:fill="auto"/>
            <w:noWrap/>
            <w:vAlign w:val="center"/>
          </w:tcPr>
          <w:p w14:paraId="3F381E2A">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639E7D38">
            <w:pPr>
              <w:widowControl/>
              <w:jc w:val="center"/>
              <w:rPr>
                <w:rFonts w:ascii="宋体" w:hAnsi="宋体" w:cs="宋体"/>
                <w:color w:val="000000"/>
                <w:sz w:val="20"/>
              </w:rPr>
            </w:pPr>
            <w:r>
              <w:rPr>
                <w:rFonts w:hint="eastAsia" w:ascii="宋体" w:hAnsi="宋体" w:cs="宋体"/>
                <w:color w:val="000000"/>
                <w:sz w:val="20"/>
              </w:rPr>
              <w:t>5</w:t>
            </w:r>
          </w:p>
        </w:tc>
      </w:tr>
      <w:tr w14:paraId="15DD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229BA1A8">
            <w:pPr>
              <w:widowControl/>
              <w:jc w:val="center"/>
              <w:rPr>
                <w:rFonts w:ascii="等线" w:hAnsi="等线" w:eastAsia="等线" w:cs="宋体"/>
                <w:color w:val="000000"/>
                <w:sz w:val="20"/>
              </w:rPr>
            </w:pPr>
            <w:r>
              <w:rPr>
                <w:rFonts w:hint="eastAsia" w:ascii="等线" w:hAnsi="等线" w:eastAsia="等线" w:cs="宋体"/>
                <w:color w:val="000000"/>
                <w:sz w:val="20"/>
              </w:rPr>
              <w:t>74</w:t>
            </w:r>
          </w:p>
        </w:tc>
        <w:tc>
          <w:tcPr>
            <w:tcW w:w="933" w:type="pct"/>
            <w:vMerge w:val="continue"/>
            <w:shd w:val="clear" w:color="auto" w:fill="auto"/>
            <w:vAlign w:val="center"/>
          </w:tcPr>
          <w:p w14:paraId="540795B0">
            <w:pPr>
              <w:widowControl/>
              <w:rPr>
                <w:rFonts w:ascii="宋体" w:hAnsi="宋体" w:cs="宋体"/>
                <w:color w:val="000000"/>
                <w:sz w:val="20"/>
              </w:rPr>
            </w:pPr>
          </w:p>
        </w:tc>
        <w:tc>
          <w:tcPr>
            <w:tcW w:w="644" w:type="pct"/>
            <w:shd w:val="clear" w:color="auto" w:fill="auto"/>
            <w:vAlign w:val="center"/>
          </w:tcPr>
          <w:p w14:paraId="095ED511">
            <w:pPr>
              <w:widowControl/>
              <w:jc w:val="center"/>
              <w:rPr>
                <w:rFonts w:ascii="宋体" w:hAnsi="宋体" w:cs="宋体"/>
                <w:color w:val="000000"/>
                <w:sz w:val="20"/>
              </w:rPr>
            </w:pPr>
            <w:r>
              <w:rPr>
                <w:rFonts w:hint="eastAsia" w:ascii="宋体" w:hAnsi="宋体" w:cs="宋体"/>
                <w:color w:val="000000"/>
                <w:sz w:val="20"/>
              </w:rPr>
              <w:t>消息通知</w:t>
            </w:r>
          </w:p>
        </w:tc>
        <w:tc>
          <w:tcPr>
            <w:tcW w:w="2437" w:type="pct"/>
            <w:shd w:val="clear" w:color="auto" w:fill="auto"/>
            <w:vAlign w:val="center"/>
          </w:tcPr>
          <w:p w14:paraId="7AFE356D">
            <w:pPr>
              <w:widowControl/>
              <w:rPr>
                <w:rFonts w:ascii="宋体" w:hAnsi="宋体" w:cs="宋体"/>
                <w:color w:val="000000"/>
                <w:sz w:val="20"/>
              </w:rPr>
            </w:pPr>
            <w:r>
              <w:rPr>
                <w:rFonts w:hint="eastAsia" w:ascii="宋体" w:hAnsi="宋体" w:cs="宋体"/>
                <w:color w:val="000000"/>
                <w:sz w:val="20"/>
              </w:rPr>
              <w:t>支持建立全平台工作协同交互能力，提供平台消息、通知、任务等信息的协同互联管理；</w:t>
            </w:r>
            <w:r>
              <w:rPr>
                <w:rFonts w:hint="eastAsia" w:ascii="宋体" w:hAnsi="宋体" w:cs="宋体"/>
                <w:color w:val="000000"/>
                <w:sz w:val="20"/>
              </w:rPr>
              <w:br w:type="textWrapping"/>
            </w:r>
            <w:r>
              <w:rPr>
                <w:rFonts w:hint="eastAsia" w:ascii="宋体" w:hAnsi="宋体" w:cs="宋体"/>
                <w:color w:val="000000"/>
                <w:sz w:val="20"/>
              </w:rPr>
              <w:t>支持在生成审稿库和APP发布库待审核稿的同时，会辅之有一条待办消息，能快速跳转到我的待办去处理；</w:t>
            </w:r>
            <w:r>
              <w:rPr>
                <w:rFonts w:hint="eastAsia" w:ascii="宋体" w:hAnsi="宋体" w:cs="宋体"/>
                <w:color w:val="000000"/>
                <w:sz w:val="20"/>
              </w:rPr>
              <w:br w:type="textWrapping"/>
            </w:r>
            <w:r>
              <w:rPr>
                <w:rFonts w:hint="eastAsia" w:ascii="宋体" w:hAnsi="宋体" w:cs="宋体"/>
                <w:color w:val="000000"/>
                <w:sz w:val="20"/>
              </w:rPr>
              <w:t>支持稿件审核消息，审稿库和APP发布库的审核通过与否支持生成相应的审核消息，以通知稿件送审人稿件审核的进展情况；</w:t>
            </w:r>
            <w:r>
              <w:rPr>
                <w:rFonts w:hint="eastAsia" w:ascii="宋体" w:hAnsi="宋体" w:cs="宋体"/>
                <w:color w:val="000000"/>
                <w:sz w:val="20"/>
              </w:rPr>
              <w:br w:type="textWrapping"/>
            </w:r>
            <w:r>
              <w:rPr>
                <w:rFonts w:hint="eastAsia" w:ascii="宋体" w:hAnsi="宋体" w:cs="宋体"/>
                <w:color w:val="000000"/>
                <w:sz w:val="20"/>
              </w:rPr>
              <w:t>支持查看业务平台创建的公告以及机构管理平台下发的公告，可查看显示公告的详情，也可查看全部公告列表；</w:t>
            </w:r>
            <w:r>
              <w:rPr>
                <w:rFonts w:hint="eastAsia" w:ascii="宋体" w:hAnsi="宋体" w:cs="宋体"/>
                <w:color w:val="000000"/>
                <w:sz w:val="20"/>
              </w:rPr>
              <w:br w:type="textWrapping"/>
            </w:r>
            <w:r>
              <w:rPr>
                <w:rFonts w:hint="eastAsia" w:ascii="宋体" w:hAnsi="宋体" w:cs="宋体"/>
                <w:color w:val="000000"/>
                <w:sz w:val="20"/>
              </w:rPr>
              <w:t>支持移动端通过配置接收消息推送。</w:t>
            </w:r>
          </w:p>
        </w:tc>
        <w:tc>
          <w:tcPr>
            <w:tcW w:w="204" w:type="pct"/>
            <w:shd w:val="clear" w:color="auto" w:fill="auto"/>
            <w:noWrap/>
            <w:vAlign w:val="center"/>
          </w:tcPr>
          <w:p w14:paraId="73C72F8A">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2301B43D">
            <w:pPr>
              <w:widowControl/>
              <w:jc w:val="center"/>
              <w:rPr>
                <w:rFonts w:ascii="宋体" w:hAnsi="宋体" w:cs="宋体"/>
                <w:color w:val="000000"/>
                <w:sz w:val="20"/>
              </w:rPr>
            </w:pPr>
            <w:r>
              <w:rPr>
                <w:rFonts w:hint="eastAsia" w:ascii="宋体" w:hAnsi="宋体" w:cs="宋体"/>
                <w:color w:val="000000"/>
                <w:sz w:val="20"/>
              </w:rPr>
              <w:t>1</w:t>
            </w:r>
          </w:p>
        </w:tc>
      </w:tr>
      <w:tr w14:paraId="30DA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65BFE1F8">
            <w:pPr>
              <w:widowControl/>
              <w:jc w:val="center"/>
              <w:rPr>
                <w:rFonts w:ascii="等线" w:hAnsi="等线" w:eastAsia="等线" w:cs="宋体"/>
                <w:color w:val="000000"/>
                <w:sz w:val="20"/>
              </w:rPr>
            </w:pPr>
            <w:r>
              <w:rPr>
                <w:rFonts w:hint="eastAsia" w:ascii="等线" w:hAnsi="等线" w:eastAsia="等线" w:cs="宋体"/>
                <w:color w:val="000000"/>
                <w:sz w:val="20"/>
              </w:rPr>
              <w:t>75</w:t>
            </w:r>
          </w:p>
        </w:tc>
        <w:tc>
          <w:tcPr>
            <w:tcW w:w="933" w:type="pct"/>
            <w:vMerge w:val="continue"/>
            <w:shd w:val="clear" w:color="auto" w:fill="auto"/>
            <w:vAlign w:val="center"/>
          </w:tcPr>
          <w:p w14:paraId="7D0C5DA6">
            <w:pPr>
              <w:widowControl/>
              <w:rPr>
                <w:rFonts w:ascii="宋体" w:hAnsi="宋体" w:cs="宋体"/>
                <w:color w:val="000000"/>
                <w:sz w:val="20"/>
              </w:rPr>
            </w:pPr>
          </w:p>
        </w:tc>
        <w:tc>
          <w:tcPr>
            <w:tcW w:w="644" w:type="pct"/>
            <w:shd w:val="clear" w:color="auto" w:fill="auto"/>
            <w:noWrap/>
            <w:vAlign w:val="center"/>
          </w:tcPr>
          <w:p w14:paraId="35F28A1F">
            <w:pPr>
              <w:widowControl/>
              <w:jc w:val="center"/>
              <w:rPr>
                <w:rFonts w:ascii="宋体" w:hAnsi="宋体" w:cs="宋体"/>
                <w:color w:val="000000"/>
                <w:sz w:val="20"/>
              </w:rPr>
            </w:pPr>
            <w:r>
              <w:rPr>
                <w:rFonts w:hint="eastAsia" w:ascii="宋体" w:hAnsi="宋体" w:cs="宋体"/>
                <w:color w:val="000000"/>
                <w:sz w:val="20"/>
              </w:rPr>
              <w:t>绩效考核</w:t>
            </w:r>
          </w:p>
        </w:tc>
        <w:tc>
          <w:tcPr>
            <w:tcW w:w="2437" w:type="pct"/>
            <w:shd w:val="clear" w:color="auto" w:fill="auto"/>
            <w:vAlign w:val="center"/>
          </w:tcPr>
          <w:p w14:paraId="6DA93FC1">
            <w:pPr>
              <w:widowControl/>
              <w:rPr>
                <w:rFonts w:ascii="宋体" w:hAnsi="宋体" w:cs="宋体"/>
                <w:color w:val="000000"/>
                <w:sz w:val="20"/>
              </w:rPr>
            </w:pPr>
            <w:r>
              <w:rPr>
                <w:rFonts w:hint="eastAsia" w:ascii="宋体" w:hAnsi="宋体" w:cs="宋体"/>
                <w:color w:val="000000"/>
                <w:sz w:val="20"/>
              </w:rPr>
              <w:t>1.绩效管理能力</w:t>
            </w:r>
            <w:r>
              <w:rPr>
                <w:rFonts w:hint="eastAsia" w:ascii="宋体" w:hAnsi="宋体" w:cs="宋体"/>
                <w:color w:val="000000"/>
                <w:sz w:val="20"/>
              </w:rPr>
              <w:br w:type="textWrapping"/>
            </w:r>
            <w:r>
              <w:rPr>
                <w:rFonts w:hint="eastAsia" w:ascii="宋体" w:hAnsi="宋体" w:cs="宋体"/>
                <w:color w:val="000000"/>
                <w:sz w:val="20"/>
              </w:rPr>
              <w:t>媒体绩效考核系统可涵盖对各种形式的新闻对象，包括：文字、图片、视频、音频，可覆盖在微博、微信、网站、掌媒、纸媒等多渠道发布内容的记者、编辑等人员考核结果统计，实现对编采人员的写稿质量、发稿量、编稿量等方面进行定量与定性的公正综合考核。覆盖媒体编采部门，可以制定内部人员考核、外部稿酬发放、好稿评选的流程，适用于专业的考评部门对考核对象考评模式及全员参与考评等考核全方位模式。</w:t>
            </w:r>
            <w:r>
              <w:rPr>
                <w:rFonts w:hint="eastAsia" w:ascii="宋体" w:hAnsi="宋体" w:cs="宋体"/>
                <w:color w:val="000000"/>
                <w:sz w:val="20"/>
              </w:rPr>
              <w:br w:type="textWrapping"/>
            </w:r>
            <w:r>
              <w:rPr>
                <w:rFonts w:hint="eastAsia" w:ascii="宋体" w:hAnsi="宋体" w:cs="宋体"/>
                <w:color w:val="000000"/>
                <w:sz w:val="20"/>
              </w:rPr>
              <w:t>2.考核数据采集</w:t>
            </w:r>
            <w:r>
              <w:rPr>
                <w:rFonts w:hint="eastAsia" w:ascii="宋体" w:hAnsi="宋体" w:cs="宋体"/>
                <w:color w:val="000000"/>
                <w:sz w:val="20"/>
              </w:rPr>
              <w:br w:type="textWrapping"/>
            </w:r>
            <w:r>
              <w:rPr>
                <w:rFonts w:hint="eastAsia" w:ascii="宋体" w:hAnsi="宋体" w:cs="宋体"/>
                <w:color w:val="000000"/>
                <w:sz w:val="20"/>
              </w:rPr>
              <w:t>支持自动汇聚多渠道的多维度KPI指标，全方位获取融合媒体编采人员的工作成果，包括APP、微博、微信、纸媒的稿件发布情况，包括APP的阅读量、评论量；微博的转发量、评论量、点赞量；微信阅读量、点赞量指标。</w:t>
            </w:r>
          </w:p>
          <w:p w14:paraId="08BD4944">
            <w:pPr>
              <w:widowControl/>
              <w:rPr>
                <w:rFonts w:ascii="宋体" w:hAnsi="宋体" w:cs="宋体"/>
                <w:color w:val="000000"/>
                <w:sz w:val="20"/>
              </w:rPr>
            </w:pPr>
            <w:r>
              <w:rPr>
                <w:rFonts w:hint="eastAsia" w:ascii="宋体" w:hAnsi="宋体" w:cs="宋体"/>
                <w:color w:val="000000"/>
                <w:sz w:val="20"/>
              </w:rPr>
              <w:t>支持自动入库版面反解标引报纸成品稿件和版面数据（提供截图并加盖公章）。</w:t>
            </w:r>
          </w:p>
          <w:p w14:paraId="01C08DBA">
            <w:pPr>
              <w:widowControl/>
              <w:rPr>
                <w:rFonts w:ascii="宋体" w:hAnsi="宋体" w:cs="宋体"/>
                <w:color w:val="000000"/>
                <w:sz w:val="20"/>
              </w:rPr>
            </w:pPr>
            <w:r>
              <w:rPr>
                <w:rFonts w:hint="eastAsia" w:ascii="宋体" w:hAnsi="宋体" w:cs="宋体"/>
                <w:color w:val="000000"/>
                <w:sz w:val="20"/>
              </w:rPr>
              <w:t>支持对份量级媒体进行分类管理，且支持份量级媒体的转载量管理（提供截图并加盖公章）。</w:t>
            </w:r>
          </w:p>
          <w:p w14:paraId="5587895C">
            <w:pPr>
              <w:widowControl/>
              <w:rPr>
                <w:rFonts w:ascii="宋体" w:hAnsi="宋体" w:cs="宋体"/>
                <w:color w:val="000000"/>
                <w:sz w:val="20"/>
              </w:rPr>
            </w:pPr>
            <w:r>
              <w:rPr>
                <w:rFonts w:hint="eastAsia" w:ascii="宋体" w:hAnsi="宋体" w:cs="宋体"/>
                <w:color w:val="000000"/>
                <w:sz w:val="20"/>
              </w:rPr>
              <w:t>3.考核模型定制</w:t>
            </w:r>
            <w:r>
              <w:rPr>
                <w:rFonts w:hint="eastAsia" w:ascii="宋体" w:hAnsi="宋体" w:cs="宋体"/>
                <w:color w:val="000000"/>
                <w:sz w:val="20"/>
              </w:rPr>
              <w:br w:type="textWrapping"/>
            </w:r>
            <w:r>
              <w:rPr>
                <w:rFonts w:hint="eastAsia" w:ascii="宋体" w:hAnsi="宋体" w:cs="宋体"/>
                <w:color w:val="000000"/>
                <w:sz w:val="20"/>
              </w:rPr>
              <w:t>支持定义内部考核结果，如得分、奖金，可扩展内部考核指标。</w:t>
            </w:r>
            <w:r>
              <w:rPr>
                <w:rFonts w:hint="eastAsia" w:ascii="宋体" w:hAnsi="宋体" w:cs="宋体"/>
                <w:color w:val="000000"/>
                <w:sz w:val="20"/>
              </w:rPr>
              <w:br w:type="textWrapping"/>
            </w:r>
            <w:r>
              <w:rPr>
                <w:rFonts w:hint="eastAsia" w:ascii="宋体" w:hAnsi="宋体" w:cs="宋体"/>
                <w:color w:val="000000"/>
                <w:sz w:val="20"/>
              </w:rPr>
              <w:t>支持外部考核结果为稿酬。</w:t>
            </w:r>
            <w:r>
              <w:rPr>
                <w:rFonts w:hint="eastAsia" w:ascii="宋体" w:hAnsi="宋体" w:cs="宋体"/>
                <w:color w:val="000000"/>
                <w:sz w:val="20"/>
              </w:rPr>
              <w:br w:type="textWrapping"/>
            </w:r>
            <w:r>
              <w:rPr>
                <w:rFonts w:hint="eastAsia" w:ascii="宋体" w:hAnsi="宋体" w:cs="宋体"/>
                <w:color w:val="000000"/>
                <w:sz w:val="20"/>
              </w:rPr>
              <w:t>支持设置考核的人员类型，如记者、编辑、组版员等。</w:t>
            </w:r>
          </w:p>
          <w:p w14:paraId="3EDD9CFA">
            <w:pPr>
              <w:widowControl/>
              <w:rPr>
                <w:rFonts w:ascii="宋体" w:hAnsi="宋体" w:cs="宋体"/>
                <w:color w:val="000000"/>
                <w:sz w:val="20"/>
              </w:rPr>
            </w:pPr>
            <w:r>
              <w:rPr>
                <w:rFonts w:hint="eastAsia" w:ascii="宋体" w:hAnsi="宋体" w:cs="宋体"/>
                <w:color w:val="000000"/>
                <w:sz w:val="20"/>
              </w:rPr>
              <w:br w:type="textWrapping"/>
            </w:r>
            <w:r>
              <w:rPr>
                <w:rFonts w:hint="eastAsia" w:ascii="宋体" w:hAnsi="宋体" w:cs="宋体"/>
                <w:color w:val="000000"/>
                <w:sz w:val="20"/>
              </w:rPr>
              <w:t>支持灵活拓展不同媒体内容的工作成果属性，如等级、类别。</w:t>
            </w:r>
          </w:p>
          <w:p w14:paraId="30E7BB65">
            <w:pPr>
              <w:widowControl/>
              <w:rPr>
                <w:rFonts w:ascii="宋体" w:hAnsi="宋体" w:cs="宋体"/>
                <w:color w:val="000000"/>
                <w:sz w:val="20"/>
              </w:rPr>
            </w:pPr>
            <w:r>
              <w:rPr>
                <w:rFonts w:hint="eastAsia" w:ascii="宋体" w:hAnsi="宋体" w:cs="宋体"/>
                <w:color w:val="000000"/>
                <w:sz w:val="20"/>
              </w:rPr>
              <w:t>支持设置基于阅读量变量的新媒体考核模型，支持阅读量的相关变量纳入考核结果的运算逻辑（提供截图并加盖公章）。</w:t>
            </w:r>
            <w:r>
              <w:rPr>
                <w:rFonts w:hint="eastAsia" w:ascii="宋体" w:hAnsi="宋体" w:cs="宋体"/>
                <w:color w:val="000000"/>
                <w:sz w:val="20"/>
              </w:rPr>
              <w:br w:type="textWrapping"/>
            </w:r>
            <w:r>
              <w:rPr>
                <w:rFonts w:hint="eastAsia" w:ascii="宋体" w:hAnsi="宋体" w:cs="宋体"/>
                <w:color w:val="000000"/>
                <w:sz w:val="20"/>
              </w:rPr>
              <w:t>支持公式定义器，对不同的工作任务设置计算模型，支持识别不同重要级别的媒体管理，不同等级的媒体数量可计入考核结果计算条件或公式。</w:t>
            </w:r>
            <w:r>
              <w:rPr>
                <w:rFonts w:hint="eastAsia" w:ascii="宋体" w:hAnsi="宋体" w:cs="宋体"/>
                <w:color w:val="000000"/>
                <w:sz w:val="20"/>
              </w:rPr>
              <w:br w:type="textWrapping"/>
            </w:r>
            <w:r>
              <w:rPr>
                <w:rFonts w:hint="eastAsia" w:ascii="宋体" w:hAnsi="宋体" w:cs="宋体"/>
                <w:color w:val="000000"/>
                <w:sz w:val="20"/>
              </w:rPr>
              <w:t>支持自定义不同渠道考核要素字段显示情况。</w:t>
            </w:r>
            <w:r>
              <w:rPr>
                <w:rFonts w:hint="eastAsia" w:ascii="宋体" w:hAnsi="宋体" w:cs="宋体"/>
                <w:color w:val="000000"/>
                <w:sz w:val="20"/>
              </w:rPr>
              <w:br w:type="textWrapping"/>
            </w:r>
            <w:r>
              <w:rPr>
                <w:rFonts w:hint="eastAsia" w:ascii="宋体" w:hAnsi="宋体" w:cs="宋体"/>
                <w:color w:val="000000"/>
                <w:sz w:val="20"/>
              </w:rPr>
              <w:t>4.外部人员稿酬管理</w:t>
            </w:r>
            <w:r>
              <w:rPr>
                <w:rFonts w:hint="eastAsia" w:ascii="宋体" w:hAnsi="宋体" w:cs="宋体"/>
                <w:color w:val="000000"/>
                <w:sz w:val="20"/>
              </w:rPr>
              <w:br w:type="textWrapping"/>
            </w:r>
            <w:r>
              <w:rPr>
                <w:rFonts w:hint="eastAsia" w:ascii="宋体" w:hAnsi="宋体" w:cs="宋体"/>
                <w:color w:val="000000"/>
                <w:sz w:val="20"/>
              </w:rPr>
              <w:t>支持添加外部作者姓名、笔名、邮编、地址、电话、邮箱、银行账号、入账银行、单位、身份证号；</w:t>
            </w:r>
            <w:r>
              <w:rPr>
                <w:rFonts w:hint="eastAsia" w:ascii="宋体" w:hAnsi="宋体" w:cs="宋体"/>
                <w:color w:val="000000"/>
                <w:sz w:val="20"/>
              </w:rPr>
              <w:br w:type="textWrapping"/>
            </w:r>
            <w:r>
              <w:rPr>
                <w:rFonts w:hint="eastAsia" w:ascii="宋体" w:hAnsi="宋体" w:cs="宋体"/>
                <w:color w:val="000000"/>
                <w:sz w:val="20"/>
              </w:rPr>
              <w:t>支持管理外部人员的稿酬评审流程的功能，可按照不同考核标准设定稿酬评审流程；</w:t>
            </w:r>
            <w:r>
              <w:rPr>
                <w:rFonts w:hint="eastAsia" w:ascii="宋体" w:hAnsi="宋体" w:cs="宋体"/>
                <w:color w:val="000000"/>
                <w:sz w:val="20"/>
              </w:rPr>
              <w:br w:type="textWrapping"/>
            </w:r>
            <w:r>
              <w:rPr>
                <w:rFonts w:hint="eastAsia" w:ascii="宋体" w:hAnsi="宋体" w:cs="宋体"/>
                <w:color w:val="000000"/>
                <w:sz w:val="20"/>
              </w:rPr>
              <w:t>支持设定外部稿件的质量属性，如等级、类别。</w:t>
            </w:r>
            <w:r>
              <w:rPr>
                <w:rFonts w:hint="eastAsia" w:ascii="宋体" w:hAnsi="宋体" w:cs="宋体"/>
                <w:color w:val="000000"/>
                <w:sz w:val="20"/>
              </w:rPr>
              <w:br w:type="textWrapping"/>
            </w:r>
            <w:r>
              <w:rPr>
                <w:rFonts w:hint="eastAsia" w:ascii="宋体" w:hAnsi="宋体" w:cs="宋体"/>
                <w:color w:val="000000"/>
                <w:sz w:val="20"/>
              </w:rPr>
              <w:t>支持公式定义器，可对稿件质量属性设定外部稿酬计算模型，通过考评人员输入的稿件质量属性，自动计算外部稿酬金额；</w:t>
            </w:r>
            <w:r>
              <w:rPr>
                <w:rFonts w:hint="eastAsia" w:ascii="宋体" w:hAnsi="宋体" w:cs="宋体"/>
                <w:color w:val="000000"/>
                <w:sz w:val="20"/>
              </w:rPr>
              <w:br w:type="textWrapping"/>
            </w:r>
            <w:r>
              <w:rPr>
                <w:rFonts w:hint="eastAsia" w:ascii="宋体" w:hAnsi="宋体" w:cs="宋体"/>
                <w:color w:val="000000"/>
                <w:sz w:val="20"/>
              </w:rPr>
              <w:t>支持管理外部作者，建立外部作者分类，新建、修改、删除和检索外部作者；</w:t>
            </w:r>
            <w:r>
              <w:rPr>
                <w:rFonts w:hint="eastAsia" w:ascii="宋体" w:hAnsi="宋体" w:cs="宋体"/>
                <w:color w:val="000000"/>
                <w:sz w:val="20"/>
              </w:rPr>
              <w:br w:type="textWrapping"/>
            </w:r>
            <w:r>
              <w:rPr>
                <w:rFonts w:hint="eastAsia" w:ascii="宋体" w:hAnsi="宋体" w:cs="宋体"/>
                <w:color w:val="000000"/>
                <w:sz w:val="20"/>
              </w:rPr>
              <w:t>支持打印稿件所对应的汇款信息，需要能够自动扣除所得税与邮资；</w:t>
            </w:r>
            <w:r>
              <w:rPr>
                <w:rFonts w:hint="eastAsia" w:ascii="宋体" w:hAnsi="宋体" w:cs="宋体"/>
                <w:color w:val="000000"/>
                <w:sz w:val="20"/>
              </w:rPr>
              <w:br w:type="textWrapping"/>
            </w:r>
            <w:r>
              <w:rPr>
                <w:rFonts w:hint="eastAsia" w:ascii="宋体" w:hAnsi="宋体" w:cs="宋体"/>
                <w:color w:val="000000"/>
                <w:sz w:val="20"/>
              </w:rPr>
              <w:t>支持把指定时间范围的通讯员的稿酬写入文件，文件信息符合邮局需要的信息；</w:t>
            </w:r>
            <w:r>
              <w:rPr>
                <w:rFonts w:hint="eastAsia" w:ascii="宋体" w:hAnsi="宋体" w:cs="宋体"/>
                <w:color w:val="000000"/>
                <w:sz w:val="20"/>
              </w:rPr>
              <w:br w:type="textWrapping"/>
            </w:r>
            <w:r>
              <w:rPr>
                <w:rFonts w:hint="eastAsia" w:ascii="宋体" w:hAnsi="宋体" w:cs="宋体"/>
                <w:color w:val="000000"/>
                <w:sz w:val="20"/>
              </w:rPr>
              <w:t>5.内部人员考核管理</w:t>
            </w:r>
            <w:r>
              <w:rPr>
                <w:rFonts w:hint="eastAsia" w:ascii="宋体" w:hAnsi="宋体" w:cs="宋体"/>
                <w:color w:val="000000"/>
                <w:sz w:val="20"/>
              </w:rPr>
              <w:br w:type="textWrapping"/>
            </w:r>
            <w:r>
              <w:rPr>
                <w:rFonts w:hint="eastAsia" w:ascii="宋体" w:hAnsi="宋体" w:cs="宋体"/>
                <w:color w:val="000000"/>
                <w:sz w:val="20"/>
              </w:rPr>
              <w:t>支持按照不同考核标准设定内部人员的考核流程；</w:t>
            </w:r>
            <w:r>
              <w:rPr>
                <w:rFonts w:hint="eastAsia" w:ascii="宋体" w:hAnsi="宋体" w:cs="宋体"/>
                <w:color w:val="000000"/>
                <w:sz w:val="20"/>
              </w:rPr>
              <w:br w:type="textWrapping"/>
            </w:r>
            <w:r>
              <w:rPr>
                <w:rFonts w:hint="eastAsia" w:ascii="宋体" w:hAnsi="宋体" w:cs="宋体"/>
                <w:color w:val="000000"/>
                <w:sz w:val="20"/>
              </w:rPr>
              <w:t>支持设定考核的人员类型，如记者、编辑、组版员等工作任务；</w:t>
            </w:r>
            <w:r>
              <w:rPr>
                <w:rFonts w:hint="eastAsia" w:ascii="宋体" w:hAnsi="宋体" w:cs="宋体"/>
                <w:color w:val="000000"/>
                <w:sz w:val="20"/>
              </w:rPr>
              <w:br w:type="textWrapping"/>
            </w:r>
            <w:r>
              <w:rPr>
                <w:rFonts w:hint="eastAsia" w:ascii="宋体" w:hAnsi="宋体" w:cs="宋体"/>
                <w:color w:val="000000"/>
                <w:sz w:val="20"/>
              </w:rPr>
              <w:t>支持设定工作成果的质量属性，如等级、类别；</w:t>
            </w:r>
            <w:r>
              <w:rPr>
                <w:rFonts w:hint="eastAsia" w:ascii="宋体" w:hAnsi="宋体" w:cs="宋体"/>
                <w:color w:val="000000"/>
                <w:sz w:val="20"/>
              </w:rPr>
              <w:br w:type="textWrapping"/>
            </w:r>
            <w:r>
              <w:rPr>
                <w:rFonts w:hint="eastAsia" w:ascii="宋体" w:hAnsi="宋体" w:cs="宋体"/>
                <w:color w:val="000000"/>
                <w:sz w:val="20"/>
              </w:rPr>
              <w:t>支持公式定义器，对不同工作成果质量属性设定考核模型，通过考评人员输入的工作成果质量属性，自动计算考核结果；需要支持份量级媒体的转载数量计入考核结果计算条件或公式；</w:t>
            </w:r>
            <w:r>
              <w:rPr>
                <w:rFonts w:hint="eastAsia" w:ascii="宋体" w:hAnsi="宋体" w:cs="宋体"/>
                <w:color w:val="000000"/>
                <w:sz w:val="20"/>
              </w:rPr>
              <w:br w:type="textWrapping"/>
            </w:r>
            <w:r>
              <w:rPr>
                <w:rFonts w:hint="eastAsia" w:ascii="宋体" w:hAnsi="宋体" w:cs="宋体"/>
                <w:color w:val="000000"/>
                <w:sz w:val="20"/>
              </w:rPr>
              <w:t>支持对获得奖励的人员添加奖励原因、奖项，并可将奖项合并到月度人员考核结果中；</w:t>
            </w:r>
            <w:r>
              <w:rPr>
                <w:rFonts w:hint="eastAsia" w:ascii="宋体" w:hAnsi="宋体" w:cs="宋体"/>
                <w:color w:val="000000"/>
                <w:sz w:val="20"/>
              </w:rPr>
              <w:br w:type="textWrapping"/>
            </w:r>
            <w:r>
              <w:rPr>
                <w:rFonts w:hint="eastAsia" w:ascii="宋体" w:hAnsi="宋体" w:cs="宋体"/>
                <w:color w:val="000000"/>
                <w:sz w:val="20"/>
              </w:rPr>
              <w:t>支持设定差错类型及对应扣罚结果，并可将扣罚结果合并到月度人员考核结果中；</w:t>
            </w:r>
            <w:r>
              <w:rPr>
                <w:rFonts w:hint="eastAsia" w:ascii="宋体" w:hAnsi="宋体" w:cs="宋体"/>
                <w:color w:val="000000"/>
                <w:sz w:val="20"/>
              </w:rPr>
              <w:br w:type="textWrapping"/>
            </w:r>
            <w:r>
              <w:rPr>
                <w:rFonts w:hint="eastAsia" w:ascii="宋体" w:hAnsi="宋体" w:cs="宋体"/>
                <w:color w:val="000000"/>
                <w:sz w:val="20"/>
              </w:rPr>
              <w:t>支持设置稿件关联关系，设置后具备关联标识；</w:t>
            </w:r>
            <w:r>
              <w:rPr>
                <w:rFonts w:hint="eastAsia" w:ascii="宋体" w:hAnsi="宋体" w:cs="宋体"/>
                <w:color w:val="000000"/>
                <w:sz w:val="20"/>
              </w:rPr>
              <w:br w:type="textWrapping"/>
            </w:r>
            <w:r>
              <w:rPr>
                <w:rFonts w:hint="eastAsia" w:ascii="宋体" w:hAnsi="宋体" w:cs="宋体"/>
                <w:color w:val="000000"/>
                <w:sz w:val="20"/>
              </w:rPr>
              <w:t>支持自定义不同渠道考核要素字段显示情况。</w:t>
            </w:r>
            <w:r>
              <w:rPr>
                <w:rFonts w:hint="eastAsia" w:ascii="宋体" w:hAnsi="宋体" w:cs="宋体"/>
                <w:color w:val="000000"/>
                <w:sz w:val="20"/>
              </w:rPr>
              <w:br w:type="textWrapping"/>
            </w:r>
            <w:r>
              <w:rPr>
                <w:rFonts w:hint="eastAsia" w:ascii="宋体" w:hAnsi="宋体" w:cs="宋体"/>
                <w:color w:val="000000"/>
                <w:sz w:val="20"/>
              </w:rPr>
              <w:t>6.好稿评审</w:t>
            </w:r>
            <w:r>
              <w:rPr>
                <w:rFonts w:hint="eastAsia" w:ascii="宋体" w:hAnsi="宋体" w:cs="宋体"/>
                <w:color w:val="000000"/>
                <w:sz w:val="20"/>
              </w:rPr>
              <w:br w:type="textWrapping"/>
            </w:r>
            <w:r>
              <w:rPr>
                <w:rFonts w:hint="eastAsia" w:ascii="宋体" w:hAnsi="宋体" w:cs="宋体"/>
                <w:color w:val="000000"/>
                <w:sz w:val="20"/>
              </w:rPr>
              <w:t>支持创建不同的好稿评选项目；</w:t>
            </w:r>
            <w:r>
              <w:rPr>
                <w:rFonts w:hint="eastAsia" w:ascii="宋体" w:hAnsi="宋体" w:cs="宋体"/>
                <w:color w:val="000000"/>
                <w:sz w:val="20"/>
              </w:rPr>
              <w:br w:type="textWrapping"/>
            </w:r>
            <w:r>
              <w:rPr>
                <w:rFonts w:hint="eastAsia" w:ascii="宋体" w:hAnsi="宋体" w:cs="宋体"/>
                <w:color w:val="000000"/>
                <w:sz w:val="20"/>
              </w:rPr>
              <w:t>支持稿件推荐，自动识别重复推荐；</w:t>
            </w:r>
            <w:r>
              <w:rPr>
                <w:rFonts w:hint="eastAsia" w:ascii="宋体" w:hAnsi="宋体" w:cs="宋体"/>
                <w:color w:val="000000"/>
                <w:sz w:val="20"/>
              </w:rPr>
              <w:br w:type="textWrapping"/>
            </w:r>
            <w:r>
              <w:rPr>
                <w:rFonts w:hint="eastAsia" w:ascii="宋体" w:hAnsi="宋体" w:cs="宋体"/>
                <w:color w:val="000000"/>
                <w:sz w:val="20"/>
              </w:rPr>
              <w:t>支持对推荐过后的好稿进行推荐审核；</w:t>
            </w:r>
            <w:r>
              <w:rPr>
                <w:rFonts w:hint="eastAsia" w:ascii="宋体" w:hAnsi="宋体" w:cs="宋体"/>
                <w:color w:val="000000"/>
                <w:sz w:val="20"/>
              </w:rPr>
              <w:br w:type="textWrapping"/>
            </w:r>
            <w:r>
              <w:rPr>
                <w:rFonts w:hint="eastAsia" w:ascii="宋体" w:hAnsi="宋体" w:cs="宋体"/>
                <w:color w:val="000000"/>
                <w:sz w:val="20"/>
              </w:rPr>
              <w:t>支持设置评委组，支持设置评委组每个成员的权重；需要支持设置评选有效时间；</w:t>
            </w:r>
            <w:r>
              <w:rPr>
                <w:rFonts w:hint="eastAsia" w:ascii="宋体" w:hAnsi="宋体" w:cs="宋体"/>
                <w:color w:val="000000"/>
                <w:sz w:val="20"/>
              </w:rPr>
              <w:br w:type="textWrapping"/>
            </w:r>
            <w:r>
              <w:rPr>
                <w:rFonts w:hint="eastAsia" w:ascii="宋体" w:hAnsi="宋体" w:cs="宋体"/>
                <w:color w:val="000000"/>
                <w:sz w:val="20"/>
              </w:rPr>
              <w:t>评选方式支持背对背打分、投票；</w:t>
            </w:r>
            <w:r>
              <w:rPr>
                <w:rFonts w:hint="eastAsia" w:ascii="宋体" w:hAnsi="宋体" w:cs="宋体"/>
                <w:color w:val="000000"/>
                <w:sz w:val="20"/>
              </w:rPr>
              <w:br w:type="textWrapping"/>
            </w:r>
            <w:r>
              <w:rPr>
                <w:rFonts w:hint="eastAsia" w:ascii="宋体" w:hAnsi="宋体" w:cs="宋体"/>
                <w:color w:val="000000"/>
                <w:sz w:val="20"/>
              </w:rPr>
              <w:t>支持按照评委维度或稿件维度查看评选进度；</w:t>
            </w:r>
            <w:r>
              <w:rPr>
                <w:rFonts w:hint="eastAsia" w:ascii="宋体" w:hAnsi="宋体" w:cs="宋体"/>
                <w:color w:val="000000"/>
                <w:sz w:val="20"/>
              </w:rPr>
              <w:br w:type="textWrapping"/>
            </w:r>
            <w:r>
              <w:rPr>
                <w:rFonts w:hint="eastAsia" w:ascii="宋体" w:hAnsi="宋体" w:cs="宋体"/>
                <w:color w:val="000000"/>
                <w:sz w:val="20"/>
              </w:rPr>
              <w:t>支持自定义作者、编辑的分值比例。</w:t>
            </w:r>
            <w:r>
              <w:rPr>
                <w:rFonts w:hint="eastAsia" w:ascii="宋体" w:hAnsi="宋体" w:cs="宋体"/>
                <w:color w:val="000000"/>
                <w:sz w:val="20"/>
              </w:rPr>
              <w:br w:type="textWrapping"/>
            </w:r>
            <w:r>
              <w:rPr>
                <w:rFonts w:hint="eastAsia" w:ascii="宋体" w:hAnsi="宋体" w:cs="宋体"/>
                <w:color w:val="000000"/>
                <w:sz w:val="20"/>
              </w:rPr>
              <w:t>7.查询考核结果支持查看考核结果，支持按照个人或部门维度查看结果，支持控制个人是否可查看稿件的考量维度（提供截图并加盖公章）。</w:t>
            </w:r>
            <w:r>
              <w:rPr>
                <w:rFonts w:hint="eastAsia" w:ascii="宋体" w:hAnsi="宋体" w:cs="宋体"/>
                <w:color w:val="000000"/>
                <w:sz w:val="20"/>
              </w:rPr>
              <w:br w:type="textWrapping"/>
            </w:r>
            <w:r>
              <w:rPr>
                <w:rFonts w:hint="eastAsia" w:ascii="宋体" w:hAnsi="宋体" w:cs="宋体"/>
                <w:color w:val="000000"/>
                <w:sz w:val="20"/>
              </w:rPr>
              <w:t>支持报表查询，可以显示报表、排序、打印预览、打印、另外保存为Excel文件，支持查询内部人员明细表和汇总表、外部人员明细表和汇总表、全渠道明细表和汇总表。</w:t>
            </w:r>
          </w:p>
        </w:tc>
        <w:tc>
          <w:tcPr>
            <w:tcW w:w="204" w:type="pct"/>
            <w:shd w:val="clear" w:color="auto" w:fill="auto"/>
            <w:noWrap/>
            <w:vAlign w:val="center"/>
          </w:tcPr>
          <w:p w14:paraId="66CA95CF">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272EB42D">
            <w:pPr>
              <w:widowControl/>
              <w:jc w:val="center"/>
              <w:rPr>
                <w:rFonts w:ascii="宋体" w:hAnsi="宋体" w:cs="宋体"/>
                <w:color w:val="000000"/>
                <w:sz w:val="20"/>
              </w:rPr>
            </w:pPr>
            <w:r>
              <w:rPr>
                <w:rFonts w:hint="eastAsia" w:ascii="宋体" w:hAnsi="宋体" w:cs="宋体"/>
                <w:color w:val="000000"/>
                <w:sz w:val="20"/>
              </w:rPr>
              <w:t>1</w:t>
            </w:r>
          </w:p>
        </w:tc>
      </w:tr>
      <w:tr w14:paraId="4B5B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642085D5">
            <w:pPr>
              <w:widowControl/>
              <w:jc w:val="center"/>
              <w:rPr>
                <w:rFonts w:ascii="等线" w:hAnsi="等线" w:eastAsia="等线" w:cs="宋体"/>
                <w:color w:val="000000"/>
                <w:sz w:val="20"/>
              </w:rPr>
            </w:pPr>
            <w:r>
              <w:rPr>
                <w:rFonts w:hint="eastAsia" w:ascii="等线" w:hAnsi="等线" w:eastAsia="等线" w:cs="宋体"/>
                <w:color w:val="000000"/>
                <w:sz w:val="20"/>
              </w:rPr>
              <w:t>76</w:t>
            </w:r>
          </w:p>
        </w:tc>
        <w:tc>
          <w:tcPr>
            <w:tcW w:w="933" w:type="pct"/>
            <w:vMerge w:val="restart"/>
            <w:shd w:val="clear" w:color="auto" w:fill="auto"/>
            <w:noWrap/>
            <w:vAlign w:val="center"/>
          </w:tcPr>
          <w:p w14:paraId="52453AC4">
            <w:pPr>
              <w:widowControl/>
              <w:jc w:val="center"/>
              <w:rPr>
                <w:rFonts w:ascii="宋体" w:hAnsi="宋体" w:cs="宋体"/>
                <w:color w:val="000000"/>
                <w:sz w:val="20"/>
              </w:rPr>
            </w:pPr>
            <w:r>
              <w:rPr>
                <w:rFonts w:hint="eastAsia" w:ascii="宋体" w:hAnsi="宋体" w:cs="宋体"/>
                <w:color w:val="000000"/>
                <w:sz w:val="20"/>
              </w:rPr>
              <w:t>机构服务</w:t>
            </w:r>
          </w:p>
        </w:tc>
        <w:tc>
          <w:tcPr>
            <w:tcW w:w="644" w:type="pct"/>
            <w:shd w:val="clear" w:color="auto" w:fill="auto"/>
            <w:noWrap/>
            <w:vAlign w:val="center"/>
          </w:tcPr>
          <w:p w14:paraId="131D8C61">
            <w:pPr>
              <w:widowControl/>
              <w:jc w:val="center"/>
              <w:rPr>
                <w:rFonts w:ascii="宋体" w:hAnsi="宋体" w:cs="宋体"/>
                <w:color w:val="000000"/>
                <w:sz w:val="20"/>
              </w:rPr>
            </w:pPr>
            <w:r>
              <w:rPr>
                <w:rFonts w:hint="eastAsia" w:ascii="宋体" w:hAnsi="宋体" w:cs="宋体"/>
                <w:color w:val="000000"/>
                <w:sz w:val="20"/>
              </w:rPr>
              <w:t>机构入驻</w:t>
            </w:r>
          </w:p>
        </w:tc>
        <w:tc>
          <w:tcPr>
            <w:tcW w:w="2437" w:type="pct"/>
            <w:shd w:val="clear" w:color="auto" w:fill="auto"/>
            <w:vAlign w:val="center"/>
          </w:tcPr>
          <w:p w14:paraId="795C4933">
            <w:pPr>
              <w:widowControl/>
              <w:rPr>
                <w:rFonts w:ascii="宋体" w:hAnsi="宋体" w:cs="宋体"/>
                <w:color w:val="000000"/>
                <w:sz w:val="20"/>
              </w:rPr>
            </w:pPr>
            <w:r>
              <w:rPr>
                <w:rFonts w:hint="eastAsia" w:ascii="宋体" w:hAnsi="宋体" w:cs="宋体"/>
                <w:color w:val="000000"/>
                <w:sz w:val="20"/>
              </w:rPr>
              <w:t>支持建立多层级机构，并对区县、党政、企业、院校、园区等机构提供入驻能力，提供平台全服务能力输出。支持以融媒体平台为依托，为机构提供独立的资源服务、平台能力服务、平台工具服务、技术运维、技术培训。</w:t>
            </w:r>
            <w:r>
              <w:rPr>
                <w:rFonts w:hint="eastAsia" w:ascii="宋体" w:hAnsi="宋体" w:cs="宋体"/>
                <w:color w:val="000000"/>
                <w:sz w:val="20"/>
              </w:rPr>
              <w:br w:type="textWrapping"/>
            </w:r>
            <w:r>
              <w:rPr>
                <w:rFonts w:hint="eastAsia" w:ascii="宋体" w:hAnsi="宋体" w:cs="宋体"/>
                <w:color w:val="000000"/>
                <w:sz w:val="20"/>
              </w:rPr>
              <w:t>机构管理功能支持机构增删改查、授权管理、参数管理、用户管理。</w:t>
            </w:r>
            <w:r>
              <w:rPr>
                <w:rFonts w:hint="eastAsia" w:ascii="宋体" w:hAnsi="宋体" w:cs="宋体"/>
                <w:color w:val="000000"/>
                <w:sz w:val="20"/>
              </w:rPr>
              <w:br w:type="textWrapping"/>
            </w:r>
            <w:r>
              <w:rPr>
                <w:rFonts w:hint="eastAsia" w:ascii="宋体" w:hAnsi="宋体" w:cs="宋体"/>
                <w:color w:val="000000"/>
                <w:sz w:val="20"/>
              </w:rPr>
              <w:t>平台管理功能支持平台授权信息查询、授权设置、运维平台用户管理。</w:t>
            </w:r>
            <w:r>
              <w:rPr>
                <w:rFonts w:hint="eastAsia" w:ascii="宋体" w:hAnsi="宋体" w:cs="宋体"/>
                <w:color w:val="000000"/>
                <w:sz w:val="20"/>
              </w:rPr>
              <w:br w:type="textWrapping"/>
            </w:r>
            <w:r>
              <w:rPr>
                <w:rFonts w:hint="eastAsia" w:ascii="宋体" w:hAnsi="宋体" w:cs="宋体"/>
                <w:color w:val="000000"/>
                <w:sz w:val="20"/>
              </w:rPr>
              <w:t>运维管理功能：</w:t>
            </w:r>
          </w:p>
          <w:p w14:paraId="789ACA70">
            <w:pPr>
              <w:widowControl/>
              <w:rPr>
                <w:rFonts w:ascii="宋体" w:hAnsi="宋体" w:cs="宋体"/>
                <w:color w:val="000000"/>
                <w:sz w:val="20"/>
              </w:rPr>
            </w:pPr>
            <w:r>
              <w:rPr>
                <w:rFonts w:hint="eastAsia" w:ascii="宋体" w:hAnsi="宋体" w:cs="宋体"/>
                <w:color w:val="000000"/>
                <w:sz w:val="20"/>
              </w:rPr>
              <w:t>支持云资源服务管理、自动部署机构服务、版本管理、日志管理、公告管理、数据统计。支持自动部署机构服务、版本管理、日志管理、公告管理、资源统计（提供截图并加盖公章）。</w:t>
            </w:r>
          </w:p>
          <w:p w14:paraId="68DF6B2E">
            <w:pPr>
              <w:widowControl/>
              <w:rPr>
                <w:rFonts w:ascii="宋体" w:hAnsi="宋体" w:cs="宋体"/>
                <w:color w:val="000000"/>
                <w:sz w:val="20"/>
              </w:rPr>
            </w:pPr>
            <w:r>
              <w:rPr>
                <w:rFonts w:hint="eastAsia" w:ascii="宋体" w:hAnsi="宋体" w:cs="宋体"/>
                <w:color w:val="000000"/>
                <w:sz w:val="20"/>
              </w:rPr>
              <w:t>参数管理：支持平台参数设置与各机构参数设置，确保各机构业务的稳定运行（提供截图并加盖公章）。</w:t>
            </w:r>
          </w:p>
          <w:p w14:paraId="57DC22FD">
            <w:pPr>
              <w:widowControl/>
              <w:rPr>
                <w:rFonts w:ascii="宋体" w:hAnsi="宋体" w:cs="宋体"/>
                <w:color w:val="000000"/>
                <w:sz w:val="20"/>
              </w:rPr>
            </w:pPr>
            <w:r>
              <w:rPr>
                <w:rFonts w:hint="eastAsia" w:ascii="宋体" w:hAnsi="宋体" w:cs="宋体"/>
                <w:color w:val="000000"/>
                <w:sz w:val="20"/>
              </w:rPr>
              <w:t>菜单配置：融媒体平台应支持对系统菜单的配置，应支持自定义设置多级菜单，可根据业务场景随时调整菜单与导航。</w:t>
            </w:r>
          </w:p>
          <w:p w14:paraId="51E36B20">
            <w:pPr>
              <w:widowControl/>
              <w:rPr>
                <w:rFonts w:ascii="宋体" w:hAnsi="宋体" w:cs="宋体"/>
                <w:color w:val="000000"/>
                <w:sz w:val="20"/>
              </w:rPr>
            </w:pPr>
            <w:r>
              <w:rPr>
                <w:rFonts w:hint="eastAsia" w:ascii="宋体" w:hAnsi="宋体" w:cs="宋体"/>
                <w:color w:val="000000"/>
                <w:sz w:val="20"/>
              </w:rPr>
              <w:t>属性设置：融媒体平台应支持对稿件的稿签、图片的标签属性、音视频的编目属性的自定义配置，支持自定义属性及应用范围。</w:t>
            </w:r>
          </w:p>
        </w:tc>
        <w:tc>
          <w:tcPr>
            <w:tcW w:w="204" w:type="pct"/>
            <w:shd w:val="clear" w:color="auto" w:fill="auto"/>
            <w:noWrap/>
            <w:vAlign w:val="center"/>
          </w:tcPr>
          <w:p w14:paraId="731CA5B1">
            <w:pPr>
              <w:widowControl/>
              <w:jc w:val="center"/>
              <w:rPr>
                <w:rFonts w:ascii="宋体" w:hAnsi="宋体" w:cs="宋体"/>
                <w:color w:val="000000"/>
                <w:sz w:val="20"/>
              </w:rPr>
            </w:pPr>
            <w:r>
              <w:rPr>
                <w:rFonts w:hint="eastAsia" w:ascii="宋体" w:hAnsi="宋体" w:cs="宋体"/>
                <w:color w:val="000000"/>
                <w:sz w:val="20"/>
              </w:rPr>
              <w:t>套</w:t>
            </w:r>
          </w:p>
        </w:tc>
        <w:tc>
          <w:tcPr>
            <w:tcW w:w="253" w:type="pct"/>
            <w:shd w:val="clear" w:color="000000" w:fill="FFFFFF"/>
            <w:noWrap/>
            <w:vAlign w:val="center"/>
          </w:tcPr>
          <w:p w14:paraId="6B9E1E47">
            <w:pPr>
              <w:widowControl/>
              <w:jc w:val="center"/>
              <w:rPr>
                <w:rFonts w:ascii="宋体" w:hAnsi="宋体" w:cs="宋体"/>
                <w:color w:val="000000"/>
                <w:sz w:val="20"/>
              </w:rPr>
            </w:pPr>
            <w:r>
              <w:rPr>
                <w:rFonts w:hint="eastAsia" w:ascii="宋体" w:hAnsi="宋体" w:cs="宋体"/>
                <w:color w:val="000000"/>
                <w:sz w:val="20"/>
              </w:rPr>
              <w:t>1</w:t>
            </w:r>
          </w:p>
        </w:tc>
      </w:tr>
      <w:tr w14:paraId="7E8A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noWrap/>
            <w:vAlign w:val="center"/>
          </w:tcPr>
          <w:p w14:paraId="6585C69C">
            <w:pPr>
              <w:widowControl/>
              <w:jc w:val="center"/>
              <w:rPr>
                <w:rFonts w:ascii="等线" w:hAnsi="等线" w:eastAsia="等线" w:cs="宋体"/>
                <w:color w:val="000000"/>
                <w:sz w:val="20"/>
              </w:rPr>
            </w:pPr>
            <w:r>
              <w:rPr>
                <w:rFonts w:hint="eastAsia" w:ascii="等线" w:hAnsi="等线" w:eastAsia="等线" w:cs="宋体"/>
                <w:color w:val="000000"/>
                <w:sz w:val="20"/>
              </w:rPr>
              <w:t>77</w:t>
            </w:r>
          </w:p>
        </w:tc>
        <w:tc>
          <w:tcPr>
            <w:tcW w:w="933" w:type="pct"/>
            <w:vMerge w:val="continue"/>
            <w:vAlign w:val="center"/>
          </w:tcPr>
          <w:p w14:paraId="531DF465">
            <w:pPr>
              <w:widowControl/>
              <w:rPr>
                <w:rFonts w:ascii="宋体" w:hAnsi="宋体" w:cs="宋体"/>
                <w:color w:val="000000"/>
                <w:sz w:val="20"/>
              </w:rPr>
            </w:pPr>
          </w:p>
        </w:tc>
        <w:tc>
          <w:tcPr>
            <w:tcW w:w="644" w:type="pct"/>
            <w:noWrap/>
            <w:vAlign w:val="center"/>
          </w:tcPr>
          <w:p w14:paraId="214B4055">
            <w:pPr>
              <w:widowControl/>
              <w:jc w:val="center"/>
              <w:rPr>
                <w:rFonts w:ascii="宋体" w:hAnsi="宋体" w:cs="宋体"/>
                <w:color w:val="000000"/>
                <w:sz w:val="20"/>
              </w:rPr>
            </w:pPr>
            <w:r>
              <w:rPr>
                <w:rFonts w:hint="eastAsia" w:ascii="宋体" w:hAnsi="宋体" w:cs="宋体"/>
                <w:color w:val="000000"/>
                <w:sz w:val="20"/>
              </w:rPr>
              <w:t>通联协作</w:t>
            </w:r>
          </w:p>
        </w:tc>
        <w:tc>
          <w:tcPr>
            <w:tcW w:w="2437" w:type="pct"/>
            <w:vAlign w:val="center"/>
          </w:tcPr>
          <w:p w14:paraId="1EADA6AA">
            <w:pPr>
              <w:widowControl/>
              <w:rPr>
                <w:rFonts w:ascii="宋体" w:hAnsi="宋体" w:cs="宋体"/>
                <w:color w:val="000000"/>
                <w:sz w:val="20"/>
              </w:rPr>
            </w:pPr>
            <w:r>
              <w:rPr>
                <w:rFonts w:hint="eastAsia" w:ascii="宋体" w:hAnsi="宋体" w:cs="宋体"/>
                <w:color w:val="000000"/>
                <w:sz w:val="20"/>
              </w:rPr>
              <w:t>构建多层级、多机构融媒通联能力</w:t>
            </w:r>
            <w:r>
              <w:rPr>
                <w:rFonts w:hint="eastAsia" w:ascii="宋体" w:hAnsi="宋体" w:cs="宋体"/>
                <w:color w:val="000000"/>
                <w:sz w:val="20"/>
              </w:rPr>
              <w:br w:type="textWrapping"/>
            </w:r>
            <w:r>
              <w:rPr>
                <w:rFonts w:hint="eastAsia" w:ascii="宋体" w:hAnsi="宋体" w:cs="宋体"/>
                <w:color w:val="000000"/>
                <w:sz w:val="20"/>
              </w:rPr>
              <w:t>支持多层级、多机构融媒通联能力。支持多层级指令管理，可向多层级（省、市、县、街道的多级联动）入驻机构发送指令，机构接收指令后进行反馈，实时查看指令反馈和执行情况（提供截图并加盖公章）。</w:t>
            </w:r>
          </w:p>
          <w:p w14:paraId="7313F3F7">
            <w:pPr>
              <w:widowControl/>
              <w:rPr>
                <w:rFonts w:ascii="宋体" w:hAnsi="宋体" w:cs="宋体"/>
                <w:color w:val="000000"/>
                <w:sz w:val="20"/>
              </w:rPr>
            </w:pPr>
            <w:r>
              <w:rPr>
                <w:rFonts w:hint="eastAsia" w:ascii="宋体" w:hAnsi="宋体" w:cs="宋体"/>
                <w:color w:val="000000"/>
                <w:sz w:val="20"/>
              </w:rPr>
              <w:br w:type="textWrapping"/>
            </w:r>
            <w:r>
              <w:rPr>
                <w:rFonts w:hint="eastAsia" w:ascii="宋体" w:hAnsi="宋体" w:cs="宋体"/>
                <w:color w:val="000000"/>
                <w:sz w:val="20"/>
              </w:rPr>
              <w:t>支持多机构发布监控，可集中汇聚各机构发布成品，针对发布成果提供集中展示，支持一键撤回多机构已发布的稿件；支持多机构宣传主题联合策划，可针对宣传管理部门新建重大策划主题。支持管理部门对突发事件、重大活动策划的统一管理；支持多机构间进行选题线索的联合写稿策划。</w:t>
            </w:r>
          </w:p>
          <w:p w14:paraId="53E26CCE">
            <w:pPr>
              <w:widowControl/>
              <w:rPr>
                <w:rFonts w:ascii="宋体" w:hAnsi="宋体" w:cs="宋体"/>
                <w:color w:val="000000"/>
                <w:sz w:val="20"/>
              </w:rPr>
            </w:pPr>
            <w:r>
              <w:rPr>
                <w:rFonts w:hint="eastAsia" w:ascii="宋体" w:hAnsi="宋体" w:cs="宋体"/>
                <w:color w:val="000000"/>
                <w:sz w:val="20"/>
              </w:rPr>
              <w:t>支持各机构新建选题稿件进行反馈，形成统一的联合策划流程（提供截图并加盖公章）。</w:t>
            </w:r>
          </w:p>
          <w:p w14:paraId="4698A710">
            <w:pPr>
              <w:widowControl/>
              <w:rPr>
                <w:rFonts w:ascii="宋体" w:hAnsi="宋体" w:cs="宋体"/>
                <w:color w:val="000000"/>
                <w:sz w:val="20"/>
              </w:rPr>
            </w:pPr>
            <w:r>
              <w:rPr>
                <w:rFonts w:hint="eastAsia" w:ascii="宋体" w:hAnsi="宋体" w:cs="宋体"/>
                <w:color w:val="000000"/>
                <w:sz w:val="20"/>
              </w:rPr>
              <w:br w:type="textWrapping"/>
            </w:r>
            <w:r>
              <w:rPr>
                <w:rFonts w:hint="eastAsia" w:ascii="宋体" w:hAnsi="宋体" w:cs="宋体"/>
                <w:color w:val="000000"/>
                <w:sz w:val="20"/>
              </w:rPr>
              <w:t>支持机构管理人员及集团领导提供便捷的跨机构浏览及管理能力，经过授权，可以在当前机构环境内，直接跳转到其他机构环境内进行查看及问题定位。</w:t>
            </w:r>
            <w:r>
              <w:rPr>
                <w:rFonts w:hint="eastAsia" w:ascii="宋体" w:hAnsi="宋体" w:cs="宋体"/>
                <w:color w:val="000000"/>
                <w:sz w:val="20"/>
              </w:rPr>
              <w:br w:type="textWrapping"/>
            </w:r>
            <w:r>
              <w:rPr>
                <w:rFonts w:hint="eastAsia" w:ascii="宋体" w:hAnsi="宋体" w:cs="宋体"/>
                <w:color w:val="000000"/>
                <w:sz w:val="20"/>
              </w:rPr>
              <w:t>支持选用记录的功能，可查询指定机构在融媒体平台中各稿库的选用记录，可通过时间、来源、机构进行筛选。可通过关键字进行检索。支持导出功能，可将选用记录导出为.CSV文件。</w:t>
            </w:r>
            <w:r>
              <w:rPr>
                <w:rFonts w:hint="eastAsia" w:ascii="宋体" w:hAnsi="宋体" w:cs="宋体"/>
                <w:color w:val="000000"/>
                <w:sz w:val="20"/>
              </w:rPr>
              <w:br w:type="textWrapping"/>
            </w:r>
            <w:r>
              <w:rPr>
                <w:rFonts w:hint="eastAsia" w:ascii="宋体" w:hAnsi="宋体" w:cs="宋体"/>
                <w:color w:val="000000"/>
                <w:sz w:val="20"/>
              </w:rPr>
              <w:t>支持用户管理，可新建、修改、删除用户帐号，可为用户设置在融媒体平台的角色。支持角色管理，管理员可创建角色，可为角色分配权限，包括功能权限、操作权限、分类权限。</w:t>
            </w:r>
            <w:r>
              <w:rPr>
                <w:rFonts w:hint="eastAsia" w:ascii="宋体" w:hAnsi="宋体" w:cs="宋体"/>
                <w:color w:val="000000"/>
                <w:sz w:val="20"/>
              </w:rPr>
              <w:br w:type="textWrapping"/>
            </w:r>
            <w:r>
              <w:rPr>
                <w:rFonts w:hint="eastAsia" w:ascii="宋体" w:hAnsi="宋体" w:cs="宋体"/>
                <w:color w:val="000000"/>
                <w:sz w:val="20"/>
              </w:rPr>
              <w:t>支持配置管理，可新建、修改、删除分类，可为分类设置位置、经度、纬度等属性。</w:t>
            </w:r>
          </w:p>
        </w:tc>
        <w:tc>
          <w:tcPr>
            <w:tcW w:w="204" w:type="pct"/>
            <w:noWrap/>
            <w:vAlign w:val="center"/>
          </w:tcPr>
          <w:p w14:paraId="45C95F41">
            <w:pPr>
              <w:widowControl/>
              <w:jc w:val="center"/>
              <w:rPr>
                <w:rFonts w:ascii="宋体" w:hAnsi="宋体" w:cs="宋体"/>
                <w:color w:val="000000"/>
                <w:sz w:val="20"/>
              </w:rPr>
            </w:pPr>
            <w:r>
              <w:rPr>
                <w:rFonts w:hint="eastAsia" w:ascii="宋体" w:hAnsi="宋体" w:cs="宋体"/>
                <w:color w:val="000000"/>
                <w:sz w:val="20"/>
              </w:rPr>
              <w:t>套</w:t>
            </w:r>
          </w:p>
        </w:tc>
        <w:tc>
          <w:tcPr>
            <w:tcW w:w="253" w:type="pct"/>
            <w:noWrap/>
            <w:vAlign w:val="center"/>
          </w:tcPr>
          <w:p w14:paraId="00B2924E">
            <w:pPr>
              <w:widowControl/>
              <w:jc w:val="center"/>
              <w:rPr>
                <w:rFonts w:ascii="宋体" w:hAnsi="宋体" w:cs="宋体"/>
                <w:color w:val="000000"/>
                <w:sz w:val="20"/>
              </w:rPr>
            </w:pPr>
            <w:r>
              <w:rPr>
                <w:rFonts w:hint="eastAsia" w:ascii="宋体" w:hAnsi="宋体" w:cs="宋体"/>
                <w:color w:val="000000"/>
                <w:sz w:val="20"/>
              </w:rPr>
              <w:t xml:space="preserve">1 </w:t>
            </w:r>
          </w:p>
        </w:tc>
      </w:tr>
      <w:tr w14:paraId="12D4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572431A9">
            <w:pPr>
              <w:widowControl/>
              <w:jc w:val="center"/>
              <w:rPr>
                <w:rFonts w:ascii="等线" w:hAnsi="等线" w:eastAsia="等线" w:cs="宋体"/>
                <w:color w:val="000000"/>
                <w:sz w:val="20"/>
              </w:rPr>
            </w:pPr>
            <w:r>
              <w:rPr>
                <w:rFonts w:hint="eastAsia" w:ascii="等线" w:hAnsi="等线" w:eastAsia="等线" w:cs="宋体"/>
                <w:color w:val="000000"/>
                <w:sz w:val="20"/>
              </w:rPr>
              <w:t>78</w:t>
            </w:r>
          </w:p>
        </w:tc>
        <w:tc>
          <w:tcPr>
            <w:tcW w:w="933" w:type="pct"/>
            <w:vMerge w:val="continue"/>
            <w:shd w:val="clear" w:color="auto" w:fill="auto"/>
            <w:vAlign w:val="center"/>
          </w:tcPr>
          <w:p w14:paraId="76029739">
            <w:pPr>
              <w:widowControl/>
              <w:rPr>
                <w:rFonts w:ascii="宋体" w:hAnsi="宋体" w:cs="宋体"/>
                <w:color w:val="000000"/>
                <w:sz w:val="20"/>
              </w:rPr>
            </w:pPr>
          </w:p>
        </w:tc>
        <w:tc>
          <w:tcPr>
            <w:tcW w:w="644" w:type="pct"/>
            <w:shd w:val="clear" w:color="auto" w:fill="auto"/>
            <w:vAlign w:val="center"/>
          </w:tcPr>
          <w:p w14:paraId="78341BA8">
            <w:pPr>
              <w:widowControl/>
              <w:jc w:val="center"/>
              <w:rPr>
                <w:rFonts w:ascii="宋体" w:hAnsi="宋体" w:cs="宋体"/>
                <w:color w:val="000000"/>
                <w:sz w:val="20"/>
              </w:rPr>
            </w:pPr>
            <w:r>
              <w:rPr>
                <w:rFonts w:hint="eastAsia" w:ascii="宋体" w:hAnsi="宋体" w:cs="宋体"/>
                <w:color w:val="000000"/>
                <w:sz w:val="20"/>
              </w:rPr>
              <w:t>传播运营</w:t>
            </w:r>
            <w:r>
              <w:rPr>
                <w:rFonts w:hint="eastAsia" w:ascii="宋体" w:hAnsi="宋体" w:cs="宋体"/>
                <w:color w:val="000000"/>
                <w:sz w:val="20"/>
              </w:rPr>
              <w:br w:type="textWrapping"/>
            </w:r>
            <w:r>
              <w:rPr>
                <w:rFonts w:hint="eastAsia" w:ascii="宋体" w:hAnsi="宋体" w:cs="宋体"/>
                <w:color w:val="000000"/>
                <w:sz w:val="20"/>
              </w:rPr>
              <w:t>（传播分析）</w:t>
            </w:r>
          </w:p>
        </w:tc>
        <w:tc>
          <w:tcPr>
            <w:tcW w:w="2437" w:type="pct"/>
            <w:shd w:val="clear" w:color="auto" w:fill="auto"/>
            <w:vAlign w:val="center"/>
          </w:tcPr>
          <w:p w14:paraId="0CD1211E">
            <w:pPr>
              <w:widowControl/>
              <w:rPr>
                <w:rFonts w:ascii="宋体" w:hAnsi="宋体" w:cs="宋体"/>
                <w:color w:val="000000"/>
                <w:sz w:val="20"/>
              </w:rPr>
            </w:pPr>
            <w:r>
              <w:rPr>
                <w:rFonts w:hint="eastAsia" w:ascii="宋体" w:hAnsi="宋体" w:cs="宋体"/>
                <w:color w:val="000000"/>
                <w:sz w:val="20"/>
              </w:rPr>
              <w:t>1.传播概览分析</w:t>
            </w:r>
            <w:r>
              <w:rPr>
                <w:rFonts w:hint="eastAsia" w:ascii="宋体" w:hAnsi="宋体" w:cs="宋体"/>
                <w:color w:val="000000"/>
                <w:sz w:val="20"/>
              </w:rPr>
              <w:br w:type="textWrapping"/>
            </w:r>
            <w:r>
              <w:rPr>
                <w:rFonts w:hint="eastAsia" w:ascii="宋体" w:hAnsi="宋体" w:cs="宋体"/>
                <w:color w:val="000000"/>
                <w:sz w:val="20"/>
              </w:rPr>
              <w:t>支持传播情况概览分析，纵览当前机构整体传播指数，展示媒体传播排行榜。</w:t>
            </w:r>
            <w:r>
              <w:rPr>
                <w:rFonts w:hint="eastAsia" w:ascii="宋体" w:hAnsi="宋体" w:cs="宋体"/>
                <w:color w:val="000000"/>
                <w:sz w:val="20"/>
              </w:rPr>
              <w:br w:type="textWrapping"/>
            </w:r>
            <w:r>
              <w:rPr>
                <w:rFonts w:hint="eastAsia" w:ascii="宋体" w:hAnsi="宋体" w:cs="宋体"/>
                <w:color w:val="000000"/>
                <w:sz w:val="20"/>
              </w:rPr>
              <w:t>提供指定不少于10个账号在互联网的传播影响力分析，包括微信、微博、头条、抖音、快手的影响力指数分析，包括阅读、点赞、发文和影响力指标数据； 提供指定微信、微博、头条、抖音、快手的账号的文章阅读趋势、点赞趋势、传播影响力指标值，引用相关新闻文章的内容。 提供指定账号微信、微博、头条、抖音、快手的各项指数的榜单，支持选择不同平台的指数进行自定义排序； 提供指定账号稿件，微信、微博、头条、抖音、快手稿件的阅读、点赞、分享等指数榜单提供原创稿件在互联网上的传播分析，包括分析列表、传播路径、原文信息、稿件传播量、传播数据统计、传播媒体分析、传播时间线分析、传播趋势、传播明细的指标等数据。</w:t>
            </w:r>
            <w:r>
              <w:rPr>
                <w:rFonts w:hint="eastAsia" w:ascii="宋体" w:hAnsi="宋体" w:cs="宋体"/>
                <w:color w:val="000000"/>
                <w:sz w:val="20"/>
              </w:rPr>
              <w:br w:type="textWrapping"/>
            </w:r>
            <w:r>
              <w:rPr>
                <w:rFonts w:hint="eastAsia" w:ascii="宋体" w:hAnsi="宋体" w:cs="宋体"/>
                <w:color w:val="000000"/>
                <w:sz w:val="20"/>
              </w:rPr>
              <w:t>2.发布渠道传播分析</w:t>
            </w:r>
            <w:r>
              <w:rPr>
                <w:rFonts w:hint="eastAsia" w:ascii="宋体" w:hAnsi="宋体" w:cs="宋体"/>
                <w:color w:val="000000"/>
                <w:sz w:val="20"/>
              </w:rPr>
              <w:br w:type="textWrapping"/>
            </w:r>
            <w:r>
              <w:rPr>
                <w:rFonts w:hint="eastAsia" w:ascii="宋体" w:hAnsi="宋体" w:cs="宋体"/>
                <w:color w:val="000000"/>
                <w:sz w:val="20"/>
              </w:rPr>
              <w:t>支持自有网站传播分析、APP传播分析、微博传播分析、微信传播分析、纸媒（数字报）传播分析、自媒体传播分析，自媒体传播分析。</w:t>
            </w:r>
            <w:r>
              <w:rPr>
                <w:rFonts w:hint="eastAsia" w:ascii="宋体" w:hAnsi="宋体" w:cs="宋体"/>
                <w:color w:val="000000"/>
                <w:sz w:val="20"/>
              </w:rPr>
              <w:br w:type="textWrapping"/>
            </w:r>
            <w:r>
              <w:rPr>
                <w:rFonts w:hint="eastAsia" w:ascii="宋体" w:hAnsi="宋体" w:cs="宋体"/>
                <w:color w:val="000000"/>
                <w:sz w:val="20"/>
              </w:rPr>
              <w:t>3.短视频传播分析</w:t>
            </w:r>
            <w:r>
              <w:rPr>
                <w:rFonts w:hint="eastAsia" w:ascii="宋体" w:hAnsi="宋体" w:cs="宋体"/>
                <w:color w:val="000000"/>
                <w:sz w:val="20"/>
              </w:rPr>
              <w:br w:type="textWrapping"/>
            </w:r>
            <w:r>
              <w:rPr>
                <w:rFonts w:hint="eastAsia" w:ascii="宋体" w:hAnsi="宋体" w:cs="宋体"/>
                <w:color w:val="000000"/>
                <w:sz w:val="20"/>
              </w:rPr>
              <w:t>支持对用户抖音号、快手号渠道发布稿件的互联网传播分析。</w:t>
            </w:r>
            <w:r>
              <w:rPr>
                <w:rFonts w:hint="eastAsia" w:ascii="宋体" w:hAnsi="宋体" w:cs="宋体"/>
                <w:color w:val="000000"/>
                <w:sz w:val="20"/>
              </w:rPr>
              <w:br w:type="textWrapping"/>
            </w:r>
            <w:r>
              <w:rPr>
                <w:rFonts w:hint="eastAsia" w:ascii="宋体" w:hAnsi="宋体" w:cs="宋体"/>
                <w:color w:val="000000"/>
                <w:sz w:val="20"/>
              </w:rPr>
              <w:t>4.发布渠道运营分析</w:t>
            </w:r>
            <w:r>
              <w:rPr>
                <w:rFonts w:hint="eastAsia" w:ascii="宋体" w:hAnsi="宋体" w:cs="宋体"/>
                <w:color w:val="000000"/>
                <w:sz w:val="20"/>
              </w:rPr>
              <w:br w:type="textWrapping"/>
            </w:r>
            <w:r>
              <w:rPr>
                <w:rFonts w:hint="eastAsia" w:ascii="宋体" w:hAnsi="宋体" w:cs="宋体"/>
                <w:color w:val="000000"/>
                <w:sz w:val="20"/>
              </w:rPr>
              <w:t>支持网站运营分析、APP运营分析、微博内容运营分析、微信运营分析、纸媒（数字报）运营分析、自媒体运营分析、短视频运营分析。</w:t>
            </w:r>
            <w:r>
              <w:rPr>
                <w:rFonts w:hint="eastAsia" w:ascii="宋体" w:hAnsi="宋体" w:cs="宋体"/>
                <w:color w:val="000000"/>
                <w:sz w:val="20"/>
              </w:rPr>
              <w:br w:type="textWrapping"/>
            </w:r>
            <w:r>
              <w:rPr>
                <w:rFonts w:hint="eastAsia" w:ascii="宋体" w:hAnsi="宋体" w:cs="宋体"/>
                <w:color w:val="000000"/>
                <w:sz w:val="20"/>
              </w:rPr>
              <w:t>支持对网站和App栏目分析、稿件分析。</w:t>
            </w:r>
            <w:r>
              <w:rPr>
                <w:rFonts w:hint="eastAsia" w:ascii="宋体" w:hAnsi="宋体" w:cs="宋体"/>
                <w:color w:val="000000"/>
                <w:sz w:val="20"/>
              </w:rPr>
              <w:br w:type="textWrapping"/>
            </w:r>
            <w:r>
              <w:rPr>
                <w:rFonts w:hint="eastAsia" w:ascii="宋体" w:hAnsi="宋体" w:cs="宋体"/>
                <w:color w:val="000000"/>
                <w:sz w:val="20"/>
              </w:rPr>
              <w:t>支持用户互动分析、成长分析、用户黏性分析、用户画像。</w:t>
            </w:r>
            <w:r>
              <w:rPr>
                <w:rFonts w:hint="eastAsia" w:ascii="宋体" w:hAnsi="宋体" w:cs="宋体"/>
                <w:color w:val="000000"/>
                <w:sz w:val="20"/>
              </w:rPr>
              <w:br w:type="textWrapping"/>
            </w:r>
            <w:r>
              <w:rPr>
                <w:rFonts w:hint="eastAsia" w:ascii="宋体" w:hAnsi="宋体" w:cs="宋体"/>
                <w:color w:val="000000"/>
                <w:sz w:val="20"/>
              </w:rPr>
              <w:t>支持视频在某个时间区间内的播放状况分析。</w:t>
            </w:r>
          </w:p>
        </w:tc>
        <w:tc>
          <w:tcPr>
            <w:tcW w:w="204" w:type="pct"/>
            <w:shd w:val="clear" w:color="auto" w:fill="auto"/>
            <w:noWrap/>
            <w:vAlign w:val="center"/>
          </w:tcPr>
          <w:p w14:paraId="24220AEA">
            <w:pPr>
              <w:widowControl/>
              <w:jc w:val="center"/>
              <w:rPr>
                <w:rFonts w:ascii="宋体" w:hAnsi="宋体" w:cs="宋体"/>
                <w:color w:val="000000"/>
                <w:sz w:val="20"/>
              </w:rPr>
            </w:pPr>
            <w:r>
              <w:rPr>
                <w:rFonts w:hint="eastAsia" w:ascii="宋体" w:hAnsi="宋体" w:cs="宋体"/>
                <w:color w:val="000000"/>
                <w:sz w:val="20"/>
              </w:rPr>
              <w:t>年</w:t>
            </w:r>
          </w:p>
        </w:tc>
        <w:tc>
          <w:tcPr>
            <w:tcW w:w="253" w:type="pct"/>
            <w:shd w:val="clear" w:color="000000" w:fill="FFFFFF"/>
            <w:noWrap/>
            <w:vAlign w:val="center"/>
          </w:tcPr>
          <w:p w14:paraId="405ACA4F">
            <w:pPr>
              <w:widowControl/>
              <w:jc w:val="center"/>
              <w:rPr>
                <w:rFonts w:ascii="宋体" w:hAnsi="宋体" w:cs="宋体"/>
                <w:color w:val="000000"/>
                <w:sz w:val="20"/>
              </w:rPr>
            </w:pPr>
            <w:r>
              <w:rPr>
                <w:rFonts w:hint="eastAsia" w:ascii="宋体" w:hAnsi="宋体" w:cs="宋体"/>
                <w:color w:val="000000"/>
                <w:sz w:val="20"/>
              </w:rPr>
              <w:t>5</w:t>
            </w:r>
          </w:p>
        </w:tc>
      </w:tr>
      <w:tr w14:paraId="2254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1ED9909E">
            <w:pPr>
              <w:widowControl/>
              <w:jc w:val="center"/>
              <w:rPr>
                <w:rFonts w:ascii="等线" w:hAnsi="等线" w:eastAsia="等线" w:cs="宋体"/>
                <w:color w:val="000000"/>
                <w:sz w:val="20"/>
              </w:rPr>
            </w:pPr>
            <w:r>
              <w:rPr>
                <w:rFonts w:hint="eastAsia" w:ascii="等线" w:hAnsi="等线" w:eastAsia="等线" w:cs="宋体"/>
                <w:color w:val="000000"/>
                <w:sz w:val="20"/>
              </w:rPr>
              <w:t>79</w:t>
            </w:r>
          </w:p>
        </w:tc>
        <w:tc>
          <w:tcPr>
            <w:tcW w:w="933" w:type="pct"/>
            <w:shd w:val="clear" w:color="auto" w:fill="auto"/>
            <w:vAlign w:val="center"/>
          </w:tcPr>
          <w:p w14:paraId="6F71F9F2">
            <w:pPr>
              <w:widowControl/>
              <w:jc w:val="center"/>
              <w:rPr>
                <w:rFonts w:ascii="宋体" w:hAnsi="宋体" w:cs="宋体"/>
                <w:color w:val="000000"/>
                <w:sz w:val="20"/>
              </w:rPr>
            </w:pPr>
            <w:r>
              <w:rPr>
                <w:rFonts w:hint="eastAsia" w:ascii="宋体" w:hAnsi="宋体" w:cs="宋体"/>
                <w:color w:val="000000"/>
                <w:sz w:val="20"/>
              </w:rPr>
              <w:t>数据迁移</w:t>
            </w:r>
          </w:p>
        </w:tc>
        <w:tc>
          <w:tcPr>
            <w:tcW w:w="644" w:type="pct"/>
            <w:shd w:val="clear" w:color="auto" w:fill="auto"/>
            <w:vAlign w:val="center"/>
          </w:tcPr>
          <w:p w14:paraId="7FB9F3DE">
            <w:pPr>
              <w:widowControl/>
              <w:jc w:val="center"/>
              <w:rPr>
                <w:rFonts w:ascii="宋体" w:hAnsi="宋体" w:cs="宋体"/>
                <w:color w:val="000000"/>
                <w:sz w:val="20"/>
              </w:rPr>
            </w:pPr>
            <w:r>
              <w:rPr>
                <w:rFonts w:hint="eastAsia" w:ascii="宋体" w:hAnsi="宋体" w:cs="宋体"/>
                <w:color w:val="000000"/>
                <w:sz w:val="20"/>
              </w:rPr>
              <w:t>数据迁移</w:t>
            </w:r>
          </w:p>
        </w:tc>
        <w:tc>
          <w:tcPr>
            <w:tcW w:w="2437" w:type="pct"/>
            <w:shd w:val="clear" w:color="auto" w:fill="auto"/>
            <w:vAlign w:val="center"/>
          </w:tcPr>
          <w:p w14:paraId="7EB41340">
            <w:pPr>
              <w:widowControl/>
              <w:rPr>
                <w:rFonts w:ascii="宋体" w:hAnsi="宋体" w:cs="宋体"/>
                <w:color w:val="000000"/>
                <w:sz w:val="20"/>
              </w:rPr>
            </w:pPr>
            <w:r>
              <w:rPr>
                <w:rFonts w:hint="eastAsia" w:ascii="宋体" w:hAnsi="宋体" w:cs="宋体"/>
                <w:color w:val="000000"/>
                <w:sz w:val="20"/>
              </w:rPr>
              <w:t>可根据实际需求，将网站、app等现有相关历史数据迁移至新平台。</w:t>
            </w:r>
          </w:p>
        </w:tc>
        <w:tc>
          <w:tcPr>
            <w:tcW w:w="204" w:type="pct"/>
            <w:shd w:val="clear" w:color="auto" w:fill="auto"/>
            <w:noWrap/>
            <w:vAlign w:val="center"/>
          </w:tcPr>
          <w:p w14:paraId="37C6CBDB">
            <w:pPr>
              <w:widowControl/>
              <w:jc w:val="center"/>
              <w:rPr>
                <w:rFonts w:ascii="宋体" w:hAnsi="宋体" w:cs="宋体"/>
                <w:color w:val="000000"/>
                <w:sz w:val="20"/>
              </w:rPr>
            </w:pPr>
            <w:r>
              <w:rPr>
                <w:rFonts w:hint="eastAsia" w:ascii="宋体" w:hAnsi="宋体" w:cs="宋体"/>
                <w:color w:val="000000"/>
                <w:sz w:val="20"/>
              </w:rPr>
              <w:t>次</w:t>
            </w:r>
          </w:p>
        </w:tc>
        <w:tc>
          <w:tcPr>
            <w:tcW w:w="253" w:type="pct"/>
            <w:shd w:val="clear" w:color="000000" w:fill="FFFFFF"/>
            <w:noWrap/>
            <w:vAlign w:val="center"/>
          </w:tcPr>
          <w:p w14:paraId="089843CC">
            <w:pPr>
              <w:widowControl/>
              <w:jc w:val="center"/>
              <w:rPr>
                <w:rFonts w:ascii="宋体" w:hAnsi="宋体" w:cs="宋体"/>
                <w:color w:val="000000"/>
                <w:sz w:val="20"/>
              </w:rPr>
            </w:pPr>
            <w:r>
              <w:rPr>
                <w:rFonts w:hint="eastAsia" w:ascii="宋体" w:hAnsi="宋体" w:cs="宋体"/>
                <w:color w:val="000000"/>
                <w:sz w:val="20"/>
              </w:rPr>
              <w:t>1</w:t>
            </w:r>
          </w:p>
        </w:tc>
      </w:tr>
      <w:tr w14:paraId="11CD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shd w:val="clear" w:color="auto" w:fill="auto"/>
            <w:noWrap/>
            <w:vAlign w:val="center"/>
          </w:tcPr>
          <w:p w14:paraId="0223D903">
            <w:pPr>
              <w:widowControl/>
              <w:jc w:val="center"/>
              <w:rPr>
                <w:rFonts w:ascii="等线" w:hAnsi="等线" w:eastAsia="等线" w:cs="宋体"/>
                <w:color w:val="000000"/>
                <w:sz w:val="20"/>
              </w:rPr>
            </w:pPr>
            <w:r>
              <w:rPr>
                <w:rFonts w:hint="eastAsia" w:ascii="等线" w:hAnsi="等线" w:eastAsia="等线" w:cs="宋体"/>
                <w:color w:val="000000"/>
                <w:sz w:val="20"/>
              </w:rPr>
              <w:t>80</w:t>
            </w:r>
          </w:p>
        </w:tc>
        <w:tc>
          <w:tcPr>
            <w:tcW w:w="933" w:type="pct"/>
            <w:shd w:val="clear" w:color="auto" w:fill="auto"/>
            <w:noWrap/>
            <w:vAlign w:val="center"/>
          </w:tcPr>
          <w:p w14:paraId="31771914">
            <w:pPr>
              <w:widowControl/>
              <w:jc w:val="center"/>
              <w:rPr>
                <w:rFonts w:ascii="宋体" w:hAnsi="宋体" w:cs="宋体"/>
                <w:color w:val="000000"/>
                <w:sz w:val="20"/>
              </w:rPr>
            </w:pPr>
            <w:r>
              <w:rPr>
                <w:rFonts w:hint="eastAsia" w:ascii="宋体" w:hAnsi="宋体" w:cs="宋体"/>
                <w:color w:val="000000"/>
                <w:sz w:val="20"/>
              </w:rPr>
              <w:t>集成服务</w:t>
            </w:r>
          </w:p>
        </w:tc>
        <w:tc>
          <w:tcPr>
            <w:tcW w:w="644" w:type="pct"/>
            <w:shd w:val="clear" w:color="auto" w:fill="auto"/>
            <w:noWrap/>
            <w:vAlign w:val="center"/>
          </w:tcPr>
          <w:p w14:paraId="5A90D0E0">
            <w:pPr>
              <w:widowControl/>
              <w:jc w:val="center"/>
              <w:rPr>
                <w:rFonts w:ascii="宋体" w:hAnsi="宋体" w:cs="宋体"/>
                <w:color w:val="000000"/>
                <w:sz w:val="20"/>
              </w:rPr>
            </w:pPr>
            <w:r>
              <w:rPr>
                <w:rFonts w:hint="eastAsia" w:ascii="宋体" w:hAnsi="宋体" w:cs="宋体"/>
                <w:color w:val="000000"/>
                <w:sz w:val="20"/>
              </w:rPr>
              <w:t>集成服务</w:t>
            </w:r>
          </w:p>
        </w:tc>
        <w:tc>
          <w:tcPr>
            <w:tcW w:w="2437" w:type="pct"/>
            <w:shd w:val="clear" w:color="auto" w:fill="auto"/>
            <w:vAlign w:val="center"/>
          </w:tcPr>
          <w:p w14:paraId="1A40EE16">
            <w:pPr>
              <w:widowControl/>
              <w:rPr>
                <w:rFonts w:ascii="宋体" w:hAnsi="宋体" w:cs="宋体"/>
                <w:color w:val="000000"/>
                <w:sz w:val="20"/>
              </w:rPr>
            </w:pPr>
            <w:r>
              <w:rPr>
                <w:rFonts w:hint="eastAsia" w:ascii="宋体" w:hAnsi="宋体" w:cs="宋体"/>
                <w:color w:val="000000"/>
                <w:sz w:val="20"/>
              </w:rPr>
              <w:t>集成服务</w:t>
            </w:r>
            <w:r>
              <w:rPr>
                <w:rFonts w:hint="eastAsia" w:ascii="宋体" w:hAnsi="宋体" w:cs="宋体"/>
                <w:color w:val="000000"/>
                <w:sz w:val="20"/>
              </w:rPr>
              <w:br w:type="textWrapping"/>
            </w:r>
            <w:r>
              <w:rPr>
                <w:rFonts w:hint="eastAsia" w:ascii="宋体" w:hAnsi="宋体" w:cs="宋体"/>
                <w:color w:val="000000"/>
                <w:sz w:val="20"/>
              </w:rPr>
              <w:t>1.软件云端部署，提供软件业务所需的云服务器硬件租用及服务：包括但不限于云端计算平台、存储平台、数据库环境部署、域名、证书、CDN、短信、网络防火墙、运维安全管理服务、资源冗余、终端安全管理系统等（该项内容租用时长不少于五年，云服务器性能需满足软件长期稳定运行要求，核心应用服务器公网带宽不少于100M，云平台到采购人办公内网专线电路一条带宽不小于1000M）。</w:t>
            </w:r>
          </w:p>
          <w:p w14:paraId="3F286EC8">
            <w:pPr>
              <w:widowControl/>
              <w:rPr>
                <w:rFonts w:ascii="宋体" w:hAnsi="宋体" w:cs="宋体"/>
                <w:color w:val="000000"/>
                <w:sz w:val="20"/>
              </w:rPr>
            </w:pPr>
            <w:r>
              <w:rPr>
                <w:rFonts w:hint="eastAsia" w:ascii="宋体" w:hAnsi="宋体" w:cs="宋体"/>
                <w:color w:val="000000"/>
                <w:sz w:val="20"/>
              </w:rPr>
              <w:t>云资源性能标准、安全标准符合《市级融媒体中心总体技术规范》“资源支撑”与“网络安全与运行维护”条目中相关技术标准。</w:t>
            </w:r>
            <w:r>
              <w:rPr>
                <w:rFonts w:hint="eastAsia" w:ascii="宋体" w:hAnsi="宋体" w:cs="宋体"/>
                <w:color w:val="000000"/>
                <w:sz w:val="20"/>
              </w:rPr>
              <w:br w:type="textWrapping"/>
            </w:r>
            <w:r>
              <w:rPr>
                <w:rFonts w:hint="eastAsia" w:ascii="宋体" w:hAnsi="宋体" w:cs="宋体"/>
                <w:color w:val="000000"/>
                <w:sz w:val="20"/>
              </w:rPr>
              <w:t>2.融媒体系统软件产品应支持国产化适配能力。</w:t>
            </w:r>
            <w:r>
              <w:rPr>
                <w:rFonts w:hint="eastAsia" w:ascii="宋体" w:hAnsi="宋体" w:cs="宋体"/>
                <w:color w:val="000000"/>
                <w:sz w:val="20"/>
              </w:rPr>
              <w:br w:type="textWrapping"/>
            </w:r>
            <w:r>
              <w:rPr>
                <w:rFonts w:hint="eastAsia" w:ascii="宋体" w:hAnsi="宋体" w:cs="宋体"/>
                <w:color w:val="000000"/>
                <w:sz w:val="20"/>
              </w:rPr>
              <w:t>3.云平台应具备未来可适配国产化能力。</w:t>
            </w:r>
            <w:r>
              <w:rPr>
                <w:rFonts w:hint="eastAsia" w:ascii="宋体" w:hAnsi="宋体" w:cs="宋体"/>
                <w:color w:val="000000"/>
                <w:sz w:val="20"/>
              </w:rPr>
              <w:br w:type="textWrapping"/>
            </w:r>
            <w:r>
              <w:rPr>
                <w:rFonts w:hint="eastAsia" w:ascii="宋体" w:hAnsi="宋体" w:cs="宋体"/>
                <w:color w:val="000000"/>
                <w:sz w:val="20"/>
              </w:rPr>
              <w:t>4.软件的配置、集成、安装、调试、培训、上线保驾。</w:t>
            </w:r>
            <w:r>
              <w:rPr>
                <w:rFonts w:hint="eastAsia" w:ascii="宋体" w:hAnsi="宋体" w:cs="宋体"/>
                <w:color w:val="000000"/>
                <w:sz w:val="20"/>
              </w:rPr>
              <w:br w:type="textWrapping"/>
            </w:r>
            <w:r>
              <w:rPr>
                <w:rFonts w:hint="eastAsia" w:ascii="宋体" w:hAnsi="宋体" w:cs="宋体"/>
                <w:color w:val="000000"/>
                <w:sz w:val="20"/>
              </w:rPr>
              <w:t>5.软件运行环境需满足上级管理部门的相关安全标准。</w:t>
            </w:r>
            <w:r>
              <w:rPr>
                <w:rFonts w:hint="eastAsia" w:ascii="宋体" w:hAnsi="宋体" w:cs="宋体"/>
                <w:color w:val="000000"/>
                <w:sz w:val="20"/>
              </w:rPr>
              <w:br w:type="textWrapping"/>
            </w:r>
            <w:r>
              <w:rPr>
                <w:rFonts w:hint="eastAsia" w:ascii="宋体" w:hAnsi="宋体" w:cs="宋体"/>
                <w:color w:val="000000"/>
                <w:sz w:val="20"/>
              </w:rPr>
              <w:t>6.在不影响系统整体架构时，提供软件个性化需求开发支持。</w:t>
            </w:r>
          </w:p>
        </w:tc>
        <w:tc>
          <w:tcPr>
            <w:tcW w:w="204" w:type="pct"/>
            <w:shd w:val="clear" w:color="000000" w:fill="FFFFFF"/>
            <w:noWrap/>
            <w:vAlign w:val="center"/>
          </w:tcPr>
          <w:p w14:paraId="4B3728B4">
            <w:pPr>
              <w:widowControl/>
              <w:jc w:val="center"/>
              <w:rPr>
                <w:rFonts w:ascii="宋体" w:hAnsi="宋体" w:cs="宋体"/>
                <w:color w:val="000000"/>
                <w:sz w:val="20"/>
              </w:rPr>
            </w:pPr>
            <w:r>
              <w:rPr>
                <w:rFonts w:hint="eastAsia" w:ascii="宋体" w:hAnsi="宋体" w:cs="宋体"/>
                <w:color w:val="000000"/>
                <w:sz w:val="20"/>
              </w:rPr>
              <w:t>项</w:t>
            </w:r>
          </w:p>
        </w:tc>
        <w:tc>
          <w:tcPr>
            <w:tcW w:w="253" w:type="pct"/>
            <w:shd w:val="clear" w:color="000000" w:fill="FFFFFF"/>
            <w:noWrap/>
            <w:vAlign w:val="center"/>
          </w:tcPr>
          <w:p w14:paraId="1A40A564">
            <w:pPr>
              <w:widowControl/>
              <w:jc w:val="center"/>
              <w:rPr>
                <w:rFonts w:ascii="宋体" w:hAnsi="宋体" w:cs="宋体"/>
                <w:color w:val="000000"/>
                <w:sz w:val="20"/>
              </w:rPr>
            </w:pPr>
            <w:r>
              <w:rPr>
                <w:rFonts w:hint="eastAsia" w:ascii="宋体" w:hAnsi="宋体" w:cs="宋体"/>
                <w:color w:val="000000"/>
                <w:sz w:val="20"/>
              </w:rPr>
              <w:t>1</w:t>
            </w:r>
          </w:p>
        </w:tc>
      </w:tr>
    </w:tbl>
    <w:p w14:paraId="1307824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
    <w:altName w:val="Segoe Print"/>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049E"/>
    <w:rsid w:val="00156136"/>
    <w:rsid w:val="0020096B"/>
    <w:rsid w:val="002440CF"/>
    <w:rsid w:val="00295C7C"/>
    <w:rsid w:val="00342E80"/>
    <w:rsid w:val="00386880"/>
    <w:rsid w:val="00393953"/>
    <w:rsid w:val="003E4B9F"/>
    <w:rsid w:val="00443EEB"/>
    <w:rsid w:val="00487174"/>
    <w:rsid w:val="005E09CC"/>
    <w:rsid w:val="005F4EF6"/>
    <w:rsid w:val="00627B07"/>
    <w:rsid w:val="00693FFB"/>
    <w:rsid w:val="00807041"/>
    <w:rsid w:val="00871E6E"/>
    <w:rsid w:val="00880224"/>
    <w:rsid w:val="008866AC"/>
    <w:rsid w:val="00945585"/>
    <w:rsid w:val="00976964"/>
    <w:rsid w:val="009B2FD1"/>
    <w:rsid w:val="009F3DC8"/>
    <w:rsid w:val="00A33BC8"/>
    <w:rsid w:val="00AB048D"/>
    <w:rsid w:val="00AD7750"/>
    <w:rsid w:val="00B17A63"/>
    <w:rsid w:val="00C1174D"/>
    <w:rsid w:val="00C61860"/>
    <w:rsid w:val="00C63BFE"/>
    <w:rsid w:val="00CD5A26"/>
    <w:rsid w:val="00CE049E"/>
    <w:rsid w:val="00D71CC3"/>
    <w:rsid w:val="00D75BC9"/>
    <w:rsid w:val="00D80948"/>
    <w:rsid w:val="00DB78AE"/>
    <w:rsid w:val="00DE1645"/>
    <w:rsid w:val="00E80E01"/>
    <w:rsid w:val="65926AE5"/>
    <w:rsid w:val="66544FA9"/>
    <w:rsid w:val="6C8E7C34"/>
    <w:rsid w:val="6F587F82"/>
    <w:rsid w:val="6FCA1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qFormat="1" w:uiPriority="0" w:semiHidden="0" w:name="header"/>
    <w:lsdException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semiHidden="0" w:name="Body Text Indent 2"/>
    <w:lsdException w:qFormat="1" w:unhideWhenUsed="0" w:uiPriority="0" w:semiHidden="0" w:name="Body Text Indent 3"/>
    <w:lsdException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uiPriority="99" w:semiHidden="0" w:name="HTML Cite"/>
    <w:lsdException w:qFormat="1" w:uiPriority="99" w:semiHidden="0" w:name="HTML Code"/>
    <w:lsdException w:uiPriority="99" w:semiHidden="0" w:name="HTML Definition"/>
    <w:lsdException w:uiPriority="99" w:semiHidden="0" w:name="HTML Keyboard"/>
    <w:lsdException w:uiPriority="99" w:name="HTML Preformatted"/>
    <w:lsdException w:uiPriority="99" w:semiHidden="0" w:name="HTML Sample"/>
    <w:lsdException w:uiPriority="99" w:semiHidden="0" w:name="HTML Typewriter"/>
    <w:lsdException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styleId="6">
    <w:name w:val="heading 1"/>
    <w:basedOn w:val="1"/>
    <w:next w:val="1"/>
    <w:link w:val="63"/>
    <w:qFormat/>
    <w:uiPriority w:val="0"/>
    <w:pPr>
      <w:keepNext/>
      <w:keepLines/>
      <w:spacing w:before="340" w:after="330" w:line="578" w:lineRule="atLeast"/>
      <w:ind w:firstLine="288"/>
      <w:outlineLvl w:val="0"/>
    </w:pPr>
    <w:rPr>
      <w:b/>
      <w:bCs/>
      <w:kern w:val="44"/>
      <w:sz w:val="44"/>
      <w:szCs w:val="44"/>
    </w:rPr>
  </w:style>
  <w:style w:type="paragraph" w:styleId="7">
    <w:name w:val="heading 2"/>
    <w:basedOn w:val="1"/>
    <w:next w:val="1"/>
    <w:link w:val="64"/>
    <w:qFormat/>
    <w:uiPriority w:val="0"/>
    <w:pPr>
      <w:keepNext/>
      <w:keepLines/>
      <w:spacing w:before="260" w:after="260" w:line="416" w:lineRule="atLeast"/>
      <w:outlineLvl w:val="1"/>
    </w:pPr>
    <w:rPr>
      <w:rFonts w:ascii="Arial" w:hAnsi="Arial" w:eastAsia="黑体"/>
      <w:b/>
      <w:bCs/>
      <w:sz w:val="32"/>
      <w:szCs w:val="32"/>
    </w:rPr>
  </w:style>
  <w:style w:type="paragraph" w:styleId="8">
    <w:name w:val="heading 3"/>
    <w:basedOn w:val="1"/>
    <w:next w:val="9"/>
    <w:link w:val="65"/>
    <w:qFormat/>
    <w:uiPriority w:val="0"/>
    <w:pPr>
      <w:keepNext/>
      <w:keepLines/>
      <w:spacing w:before="260" w:after="260" w:line="416" w:lineRule="atLeast"/>
      <w:outlineLvl w:val="2"/>
    </w:pPr>
    <w:rPr>
      <w:b/>
      <w:bCs/>
      <w:sz w:val="32"/>
      <w:szCs w:val="32"/>
    </w:rPr>
  </w:style>
  <w:style w:type="paragraph" w:styleId="10">
    <w:name w:val="heading 4"/>
    <w:basedOn w:val="1"/>
    <w:next w:val="1"/>
    <w:link w:val="66"/>
    <w:qFormat/>
    <w:uiPriority w:val="0"/>
    <w:pPr>
      <w:keepNext/>
      <w:keepLines/>
      <w:spacing w:before="280" w:after="290" w:line="376" w:lineRule="atLeast"/>
      <w:outlineLvl w:val="3"/>
    </w:pPr>
    <w:rPr>
      <w:rFonts w:ascii="Arial" w:hAnsi="Arial" w:eastAsia="黑体"/>
      <w:b/>
      <w:bCs/>
      <w:sz w:val="28"/>
      <w:szCs w:val="28"/>
    </w:rPr>
  </w:style>
  <w:style w:type="paragraph" w:styleId="11">
    <w:name w:val="heading 5"/>
    <w:basedOn w:val="1"/>
    <w:next w:val="1"/>
    <w:link w:val="67"/>
    <w:qFormat/>
    <w:uiPriority w:val="9"/>
    <w:pPr>
      <w:keepNext/>
      <w:keepLines/>
      <w:snapToGrid w:val="0"/>
      <w:spacing w:beforeLines="100" w:afterLines="100"/>
      <w:ind w:left="1008" w:hanging="1008"/>
      <w:outlineLvl w:val="4"/>
    </w:pPr>
    <w:rPr>
      <w:rFonts w:ascii="Arial" w:hAnsi="Arial" w:eastAsia="黑体"/>
      <w:b/>
      <w:bCs/>
      <w:sz w:val="28"/>
      <w:szCs w:val="28"/>
    </w:rPr>
  </w:style>
  <w:style w:type="paragraph" w:styleId="12">
    <w:name w:val="heading 6"/>
    <w:basedOn w:val="1"/>
    <w:next w:val="1"/>
    <w:link w:val="68"/>
    <w:qFormat/>
    <w:uiPriority w:val="0"/>
    <w:pPr>
      <w:keepNext/>
      <w:keepLines/>
      <w:spacing w:before="240" w:after="64" w:line="320" w:lineRule="atLeast"/>
      <w:outlineLvl w:val="5"/>
    </w:pPr>
    <w:rPr>
      <w:rFonts w:ascii="Arial" w:hAnsi="Arial" w:eastAsia="黑体"/>
      <w:b/>
      <w:bCs/>
    </w:rPr>
  </w:style>
  <w:style w:type="paragraph" w:styleId="13">
    <w:name w:val="heading 7"/>
    <w:basedOn w:val="1"/>
    <w:next w:val="1"/>
    <w:link w:val="69"/>
    <w:qFormat/>
    <w:uiPriority w:val="0"/>
    <w:pPr>
      <w:keepNext/>
      <w:keepLines/>
      <w:spacing w:before="240" w:after="64" w:line="320" w:lineRule="atLeast"/>
      <w:outlineLvl w:val="6"/>
    </w:pPr>
    <w:rPr>
      <w:b/>
      <w:bCs/>
    </w:rPr>
  </w:style>
  <w:style w:type="paragraph" w:styleId="14">
    <w:name w:val="heading 8"/>
    <w:basedOn w:val="1"/>
    <w:next w:val="1"/>
    <w:link w:val="70"/>
    <w:qFormat/>
    <w:uiPriority w:val="0"/>
    <w:pPr>
      <w:keepNext/>
      <w:keepLines/>
      <w:spacing w:before="240" w:after="64" w:line="320" w:lineRule="atLeast"/>
      <w:outlineLvl w:val="7"/>
    </w:pPr>
    <w:rPr>
      <w:rFonts w:ascii="Arial" w:hAnsi="Arial" w:eastAsia="黑体"/>
    </w:rPr>
  </w:style>
  <w:style w:type="paragraph" w:styleId="15">
    <w:name w:val="heading 9"/>
    <w:basedOn w:val="1"/>
    <w:next w:val="1"/>
    <w:link w:val="71"/>
    <w:qFormat/>
    <w:uiPriority w:val="0"/>
    <w:pPr>
      <w:keepNext/>
      <w:keepLines/>
      <w:spacing w:before="240" w:after="64" w:line="320" w:lineRule="atLeast"/>
      <w:outlineLvl w:val="8"/>
    </w:pPr>
    <w:rPr>
      <w:rFonts w:ascii="Arial" w:hAnsi="Arial" w:eastAsia="黑体"/>
      <w:szCs w:val="21"/>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3"/>
    <w:next w:val="4"/>
    <w:uiPriority w:val="0"/>
    <w:pPr>
      <w:spacing w:line="400" w:lineRule="exact"/>
    </w:pPr>
    <w:rPr>
      <w:rFonts w:ascii="Times New Roman" w:hAnsi="Times New Roman"/>
      <w:sz w:val="24"/>
    </w:rPr>
  </w:style>
  <w:style w:type="paragraph" w:customStyle="1" w:styleId="3">
    <w:name w:val="正文_1"/>
    <w:next w:val="1"/>
    <w:uiPriority w:val="0"/>
    <w:pPr>
      <w:widowControl w:val="0"/>
      <w:jc w:val="both"/>
    </w:pPr>
    <w:rPr>
      <w:rFonts w:ascii="Calibri" w:hAnsi="Calibri" w:eastAsia="宋体" w:cs="Times New Roman"/>
      <w:kern w:val="2"/>
      <w:sz w:val="21"/>
      <w:szCs w:val="24"/>
      <w:lang w:val="en-US" w:eastAsia="zh-CN" w:bidi="ar-SA"/>
    </w:rPr>
  </w:style>
  <w:style w:type="paragraph" w:styleId="4">
    <w:name w:val="caption"/>
    <w:basedOn w:val="1"/>
    <w:next w:val="1"/>
    <w:qFormat/>
    <w:uiPriority w:val="35"/>
    <w:pPr>
      <w:jc w:val="center"/>
    </w:pPr>
    <w:rPr>
      <w:rFonts w:ascii="Arial" w:hAnsi="Arial" w:eastAsia="黑体"/>
      <w:b/>
      <w:sz w:val="21"/>
    </w:rPr>
  </w:style>
  <w:style w:type="paragraph" w:styleId="5">
    <w:name w:val="macro"/>
    <w:link w:val="72"/>
    <w:unhideWhenUsed/>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0"/>
      <w:sz w:val="20"/>
      <w:szCs w:val="20"/>
      <w:lang w:val="en-US" w:eastAsia="zh-CN" w:bidi="ar-SA"/>
    </w:rPr>
  </w:style>
  <w:style w:type="paragraph" w:styleId="9">
    <w:name w:val="Normal Indent"/>
    <w:basedOn w:val="1"/>
    <w:next w:val="1"/>
    <w:uiPriority w:val="0"/>
    <w:pPr>
      <w:ind w:firstLine="420" w:firstLineChars="200"/>
    </w:pPr>
  </w:style>
  <w:style w:type="paragraph" w:styleId="16">
    <w:name w:val="index 8"/>
    <w:basedOn w:val="1"/>
    <w:next w:val="1"/>
    <w:unhideWhenUsed/>
    <w:qFormat/>
    <w:uiPriority w:val="99"/>
    <w:pPr>
      <w:ind w:left="1400" w:leftChars="1400"/>
    </w:pPr>
  </w:style>
  <w:style w:type="paragraph" w:styleId="17">
    <w:name w:val="annotation text"/>
    <w:basedOn w:val="1"/>
    <w:link w:val="73"/>
    <w:qFormat/>
    <w:uiPriority w:val="0"/>
    <w:rPr>
      <w:szCs w:val="24"/>
    </w:rPr>
  </w:style>
  <w:style w:type="paragraph" w:styleId="18">
    <w:name w:val="Body Text"/>
    <w:basedOn w:val="1"/>
    <w:next w:val="19"/>
    <w:link w:val="74"/>
    <w:uiPriority w:val="0"/>
    <w:rPr>
      <w:rFonts w:ascii="仿宋_GB2312" w:hAnsi="华文楷体" w:eastAsia="仿宋_GB2312"/>
      <w:sz w:val="32"/>
    </w:rPr>
  </w:style>
  <w:style w:type="paragraph" w:customStyle="1" w:styleId="19">
    <w:name w:val="Default"/>
    <w:next w:val="20"/>
    <w:uiPriority w:val="0"/>
    <w:pPr>
      <w:widowControl w:val="0"/>
      <w:autoSpaceDE w:val="0"/>
      <w:autoSpaceDN w:val="0"/>
      <w:adjustRightInd w:val="0"/>
    </w:pPr>
    <w:rPr>
      <w:rFonts w:ascii="宋体" w:hAnsi="Times New Roman" w:eastAsia="宋体" w:cs="Times New Roman"/>
      <w:kern w:val="0"/>
      <w:sz w:val="20"/>
      <w:szCs w:val="20"/>
      <w:lang w:val="en-US" w:eastAsia="zh-CN" w:bidi="ar-SA"/>
    </w:rPr>
  </w:style>
  <w:style w:type="paragraph" w:customStyle="1" w:styleId="20">
    <w:name w:val="Char Char10 Char Char Char Char"/>
    <w:basedOn w:val="1"/>
    <w:next w:val="21"/>
    <w:uiPriority w:val="0"/>
  </w:style>
  <w:style w:type="paragraph" w:customStyle="1" w:styleId="21">
    <w:name w:val="xl87"/>
    <w:basedOn w:val="1"/>
    <w:next w:val="22"/>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sz w:val="20"/>
    </w:rPr>
  </w:style>
  <w:style w:type="paragraph" w:customStyle="1" w:styleId="22">
    <w:name w:val="xl72"/>
    <w:basedOn w:val="1"/>
    <w:next w:val="23"/>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sz w:val="20"/>
    </w:rPr>
  </w:style>
  <w:style w:type="paragraph" w:styleId="23">
    <w:name w:val="Date"/>
    <w:basedOn w:val="1"/>
    <w:next w:val="1"/>
    <w:link w:val="75"/>
    <w:qFormat/>
    <w:uiPriority w:val="0"/>
    <w:rPr>
      <w:sz w:val="28"/>
    </w:rPr>
  </w:style>
  <w:style w:type="paragraph" w:styleId="24">
    <w:name w:val="Body Text Indent"/>
    <w:basedOn w:val="1"/>
    <w:next w:val="25"/>
    <w:link w:val="76"/>
    <w:uiPriority w:val="0"/>
    <w:pPr>
      <w:spacing w:line="560" w:lineRule="exact"/>
      <w:ind w:firstLine="640" w:firstLineChars="200"/>
    </w:pPr>
    <w:rPr>
      <w:rFonts w:ascii="仿宋_GB2312" w:eastAsia="仿宋_GB2312"/>
      <w:sz w:val="32"/>
    </w:rPr>
  </w:style>
  <w:style w:type="paragraph" w:styleId="25">
    <w:name w:val="Body Text Indent 2"/>
    <w:basedOn w:val="1"/>
    <w:next w:val="26"/>
    <w:link w:val="77"/>
    <w:unhideWhenUsed/>
    <w:uiPriority w:val="99"/>
    <w:pPr>
      <w:spacing w:after="120" w:line="480" w:lineRule="auto"/>
      <w:ind w:left="420" w:leftChars="200"/>
    </w:pPr>
  </w:style>
  <w:style w:type="paragraph" w:styleId="26">
    <w:name w:val="List 2"/>
    <w:basedOn w:val="1"/>
    <w:next w:val="27"/>
    <w:qFormat/>
    <w:uiPriority w:val="0"/>
    <w:pPr>
      <w:spacing w:line="312" w:lineRule="atLeast"/>
      <w:ind w:left="840" w:firstLine="3676"/>
      <w:jc w:val="both"/>
    </w:pPr>
  </w:style>
  <w:style w:type="paragraph" w:styleId="27">
    <w:name w:val="Body Text Indent 3"/>
    <w:basedOn w:val="1"/>
    <w:next w:val="9"/>
    <w:link w:val="78"/>
    <w:qFormat/>
    <w:uiPriority w:val="0"/>
    <w:pPr>
      <w:spacing w:after="120" w:line="240" w:lineRule="auto"/>
      <w:ind w:left="420" w:firstLine="3584"/>
      <w:jc w:val="both"/>
    </w:pPr>
  </w:style>
  <w:style w:type="paragraph" w:styleId="28">
    <w:name w:val="List Continue"/>
    <w:basedOn w:val="1"/>
    <w:uiPriority w:val="0"/>
    <w:pPr>
      <w:spacing w:after="120"/>
      <w:ind w:left="420"/>
    </w:pPr>
    <w:rPr>
      <w:rFonts w:eastAsia="楷体_GB2312"/>
      <w:sz w:val="32"/>
    </w:rPr>
  </w:style>
  <w:style w:type="paragraph" w:styleId="29">
    <w:name w:val="Block Text"/>
    <w:basedOn w:val="1"/>
    <w:unhideWhenUsed/>
    <w:uiPriority w:val="99"/>
    <w:pPr>
      <w:spacing w:line="360" w:lineRule="auto"/>
      <w:ind w:left="851" w:right="-42"/>
    </w:pPr>
    <w:rPr>
      <w:rFonts w:ascii="仿宋_GB2312" w:hAnsi="宋体" w:eastAsia="仿宋_GB2312"/>
      <w:sz w:val="28"/>
      <w:szCs w:val="24"/>
    </w:rPr>
  </w:style>
  <w:style w:type="paragraph" w:styleId="30">
    <w:name w:val="toc 3"/>
    <w:basedOn w:val="1"/>
    <w:next w:val="1"/>
    <w:unhideWhenUsed/>
    <w:uiPriority w:val="39"/>
    <w:pPr>
      <w:ind w:left="200" w:leftChars="200"/>
    </w:pPr>
    <w:rPr>
      <w:b/>
      <w:iCs/>
    </w:rPr>
  </w:style>
  <w:style w:type="paragraph" w:styleId="31">
    <w:name w:val="Plain Text"/>
    <w:basedOn w:val="1"/>
    <w:link w:val="79"/>
    <w:uiPriority w:val="0"/>
    <w:rPr>
      <w:rFonts w:ascii="宋体" w:hAnsi="Courier New" w:cs="Courier New"/>
      <w:szCs w:val="21"/>
    </w:rPr>
  </w:style>
  <w:style w:type="paragraph" w:styleId="32">
    <w:name w:val="Balloon Text"/>
    <w:basedOn w:val="1"/>
    <w:link w:val="80"/>
    <w:uiPriority w:val="0"/>
    <w:rPr>
      <w:sz w:val="18"/>
      <w:szCs w:val="18"/>
    </w:rPr>
  </w:style>
  <w:style w:type="paragraph" w:styleId="33">
    <w:name w:val="footer"/>
    <w:basedOn w:val="1"/>
    <w:link w:val="62"/>
    <w:unhideWhenUsed/>
    <w:uiPriority w:val="0"/>
    <w:pPr>
      <w:tabs>
        <w:tab w:val="center" w:pos="4153"/>
        <w:tab w:val="right" w:pos="8306"/>
      </w:tabs>
      <w:snapToGrid w:val="0"/>
    </w:pPr>
    <w:rPr>
      <w:sz w:val="18"/>
      <w:szCs w:val="18"/>
    </w:rPr>
  </w:style>
  <w:style w:type="paragraph" w:styleId="34">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pPr>
      <w:tabs>
        <w:tab w:val="right" w:leader="dot" w:pos="8302"/>
      </w:tabs>
    </w:pPr>
    <w:rPr>
      <w:b/>
      <w:bCs/>
      <w:caps/>
    </w:rPr>
  </w:style>
  <w:style w:type="paragraph" w:styleId="36">
    <w:name w:val="List"/>
    <w:basedOn w:val="1"/>
    <w:qFormat/>
    <w:uiPriority w:val="0"/>
    <w:pPr>
      <w:ind w:left="420" w:hanging="420"/>
    </w:pPr>
    <w:rPr>
      <w:rFonts w:eastAsia="楷体_GB2312"/>
      <w:sz w:val="32"/>
    </w:rPr>
  </w:style>
  <w:style w:type="paragraph" w:styleId="37">
    <w:name w:val="toc 2"/>
    <w:basedOn w:val="1"/>
    <w:next w:val="1"/>
    <w:unhideWhenUsed/>
    <w:qFormat/>
    <w:uiPriority w:val="39"/>
    <w:pPr>
      <w:tabs>
        <w:tab w:val="right" w:leader="dot" w:pos="8302"/>
      </w:tabs>
      <w:ind w:left="100" w:leftChars="100"/>
    </w:pPr>
    <w:rPr>
      <w:b/>
      <w:smallCaps/>
    </w:rPr>
  </w:style>
  <w:style w:type="paragraph" w:styleId="38">
    <w:name w:val="Normal (Web)"/>
    <w:basedOn w:val="1"/>
    <w:qFormat/>
    <w:uiPriority w:val="0"/>
    <w:pPr>
      <w:widowControl/>
      <w:adjustRightInd/>
      <w:spacing w:before="100" w:beforeAutospacing="1" w:after="100" w:afterAutospacing="1" w:line="240" w:lineRule="auto"/>
      <w:textAlignment w:val="auto"/>
    </w:pPr>
    <w:rPr>
      <w:rFonts w:ascii="宋体" w:hAnsi="宋体"/>
      <w:szCs w:val="24"/>
    </w:rPr>
  </w:style>
  <w:style w:type="paragraph" w:styleId="39">
    <w:name w:val="index 1"/>
    <w:basedOn w:val="1"/>
    <w:next w:val="1"/>
    <w:qFormat/>
    <w:uiPriority w:val="0"/>
    <w:rPr>
      <w:b/>
      <w:bCs/>
    </w:rPr>
  </w:style>
  <w:style w:type="paragraph" w:styleId="40">
    <w:name w:val="Title"/>
    <w:basedOn w:val="1"/>
    <w:next w:val="1"/>
    <w:link w:val="81"/>
    <w:qFormat/>
    <w:uiPriority w:val="10"/>
    <w:pPr>
      <w:spacing w:before="240" w:after="60"/>
      <w:jc w:val="center"/>
      <w:outlineLvl w:val="0"/>
    </w:pPr>
    <w:rPr>
      <w:rFonts w:ascii="Cambria" w:hAnsi="Cambria"/>
      <w:b/>
      <w:bCs/>
      <w:sz w:val="32"/>
      <w:szCs w:val="32"/>
    </w:rPr>
  </w:style>
  <w:style w:type="paragraph" w:styleId="41">
    <w:name w:val="annotation subject"/>
    <w:basedOn w:val="17"/>
    <w:next w:val="17"/>
    <w:link w:val="82"/>
    <w:qFormat/>
    <w:uiPriority w:val="0"/>
    <w:rPr>
      <w:b/>
      <w:bCs/>
    </w:rPr>
  </w:style>
  <w:style w:type="paragraph" w:styleId="42">
    <w:name w:val="Body Text First Indent"/>
    <w:basedOn w:val="18"/>
    <w:link w:val="83"/>
    <w:uiPriority w:val="0"/>
    <w:pPr>
      <w:spacing w:after="120"/>
      <w:ind w:firstLine="420" w:firstLineChars="100"/>
    </w:pPr>
    <w:rPr>
      <w:rFonts w:ascii="Times New Roman" w:hAnsi="Times New Roman" w:eastAsia="宋体"/>
      <w:sz w:val="21"/>
    </w:rPr>
  </w:style>
  <w:style w:type="paragraph" w:styleId="43">
    <w:name w:val="Body Text First Indent 2"/>
    <w:basedOn w:val="24"/>
    <w:next w:val="1"/>
    <w:link w:val="84"/>
    <w:qFormat/>
    <w:uiPriority w:val="0"/>
    <w:pPr>
      <w:ind w:firstLine="420"/>
    </w:pPr>
  </w:style>
  <w:style w:type="table" w:styleId="45">
    <w:name w:val="Table Grid"/>
    <w:basedOn w:val="44"/>
    <w:unhideWhenUsed/>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uiPriority w:val="0"/>
    <w:rPr>
      <w:rFonts w:ascii="Verdana" w:hAnsi="Verdana" w:eastAsia="仿宋_GB2312"/>
      <w:lang w:eastAsia="en-US"/>
    </w:rPr>
  </w:style>
  <w:style w:type="character" w:styleId="49">
    <w:name w:val="FollowedHyperlink"/>
    <w:uiPriority w:val="0"/>
    <w:rPr>
      <w:rFonts w:ascii="Verdana" w:hAnsi="Verdana" w:eastAsia="仿宋_GB2312"/>
      <w:color w:val="333333"/>
      <w:u w:val="none"/>
      <w:lang w:eastAsia="en-US"/>
    </w:rPr>
  </w:style>
  <w:style w:type="character" w:styleId="50">
    <w:name w:val="Emphasis"/>
    <w:basedOn w:val="46"/>
    <w:qFormat/>
    <w:uiPriority w:val="20"/>
    <w:rPr>
      <w:rFonts w:ascii="Verdana" w:hAnsi="Verdana" w:eastAsia="仿宋_GB2312"/>
      <w:b/>
      <w:bCs/>
      <w:lang w:eastAsia="en-US"/>
    </w:rPr>
  </w:style>
  <w:style w:type="character" w:styleId="51">
    <w:name w:val="HTML Definition"/>
    <w:basedOn w:val="46"/>
    <w:unhideWhenUsed/>
    <w:uiPriority w:val="99"/>
    <w:rPr>
      <w:rFonts w:ascii="Verdana" w:hAnsi="Verdana" w:eastAsia="仿宋_GB2312"/>
      <w:lang w:eastAsia="en-US"/>
    </w:rPr>
  </w:style>
  <w:style w:type="character" w:styleId="52">
    <w:name w:val="HTML Typewriter"/>
    <w:basedOn w:val="46"/>
    <w:unhideWhenUsed/>
    <w:uiPriority w:val="99"/>
    <w:rPr>
      <w:rFonts w:hint="default" w:ascii="monospace" w:hAnsi="monospace" w:eastAsia="monospace" w:cs="monospace"/>
      <w:sz w:val="20"/>
      <w:lang w:eastAsia="en-US"/>
    </w:rPr>
  </w:style>
  <w:style w:type="character" w:styleId="53">
    <w:name w:val="HTML Acronym"/>
    <w:basedOn w:val="46"/>
    <w:unhideWhenUsed/>
    <w:qFormat/>
    <w:uiPriority w:val="99"/>
    <w:rPr>
      <w:rFonts w:ascii="Verdana" w:hAnsi="Verdana" w:eastAsia="仿宋_GB2312"/>
      <w:lang w:eastAsia="en-US"/>
    </w:rPr>
  </w:style>
  <w:style w:type="character" w:styleId="54">
    <w:name w:val="HTML Variable"/>
    <w:basedOn w:val="46"/>
    <w:unhideWhenUsed/>
    <w:uiPriority w:val="99"/>
    <w:rPr>
      <w:rFonts w:ascii="Verdana" w:hAnsi="Verdana" w:eastAsia="仿宋_GB2312"/>
      <w:lang w:eastAsia="en-US"/>
    </w:rPr>
  </w:style>
  <w:style w:type="character" w:styleId="55">
    <w:name w:val="Hyperlink"/>
    <w:uiPriority w:val="0"/>
    <w:rPr>
      <w:rFonts w:ascii="Verdana" w:hAnsi="Verdana" w:eastAsia="仿宋_GB2312"/>
      <w:color w:val="333333"/>
      <w:u w:val="none"/>
      <w:lang w:eastAsia="en-US"/>
    </w:rPr>
  </w:style>
  <w:style w:type="character" w:styleId="56">
    <w:name w:val="HTML Code"/>
    <w:basedOn w:val="46"/>
    <w:unhideWhenUsed/>
    <w:qFormat/>
    <w:uiPriority w:val="99"/>
    <w:rPr>
      <w:rFonts w:hint="default" w:ascii="monospace" w:hAnsi="monospace" w:eastAsia="monospace" w:cs="monospace"/>
      <w:sz w:val="20"/>
      <w:lang w:eastAsia="en-US"/>
    </w:rPr>
  </w:style>
  <w:style w:type="character" w:styleId="57">
    <w:name w:val="annotation reference"/>
    <w:qFormat/>
    <w:uiPriority w:val="0"/>
    <w:rPr>
      <w:rFonts w:cs="Times New Roman"/>
      <w:sz w:val="21"/>
      <w:szCs w:val="21"/>
    </w:rPr>
  </w:style>
  <w:style w:type="character" w:styleId="58">
    <w:name w:val="HTML Cite"/>
    <w:basedOn w:val="46"/>
    <w:unhideWhenUsed/>
    <w:uiPriority w:val="99"/>
    <w:rPr>
      <w:rFonts w:ascii="Verdana" w:hAnsi="Verdana" w:eastAsia="仿宋_GB2312"/>
      <w:bdr w:val="single" w:color="D6D6D6" w:sz="6" w:space="0"/>
      <w:shd w:val="clear" w:color="auto" w:fill="FFFFFF"/>
      <w:lang w:eastAsia="en-US"/>
    </w:rPr>
  </w:style>
  <w:style w:type="character" w:styleId="59">
    <w:name w:val="HTML Keyboard"/>
    <w:basedOn w:val="46"/>
    <w:unhideWhenUsed/>
    <w:uiPriority w:val="99"/>
    <w:rPr>
      <w:rFonts w:hint="default" w:ascii="monospace" w:hAnsi="monospace" w:eastAsia="monospace" w:cs="monospace"/>
      <w:sz w:val="20"/>
      <w:lang w:eastAsia="en-US"/>
    </w:rPr>
  </w:style>
  <w:style w:type="character" w:styleId="60">
    <w:name w:val="HTML Sample"/>
    <w:basedOn w:val="46"/>
    <w:unhideWhenUsed/>
    <w:uiPriority w:val="99"/>
    <w:rPr>
      <w:rFonts w:ascii="monospace" w:hAnsi="monospace" w:eastAsia="monospace" w:cs="monospace"/>
      <w:lang w:eastAsia="en-US"/>
    </w:rPr>
  </w:style>
  <w:style w:type="character" w:customStyle="1" w:styleId="61">
    <w:name w:val="页眉 Char"/>
    <w:basedOn w:val="46"/>
    <w:link w:val="34"/>
    <w:semiHidden/>
    <w:qFormat/>
    <w:uiPriority w:val="99"/>
    <w:rPr>
      <w:sz w:val="18"/>
      <w:szCs w:val="18"/>
    </w:rPr>
  </w:style>
  <w:style w:type="character" w:customStyle="1" w:styleId="62">
    <w:name w:val="页脚 Char"/>
    <w:basedOn w:val="46"/>
    <w:link w:val="33"/>
    <w:semiHidden/>
    <w:uiPriority w:val="99"/>
    <w:rPr>
      <w:sz w:val="18"/>
      <w:szCs w:val="18"/>
    </w:rPr>
  </w:style>
  <w:style w:type="character" w:customStyle="1" w:styleId="63">
    <w:name w:val="标题 1 Char"/>
    <w:basedOn w:val="46"/>
    <w:link w:val="6"/>
    <w:uiPriority w:val="0"/>
    <w:rPr>
      <w:rFonts w:ascii="Times New Roman" w:hAnsi="Times New Roman" w:eastAsia="宋体" w:cs="Times New Roman"/>
      <w:b/>
      <w:bCs/>
      <w:kern w:val="44"/>
      <w:sz w:val="44"/>
      <w:szCs w:val="44"/>
    </w:rPr>
  </w:style>
  <w:style w:type="character" w:customStyle="1" w:styleId="64">
    <w:name w:val="标题 2 Char"/>
    <w:basedOn w:val="46"/>
    <w:link w:val="7"/>
    <w:uiPriority w:val="0"/>
    <w:rPr>
      <w:rFonts w:ascii="Arial" w:hAnsi="Arial" w:eastAsia="黑体" w:cs="Times New Roman"/>
      <w:b/>
      <w:bCs/>
      <w:kern w:val="0"/>
      <w:sz w:val="32"/>
      <w:szCs w:val="32"/>
    </w:rPr>
  </w:style>
  <w:style w:type="character" w:customStyle="1" w:styleId="65">
    <w:name w:val="标题 3 Char"/>
    <w:basedOn w:val="46"/>
    <w:link w:val="8"/>
    <w:qFormat/>
    <w:uiPriority w:val="0"/>
    <w:rPr>
      <w:rFonts w:ascii="Times New Roman" w:hAnsi="Times New Roman" w:eastAsia="宋体" w:cs="Times New Roman"/>
      <w:b/>
      <w:bCs/>
      <w:kern w:val="0"/>
      <w:sz w:val="32"/>
      <w:szCs w:val="32"/>
    </w:rPr>
  </w:style>
  <w:style w:type="character" w:customStyle="1" w:styleId="66">
    <w:name w:val="标题 4 Char"/>
    <w:basedOn w:val="46"/>
    <w:link w:val="10"/>
    <w:uiPriority w:val="0"/>
    <w:rPr>
      <w:rFonts w:ascii="Arial" w:hAnsi="Arial" w:eastAsia="黑体" w:cs="Times New Roman"/>
      <w:b/>
      <w:bCs/>
      <w:kern w:val="0"/>
      <w:sz w:val="28"/>
      <w:szCs w:val="28"/>
    </w:rPr>
  </w:style>
  <w:style w:type="character" w:customStyle="1" w:styleId="67">
    <w:name w:val="标题 5 Char"/>
    <w:basedOn w:val="46"/>
    <w:link w:val="11"/>
    <w:uiPriority w:val="9"/>
    <w:rPr>
      <w:rFonts w:ascii="Arial" w:hAnsi="Arial" w:eastAsia="黑体" w:cs="Times New Roman"/>
      <w:b/>
      <w:bCs/>
      <w:kern w:val="0"/>
      <w:sz w:val="28"/>
      <w:szCs w:val="28"/>
    </w:rPr>
  </w:style>
  <w:style w:type="character" w:customStyle="1" w:styleId="68">
    <w:name w:val="标题 6 Char"/>
    <w:basedOn w:val="46"/>
    <w:link w:val="12"/>
    <w:uiPriority w:val="0"/>
    <w:rPr>
      <w:rFonts w:ascii="Arial" w:hAnsi="Arial" w:eastAsia="黑体" w:cs="Times New Roman"/>
      <w:b/>
      <w:bCs/>
      <w:kern w:val="0"/>
      <w:sz w:val="24"/>
      <w:szCs w:val="20"/>
    </w:rPr>
  </w:style>
  <w:style w:type="character" w:customStyle="1" w:styleId="69">
    <w:name w:val="标题 7 Char"/>
    <w:basedOn w:val="46"/>
    <w:link w:val="13"/>
    <w:uiPriority w:val="0"/>
    <w:rPr>
      <w:rFonts w:ascii="Times New Roman" w:hAnsi="Times New Roman" w:eastAsia="宋体" w:cs="Times New Roman"/>
      <w:b/>
      <w:bCs/>
      <w:kern w:val="0"/>
      <w:sz w:val="24"/>
      <w:szCs w:val="20"/>
    </w:rPr>
  </w:style>
  <w:style w:type="character" w:customStyle="1" w:styleId="70">
    <w:name w:val="标题 8 Char"/>
    <w:basedOn w:val="46"/>
    <w:link w:val="14"/>
    <w:uiPriority w:val="0"/>
    <w:rPr>
      <w:rFonts w:ascii="Arial" w:hAnsi="Arial" w:eastAsia="黑体" w:cs="Times New Roman"/>
      <w:kern w:val="0"/>
      <w:sz w:val="24"/>
      <w:szCs w:val="20"/>
    </w:rPr>
  </w:style>
  <w:style w:type="character" w:customStyle="1" w:styleId="71">
    <w:name w:val="标题 9 Char"/>
    <w:basedOn w:val="46"/>
    <w:link w:val="15"/>
    <w:uiPriority w:val="0"/>
    <w:rPr>
      <w:rFonts w:ascii="Arial" w:hAnsi="Arial" w:eastAsia="黑体" w:cs="Times New Roman"/>
      <w:kern w:val="0"/>
      <w:sz w:val="24"/>
      <w:szCs w:val="21"/>
    </w:rPr>
  </w:style>
  <w:style w:type="character" w:customStyle="1" w:styleId="72">
    <w:name w:val="宏文本 Char"/>
    <w:basedOn w:val="46"/>
    <w:link w:val="5"/>
    <w:uiPriority w:val="99"/>
    <w:rPr>
      <w:rFonts w:ascii="Courier New" w:hAnsi="Courier New" w:eastAsia="宋体" w:cs="Times New Roman"/>
      <w:kern w:val="0"/>
      <w:sz w:val="20"/>
      <w:szCs w:val="20"/>
    </w:rPr>
  </w:style>
  <w:style w:type="character" w:customStyle="1" w:styleId="73">
    <w:name w:val="批注文字 Char"/>
    <w:basedOn w:val="46"/>
    <w:link w:val="17"/>
    <w:qFormat/>
    <w:uiPriority w:val="0"/>
    <w:rPr>
      <w:rFonts w:ascii="Times New Roman" w:hAnsi="Times New Roman" w:eastAsia="宋体" w:cs="Times New Roman"/>
      <w:kern w:val="0"/>
      <w:sz w:val="24"/>
      <w:szCs w:val="24"/>
    </w:rPr>
  </w:style>
  <w:style w:type="character" w:customStyle="1" w:styleId="74">
    <w:name w:val="正文文本 Char"/>
    <w:basedOn w:val="46"/>
    <w:link w:val="18"/>
    <w:uiPriority w:val="0"/>
    <w:rPr>
      <w:rFonts w:ascii="仿宋_GB2312" w:hAnsi="华文楷体" w:eastAsia="仿宋_GB2312" w:cs="Times New Roman"/>
      <w:kern w:val="0"/>
      <w:sz w:val="32"/>
      <w:szCs w:val="20"/>
    </w:rPr>
  </w:style>
  <w:style w:type="character" w:customStyle="1" w:styleId="75">
    <w:name w:val="日期 Char"/>
    <w:basedOn w:val="46"/>
    <w:link w:val="23"/>
    <w:uiPriority w:val="0"/>
    <w:rPr>
      <w:rFonts w:ascii="Times New Roman" w:hAnsi="Times New Roman" w:eastAsia="宋体" w:cs="Times New Roman"/>
      <w:kern w:val="0"/>
      <w:sz w:val="28"/>
      <w:szCs w:val="20"/>
    </w:rPr>
  </w:style>
  <w:style w:type="character" w:customStyle="1" w:styleId="76">
    <w:name w:val="正文文本缩进 Char"/>
    <w:basedOn w:val="46"/>
    <w:link w:val="24"/>
    <w:qFormat/>
    <w:uiPriority w:val="0"/>
    <w:rPr>
      <w:rFonts w:ascii="仿宋_GB2312" w:hAnsi="Times New Roman" w:eastAsia="仿宋_GB2312" w:cs="Times New Roman"/>
      <w:kern w:val="0"/>
      <w:sz w:val="32"/>
      <w:szCs w:val="20"/>
    </w:rPr>
  </w:style>
  <w:style w:type="character" w:customStyle="1" w:styleId="77">
    <w:name w:val="正文文本缩进 2 Char"/>
    <w:basedOn w:val="46"/>
    <w:link w:val="25"/>
    <w:qFormat/>
    <w:uiPriority w:val="99"/>
    <w:rPr>
      <w:rFonts w:ascii="Times New Roman" w:hAnsi="Times New Roman" w:eastAsia="宋体" w:cs="Times New Roman"/>
      <w:kern w:val="0"/>
      <w:sz w:val="24"/>
      <w:szCs w:val="20"/>
    </w:rPr>
  </w:style>
  <w:style w:type="character" w:customStyle="1" w:styleId="78">
    <w:name w:val="正文文本缩进 3 Char"/>
    <w:basedOn w:val="46"/>
    <w:link w:val="27"/>
    <w:qFormat/>
    <w:uiPriority w:val="0"/>
    <w:rPr>
      <w:rFonts w:ascii="Times New Roman" w:hAnsi="Times New Roman" w:eastAsia="宋体" w:cs="Times New Roman"/>
      <w:kern w:val="0"/>
      <w:sz w:val="24"/>
      <w:szCs w:val="20"/>
    </w:rPr>
  </w:style>
  <w:style w:type="character" w:customStyle="1" w:styleId="79">
    <w:name w:val="纯文本 Char"/>
    <w:basedOn w:val="46"/>
    <w:link w:val="31"/>
    <w:uiPriority w:val="0"/>
    <w:rPr>
      <w:rFonts w:ascii="宋体" w:hAnsi="Courier New" w:eastAsia="宋体" w:cs="Courier New"/>
      <w:kern w:val="0"/>
      <w:sz w:val="24"/>
      <w:szCs w:val="21"/>
    </w:rPr>
  </w:style>
  <w:style w:type="character" w:customStyle="1" w:styleId="80">
    <w:name w:val="批注框文本 Char"/>
    <w:basedOn w:val="46"/>
    <w:link w:val="32"/>
    <w:uiPriority w:val="0"/>
    <w:rPr>
      <w:rFonts w:ascii="Times New Roman" w:hAnsi="Times New Roman" w:eastAsia="宋体" w:cs="Times New Roman"/>
      <w:kern w:val="0"/>
      <w:sz w:val="18"/>
      <w:szCs w:val="18"/>
    </w:rPr>
  </w:style>
  <w:style w:type="character" w:customStyle="1" w:styleId="81">
    <w:name w:val="标题 Char"/>
    <w:basedOn w:val="46"/>
    <w:link w:val="40"/>
    <w:qFormat/>
    <w:uiPriority w:val="10"/>
    <w:rPr>
      <w:rFonts w:ascii="Cambria" w:hAnsi="Cambria" w:eastAsia="宋体" w:cs="Times New Roman"/>
      <w:b/>
      <w:bCs/>
      <w:kern w:val="0"/>
      <w:sz w:val="32"/>
      <w:szCs w:val="32"/>
    </w:rPr>
  </w:style>
  <w:style w:type="character" w:customStyle="1" w:styleId="82">
    <w:name w:val="批注主题 Char"/>
    <w:basedOn w:val="73"/>
    <w:link w:val="41"/>
    <w:qFormat/>
    <w:uiPriority w:val="0"/>
    <w:rPr>
      <w:b/>
      <w:bCs/>
    </w:rPr>
  </w:style>
  <w:style w:type="character" w:customStyle="1" w:styleId="83">
    <w:name w:val="正文首行缩进 Char"/>
    <w:basedOn w:val="74"/>
    <w:link w:val="42"/>
    <w:uiPriority w:val="0"/>
    <w:rPr>
      <w:rFonts w:ascii="Times New Roman" w:hAnsi="Times New Roman" w:eastAsia="宋体"/>
    </w:rPr>
  </w:style>
  <w:style w:type="character" w:customStyle="1" w:styleId="84">
    <w:name w:val="正文首行缩进 2 Char"/>
    <w:basedOn w:val="76"/>
    <w:link w:val="43"/>
    <w:uiPriority w:val="0"/>
  </w:style>
  <w:style w:type="paragraph" w:styleId="8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6">
    <w:name w:val="正文1"/>
    <w:basedOn w:val="1"/>
    <w:qFormat/>
    <w:uiPriority w:val="0"/>
    <w:pPr>
      <w:spacing w:line="318" w:lineRule="atLeast"/>
      <w:ind w:left="369" w:firstLine="369"/>
    </w:pPr>
    <w:rPr>
      <w:rFonts w:ascii="宋体"/>
      <w:sz w:val="21"/>
    </w:rPr>
  </w:style>
  <w:style w:type="character" w:customStyle="1" w:styleId="87">
    <w:name w:val="font41"/>
    <w:uiPriority w:val="0"/>
    <w:rPr>
      <w:rFonts w:hint="eastAsia" w:ascii="宋体" w:hAnsi="宋体" w:eastAsia="宋体" w:cs="宋体"/>
      <w:color w:val="000000"/>
      <w:sz w:val="20"/>
      <w:szCs w:val="20"/>
    </w:rPr>
  </w:style>
  <w:style w:type="character" w:customStyle="1" w:styleId="88">
    <w:name w:val="font31"/>
    <w:uiPriority w:val="0"/>
    <w:rPr>
      <w:rFonts w:ascii="Arial" w:hAnsi="Arial" w:cs="Arial"/>
      <w:color w:val="000000"/>
      <w:sz w:val="18"/>
      <w:szCs w:val="18"/>
    </w:rPr>
  </w:style>
  <w:style w:type="character" w:customStyle="1" w:styleId="89">
    <w:name w:val="font21"/>
    <w:qFormat/>
    <w:uiPriority w:val="0"/>
    <w:rPr>
      <w:rFonts w:hint="eastAsia" w:ascii="宋体" w:hAnsi="宋体" w:eastAsia="宋体" w:cs="宋体"/>
      <w:color w:val="000000"/>
      <w:sz w:val="18"/>
      <w:szCs w:val="18"/>
    </w:rPr>
  </w:style>
  <w:style w:type="character" w:customStyle="1" w:styleId="90">
    <w:name w:val="font101"/>
    <w:qFormat/>
    <w:uiPriority w:val="0"/>
    <w:rPr>
      <w:rFonts w:ascii="宋体" w:hAnsi="宋体" w:eastAsia="宋体"/>
      <w:color w:val="1F497D"/>
      <w:sz w:val="24"/>
      <w:u w:val="none"/>
    </w:rPr>
  </w:style>
  <w:style w:type="character" w:customStyle="1" w:styleId="91">
    <w:name w:val="font51"/>
    <w:uiPriority w:val="0"/>
    <w:rPr>
      <w:rFonts w:hint="eastAsia" w:ascii="宋体" w:hAnsi="宋体" w:eastAsia="宋体" w:cs="宋体"/>
      <w:color w:val="000000"/>
      <w:sz w:val="20"/>
      <w:szCs w:val="20"/>
      <w:u w:val="none"/>
    </w:rPr>
  </w:style>
  <w:style w:type="character" w:customStyle="1" w:styleId="92">
    <w:name w:val="font01"/>
    <w:qFormat/>
    <w:uiPriority w:val="0"/>
    <w:rPr>
      <w:rFonts w:ascii="黑体" w:eastAsia="黑体" w:cs="黑体"/>
      <w:color w:val="000000"/>
      <w:sz w:val="20"/>
      <w:szCs w:val="20"/>
    </w:rPr>
  </w:style>
  <w:style w:type="character" w:customStyle="1" w:styleId="93">
    <w:name w:val="font81"/>
    <w:uiPriority w:val="0"/>
    <w:rPr>
      <w:rFonts w:ascii="仿宋_GB2312" w:hAnsi="Verdana" w:eastAsia="仿宋_GB2312" w:cs="仿宋_GB2312"/>
      <w:color w:val="000000"/>
      <w:sz w:val="26"/>
      <w:szCs w:val="26"/>
      <w:u w:val="none"/>
      <w:lang w:eastAsia="en-US"/>
    </w:rPr>
  </w:style>
  <w:style w:type="character" w:customStyle="1" w:styleId="94">
    <w:name w:val="font11"/>
    <w:qFormat/>
    <w:uiPriority w:val="0"/>
    <w:rPr>
      <w:rFonts w:ascii="Symbol" w:hAnsi="Symbol" w:cs="Symbol"/>
      <w:color w:val="000000"/>
      <w:sz w:val="18"/>
      <w:szCs w:val="18"/>
    </w:rPr>
  </w:style>
  <w:style w:type="character" w:customStyle="1" w:styleId="95">
    <w:name w:val="mark8"/>
    <w:basedOn w:val="46"/>
    <w:uiPriority w:val="0"/>
    <w:rPr>
      <w:rFonts w:ascii="Verdana" w:hAnsi="Verdana" w:eastAsia="仿宋_GB2312"/>
      <w:lang w:eastAsia="en-US"/>
    </w:rPr>
  </w:style>
  <w:style w:type="character" w:customStyle="1" w:styleId="96">
    <w:name w:val="font71"/>
    <w:qFormat/>
    <w:uiPriority w:val="0"/>
    <w:rPr>
      <w:rFonts w:hint="eastAsia" w:ascii="宋体" w:hAnsi="宋体" w:eastAsia="宋体" w:cs="宋体"/>
      <w:color w:val="000000"/>
      <w:sz w:val="18"/>
      <w:szCs w:val="18"/>
      <w:u w:val="none"/>
      <w:lang w:eastAsia="en-US"/>
    </w:rPr>
  </w:style>
  <w:style w:type="paragraph" w:customStyle="1" w:styleId="97">
    <w:name w:val="_Style 1"/>
    <w:basedOn w:val="1"/>
    <w:qFormat/>
    <w:uiPriority w:val="1"/>
  </w:style>
  <w:style w:type="paragraph" w:styleId="98">
    <w:name w:val="List Paragraph"/>
    <w:basedOn w:val="1"/>
    <w:qFormat/>
    <w:uiPriority w:val="34"/>
    <w:pPr>
      <w:ind w:firstLine="420" w:firstLineChars="200"/>
    </w:pPr>
  </w:style>
  <w:style w:type="paragraph" w:customStyle="1" w:styleId="99">
    <w:name w:val="列出段落2"/>
    <w:basedOn w:val="1"/>
    <w:qFormat/>
    <w:uiPriority w:val="99"/>
    <w:pPr>
      <w:ind w:firstLine="420" w:firstLineChars="200"/>
    </w:pPr>
  </w:style>
  <w:style w:type="paragraph" w:customStyle="1" w:styleId="100">
    <w:name w:val="p"/>
    <w:basedOn w:val="1"/>
    <w:uiPriority w:val="0"/>
    <w:pPr>
      <w:widowControl/>
      <w:adjustRightInd/>
      <w:spacing w:line="432" w:lineRule="auto"/>
      <w:textAlignment w:val="auto"/>
    </w:pPr>
    <w:rPr>
      <w:rFonts w:ascii="宋体" w:hAnsi="宋体" w:cs="宋体"/>
      <w:szCs w:val="24"/>
    </w:rPr>
  </w:style>
  <w:style w:type="paragraph" w:customStyle="1" w:styleId="101">
    <w:name w:val="正文11"/>
    <w:basedOn w:val="1"/>
    <w:qFormat/>
    <w:uiPriority w:val="0"/>
    <w:pPr>
      <w:spacing w:line="318" w:lineRule="atLeast"/>
      <w:ind w:left="369" w:firstLine="369"/>
    </w:pPr>
    <w:rPr>
      <w:rFonts w:ascii="宋体"/>
    </w:rPr>
  </w:style>
  <w:style w:type="paragraph" w:customStyle="1" w:styleId="102">
    <w:name w:val="样式1"/>
    <w:basedOn w:val="1"/>
    <w:uiPriority w:val="0"/>
    <w:pPr>
      <w:tabs>
        <w:tab w:val="left" w:pos="709"/>
      </w:tabs>
      <w:spacing w:line="240" w:lineRule="auto"/>
      <w:ind w:left="709" w:hanging="709"/>
      <w:jc w:val="both"/>
    </w:pPr>
    <w:rPr>
      <w:rFonts w:ascii="宋体" w:hAnsi="宋体"/>
      <w:sz w:val="21"/>
    </w:rPr>
  </w:style>
  <w:style w:type="paragraph" w:customStyle="1" w:styleId="103">
    <w:name w:val="he"/>
    <w:basedOn w:val="1"/>
    <w:uiPriority w:val="0"/>
    <w:pPr>
      <w:keepNext/>
      <w:keepLines/>
      <w:spacing w:before="260" w:after="260" w:line="408" w:lineRule="auto"/>
    </w:pPr>
    <w:rPr>
      <w:rFonts w:ascii="Arial" w:hAnsi="Arial" w:eastAsia="黑体" w:cs="Arial"/>
      <w:b/>
      <w:bCs/>
      <w:sz w:val="32"/>
      <w:szCs w:val="32"/>
    </w:rPr>
  </w:style>
  <w:style w:type="paragraph" w:customStyle="1" w:styleId="104">
    <w:name w:val="样式 标题 2 + 宋体 五号 非加粗 黑色"/>
    <w:basedOn w:val="7"/>
    <w:qFormat/>
    <w:uiPriority w:val="0"/>
    <w:pPr>
      <w:ind w:left="240"/>
    </w:pPr>
    <w:rPr>
      <w:rFonts w:ascii="宋体" w:hAnsi="宋体" w:eastAsia="宋体"/>
      <w:b w:val="0"/>
      <w:bCs w:val="0"/>
      <w:color w:val="000000"/>
      <w:sz w:val="21"/>
      <w:szCs w:val="20"/>
    </w:rPr>
  </w:style>
  <w:style w:type="paragraph" w:customStyle="1" w:styleId="105">
    <w:name w:val="文档正文"/>
    <w:basedOn w:val="1"/>
    <w:uiPriority w:val="0"/>
    <w:pPr>
      <w:spacing w:line="480" w:lineRule="atLeast"/>
      <w:ind w:firstLine="567"/>
    </w:pPr>
    <w:rPr>
      <w:rFonts w:ascii="Ari" w:eastAsia="Ari"/>
      <w:sz w:val="28"/>
    </w:rPr>
  </w:style>
  <w:style w:type="paragraph" w:customStyle="1" w:styleId="106">
    <w:name w:val="星非-小"/>
    <w:basedOn w:val="1"/>
    <w:uiPriority w:val="0"/>
    <w:pPr>
      <w:spacing w:line="480" w:lineRule="exact"/>
      <w:ind w:left="830" w:leftChars="150" w:hanging="534" w:hangingChars="200"/>
    </w:pPr>
    <w:rPr>
      <w:rFonts w:ascii="仿宋_GB2312" w:hAnsi="仿宋_GB2312" w:eastAsia="仿宋_GB2312" w:cs="宋体"/>
      <w:snapToGrid w:val="0"/>
      <w:sz w:val="28"/>
    </w:rPr>
  </w:style>
  <w:style w:type="paragraph" w:customStyle="1" w:styleId="107">
    <w:name w:val="Char Char2 Char"/>
    <w:basedOn w:val="1"/>
    <w:qFormat/>
    <w:uiPriority w:val="0"/>
    <w:pPr>
      <w:keepNext/>
      <w:keepLines/>
      <w:pageBreakBefore/>
      <w:tabs>
        <w:tab w:val="left" w:pos="845"/>
      </w:tabs>
      <w:spacing w:line="300" w:lineRule="auto"/>
      <w:ind w:left="845" w:hanging="420"/>
    </w:pPr>
    <w:rPr>
      <w:rFonts w:ascii="Tahoma" w:hAnsi="Tahoma"/>
    </w:rPr>
  </w:style>
  <w:style w:type="paragraph" w:customStyle="1" w:styleId="108">
    <w:name w:val="列出段落1"/>
    <w:basedOn w:val="1"/>
    <w:qFormat/>
    <w:uiPriority w:val="99"/>
    <w:pPr>
      <w:ind w:firstLine="420" w:firstLineChars="200"/>
    </w:pPr>
  </w:style>
  <w:style w:type="paragraph" w:customStyle="1" w:styleId="109">
    <w:name w:val="文档标题"/>
    <w:basedOn w:val="40"/>
    <w:uiPriority w:val="0"/>
    <w:pPr>
      <w:spacing w:beforeLines="100" w:after="100"/>
    </w:pPr>
    <w:rPr>
      <w:bCs w:val="0"/>
    </w:rPr>
  </w:style>
  <w:style w:type="paragraph" w:customStyle="1" w:styleId="110">
    <w:name w:val="项目排列"/>
    <w:basedOn w:val="1"/>
    <w:qFormat/>
    <w:uiPriority w:val="0"/>
    <w:pPr>
      <w:tabs>
        <w:tab w:val="left" w:pos="900"/>
      </w:tabs>
      <w:spacing w:line="300" w:lineRule="auto"/>
      <w:ind w:left="900" w:hanging="420"/>
    </w:pPr>
  </w:style>
  <w:style w:type="paragraph" w:customStyle="1" w:styleId="111">
    <w:name w:val="小标题"/>
    <w:basedOn w:val="1"/>
    <w:next w:val="9"/>
    <w:qFormat/>
    <w:uiPriority w:val="0"/>
    <w:pPr>
      <w:tabs>
        <w:tab w:val="left" w:pos="420"/>
      </w:tabs>
      <w:spacing w:beforeLines="25" w:afterLines="25"/>
      <w:ind w:left="420" w:hanging="420"/>
    </w:pPr>
    <w:rPr>
      <w:rFonts w:ascii="Arial" w:hAnsi="Arial" w:eastAsia="黑体"/>
      <w:b/>
      <w:sz w:val="28"/>
    </w:rPr>
  </w:style>
  <w:style w:type="paragraph" w:customStyle="1" w:styleId="112">
    <w:name w:val="样式 标题 3h3H3sect1.2.3 + 五号 段前: 6 磅 段后: 6 磅 行距: 单倍行距"/>
    <w:basedOn w:val="8"/>
    <w:qFormat/>
    <w:uiPriority w:val="0"/>
    <w:pPr>
      <w:spacing w:before="120" w:after="120" w:line="240" w:lineRule="auto"/>
    </w:pPr>
    <w:rPr>
      <w:bCs w:val="0"/>
      <w:sz w:val="21"/>
      <w:szCs w:val="20"/>
    </w:rPr>
  </w:style>
  <w:style w:type="paragraph" w:customStyle="1" w:styleId="113">
    <w:name w:val="Char Char Char Char Char Char"/>
    <w:basedOn w:val="1"/>
    <w:uiPriority w:val="0"/>
    <w:rPr>
      <w:rFonts w:ascii="Tahoma" w:hAnsi="Tahoma"/>
    </w:rPr>
  </w:style>
  <w:style w:type="paragraph" w:customStyle="1" w:styleId="114">
    <w:name w:val="Char1"/>
    <w:basedOn w:val="1"/>
    <w:uiPriority w:val="0"/>
    <w:rPr>
      <w:rFonts w:ascii="Tahoma" w:hAnsi="Tahoma"/>
    </w:rPr>
  </w:style>
  <w:style w:type="paragraph" w:customStyle="1" w:styleId="115">
    <w:name w:val="正文 + 宋体"/>
    <w:basedOn w:val="1"/>
    <w:uiPriority w:val="0"/>
    <w:pPr>
      <w:ind w:firstLine="525" w:firstLineChars="250"/>
    </w:pPr>
    <w:rPr>
      <w:rFonts w:ascii="宋体" w:hAnsi="宋体"/>
      <w:szCs w:val="21"/>
    </w:rPr>
  </w:style>
  <w:style w:type="paragraph" w:customStyle="1" w:styleId="116">
    <w:name w:val="Char Char Char1 Char"/>
    <w:basedOn w:val="1"/>
    <w:semiHidden/>
    <w:uiPriority w:val="0"/>
    <w:pPr>
      <w:adjustRightInd/>
      <w:spacing w:line="360" w:lineRule="auto"/>
      <w:ind w:firstLine="200" w:firstLineChars="200"/>
      <w:jc w:val="both"/>
      <w:textAlignment w:val="auto"/>
    </w:pPr>
    <w:rPr>
      <w:rFonts w:ascii="宋体" w:hAnsi="宋体" w:cs="宋体"/>
      <w:kern w:val="2"/>
      <w:szCs w:val="24"/>
    </w:rPr>
  </w:style>
  <w:style w:type="paragraph" w:customStyle="1" w:styleId="117">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textAlignment w:val="auto"/>
    </w:pPr>
    <w:rPr>
      <w:rFonts w:ascii="Verdana" w:hAnsi="Verdana" w:eastAsia="仿宋_GB2312"/>
      <w:lang w:eastAsia="en-US"/>
    </w:rPr>
  </w:style>
  <w:style w:type="paragraph" w:customStyle="1" w:styleId="118">
    <w:name w:val="样式 标题 1 + 四号 居中 段前: 12 磅 段后: 12 磅 行距: 单倍行距"/>
    <w:basedOn w:val="6"/>
    <w:uiPriority w:val="0"/>
    <w:pPr>
      <w:spacing w:before="240" w:after="240" w:line="240" w:lineRule="auto"/>
      <w:ind w:left="792"/>
      <w:jc w:val="center"/>
    </w:pPr>
    <w:rPr>
      <w:bCs w:val="0"/>
      <w:sz w:val="28"/>
      <w:szCs w:val="20"/>
    </w:rPr>
  </w:style>
  <w:style w:type="paragraph" w:customStyle="1" w:styleId="119">
    <w:name w:val="正文首行缩进 21"/>
    <w:basedOn w:val="1"/>
    <w:qFormat/>
    <w:uiPriority w:val="0"/>
    <w:pPr>
      <w:tabs>
        <w:tab w:val="left" w:pos="945"/>
        <w:tab w:val="left" w:pos="1155"/>
      </w:tabs>
      <w:ind w:firstLine="420" w:firstLineChars="200"/>
    </w:pPr>
    <w:rPr>
      <w:rFonts w:ascii="宋体" w:hAnsi="Book Antiqua"/>
    </w:rPr>
  </w:style>
  <w:style w:type="paragraph" w:customStyle="1" w:styleId="120">
    <w:name w:val="p0"/>
    <w:basedOn w:val="1"/>
    <w:uiPriority w:val="0"/>
    <w:pPr>
      <w:widowControl/>
      <w:adjustRightInd/>
      <w:snapToGrid w:val="0"/>
      <w:textAlignment w:val="auto"/>
    </w:pPr>
    <w:rPr>
      <w:szCs w:val="24"/>
    </w:rPr>
  </w:style>
  <w:style w:type="paragraph" w:customStyle="1" w:styleId="121">
    <w:name w:val="Char"/>
    <w:basedOn w:val="1"/>
    <w:uiPriority w:val="0"/>
  </w:style>
  <w:style w:type="table" w:customStyle="1" w:styleId="122">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23">
    <w:name w:val="Body text|1"/>
    <w:basedOn w:val="1"/>
    <w:qFormat/>
    <w:uiPriority w:val="0"/>
    <w:pPr>
      <w:spacing w:line="420" w:lineRule="auto"/>
      <w:ind w:firstLine="400"/>
    </w:pPr>
    <w:rPr>
      <w:rFonts w:ascii="宋体" w:hAnsi="宋体" w:cs="宋体"/>
      <w:sz w:val="22"/>
      <w:szCs w:val="22"/>
      <w:lang w:val="zh-TW" w:eastAsia="zh-TW" w:bidi="zh-TW"/>
    </w:rPr>
  </w:style>
  <w:style w:type="character" w:customStyle="1" w:styleId="124">
    <w:name w:val="hover"/>
    <w:basedOn w:val="46"/>
    <w:uiPriority w:val="0"/>
    <w:rPr>
      <w:rFonts w:ascii="Verdana" w:hAnsi="Verdana" w:eastAsia="仿宋_GB2312"/>
      <w:color w:val="2590EB"/>
      <w:lang w:eastAsia="en-US"/>
    </w:rPr>
  </w:style>
  <w:style w:type="character" w:customStyle="1" w:styleId="125">
    <w:name w:val="hover1"/>
    <w:basedOn w:val="46"/>
    <w:uiPriority w:val="0"/>
    <w:rPr>
      <w:rFonts w:ascii="Verdana" w:hAnsi="Verdana" w:eastAsia="仿宋_GB2312"/>
      <w:color w:val="2590EB"/>
      <w:lang w:eastAsia="en-US"/>
    </w:rPr>
  </w:style>
  <w:style w:type="character" w:customStyle="1" w:styleId="126">
    <w:name w:val="hover2"/>
    <w:basedOn w:val="46"/>
    <w:qFormat/>
    <w:uiPriority w:val="0"/>
    <w:rPr>
      <w:rFonts w:ascii="Verdana" w:hAnsi="Verdana" w:eastAsia="仿宋_GB2312"/>
      <w:lang w:eastAsia="en-US"/>
    </w:rPr>
  </w:style>
  <w:style w:type="character" w:customStyle="1" w:styleId="127">
    <w:name w:val="hover3"/>
    <w:basedOn w:val="46"/>
    <w:qFormat/>
    <w:uiPriority w:val="0"/>
    <w:rPr>
      <w:rFonts w:ascii="Verdana" w:hAnsi="Verdana" w:eastAsia="仿宋_GB2312"/>
      <w:color w:val="2590EB"/>
      <w:shd w:val="clear" w:color="auto" w:fill="E9F4FD"/>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79</Pages>
  <Words>988</Words>
  <Characters>1334</Characters>
  <Lines>377</Lines>
  <Paragraphs>106</Paragraphs>
  <TotalTime>11</TotalTime>
  <ScaleCrop>false</ScaleCrop>
  <LinksUpToDate>false</LinksUpToDate>
  <CharactersWithSpaces>1386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2025-06-16T08:07:00Z</dcterms:created>
  <dc:creator>段磊</dc:creator>
  <cp:lastModifiedBy>微信用户</cp:lastModifiedBy>
  <dcterms:modified xsi:type="dcterms:W3CDTF">2025-06-18T07:29:14Z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eyJoZGlkIjoiNTI0NmQ2YWZkNDdmNTM3MGI5YTFmNTg3MDFiYmRkYWYiLCJ1c2VySWQiOiIxMjE4MzgyNjc1In0=</vt:lpwstr>
  </property>
  <property fmtid="{D5CDD505-2E9C-101B-9397-08002B2CF9AE}" pid="3" name="KSOProductBuildVer">
    <vt:lpwstr>2052-12.1.0.21541</vt:lpwstr>
  </property>
  <property fmtid="{D5CDD505-2E9C-101B-9397-08002B2CF9AE}" pid="4" name="ICV">
    <vt:lpwstr>210AE7D6DBB3449CAE5BCF140F6C72C6_12</vt:lpwstr>
  </property>
</Properties>
</file>