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b/>
          <w:bCs/>
          <w:sz w:val="32"/>
          <w:szCs w:val="32"/>
          <w:lang w:eastAsia="zh-CN"/>
        </w:rPr>
        <w:t>新县瓶装液化石油气智慧化管理平台项目</w:t>
      </w:r>
      <w:bookmarkStart w:id="0" w:name="_GoBack"/>
      <w:bookmarkEnd w:id="0"/>
      <w:r>
        <w:rPr>
          <w:rFonts w:hint="eastAsia" w:ascii="宋体" w:hAnsi="宋体" w:eastAsia="宋体" w:cs="宋体"/>
          <w:b/>
          <w:bCs/>
          <w:sz w:val="32"/>
          <w:szCs w:val="32"/>
        </w:rPr>
        <w:t>招标公告</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sz w:val="24"/>
          <w:szCs w:val="32"/>
          <w:lang w:eastAsia="zh-CN"/>
        </w:rPr>
      </w:pPr>
      <w:r>
        <w:rPr>
          <w:rFonts w:hint="eastAsia" w:ascii="宋体" w:hAnsi="宋体" w:eastAsia="宋体" w:cs="宋体"/>
          <w:sz w:val="24"/>
          <w:szCs w:val="32"/>
          <w:u w:val="single"/>
          <w:lang w:val="en-US" w:eastAsia="zh-CN"/>
        </w:rPr>
        <w:t>新县瓶装液化石油气智慧化管理平台项目</w:t>
      </w:r>
      <w:r>
        <w:rPr>
          <w:rFonts w:hint="eastAsia" w:ascii="宋体" w:hAnsi="宋体" w:eastAsia="宋体" w:cs="宋体"/>
          <w:sz w:val="24"/>
          <w:szCs w:val="32"/>
          <w:lang w:eastAsia="zh-CN"/>
        </w:rPr>
        <w:t>的潜在投标人应在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新县</w:t>
      </w:r>
      <w:r>
        <w:rPr>
          <w:rFonts w:hint="eastAsia" w:ascii="宋体" w:hAnsi="宋体" w:eastAsia="宋体" w:cs="宋体"/>
          <w:sz w:val="24"/>
          <w:szCs w:val="32"/>
          <w:u w:val="single"/>
          <w:lang w:eastAsia="zh-CN"/>
        </w:rPr>
        <w:t>）（http://xinxian.xyggzyjy.cn/）”网站，凭办理的企业身份认证锁（CA数字证书）登录会员系统</w:t>
      </w:r>
      <w:r>
        <w:rPr>
          <w:rFonts w:hint="eastAsia" w:ascii="宋体" w:hAnsi="宋体" w:eastAsia="宋体" w:cs="宋体"/>
          <w:sz w:val="24"/>
          <w:szCs w:val="32"/>
          <w:lang w:eastAsia="zh-CN"/>
        </w:rPr>
        <w:t>获取招标文件，并</w:t>
      </w:r>
      <w:r>
        <w:rPr>
          <w:rFonts w:hint="eastAsia" w:ascii="宋体" w:hAnsi="宋体" w:eastAsia="宋体" w:cs="宋体"/>
          <w:color w:val="auto"/>
          <w:sz w:val="24"/>
          <w:szCs w:val="32"/>
          <w:lang w:eastAsia="zh-CN"/>
        </w:rPr>
        <w:t>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4</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06</w:t>
      </w:r>
      <w:r>
        <w:rPr>
          <w:rFonts w:hint="eastAsia" w:ascii="宋体" w:hAnsi="宋体" w:eastAsia="宋体" w:cs="宋体"/>
          <w:b w:val="0"/>
          <w:bCs w:val="0"/>
          <w:color w:val="auto"/>
          <w:sz w:val="24"/>
          <w:szCs w:val="32"/>
          <w:u w:val="single"/>
          <w:lang w:eastAsia="zh-CN"/>
        </w:rPr>
        <w:t>月</w:t>
      </w:r>
      <w:r>
        <w:rPr>
          <w:rFonts w:hint="eastAsia" w:ascii="宋体" w:hAnsi="宋体" w:eastAsia="宋体" w:cs="宋体"/>
          <w:b w:val="0"/>
          <w:bCs w:val="0"/>
          <w:color w:val="auto"/>
          <w:sz w:val="24"/>
          <w:szCs w:val="32"/>
          <w:u w:val="single"/>
          <w:lang w:val="en-US" w:eastAsia="zh-CN"/>
        </w:rPr>
        <w:t>26</w:t>
      </w:r>
      <w:r>
        <w:rPr>
          <w:rFonts w:hint="eastAsia" w:ascii="宋体" w:hAnsi="宋体" w:eastAsia="宋体" w:cs="宋体"/>
          <w:b w:val="0"/>
          <w:bCs w:val="0"/>
          <w:color w:val="auto"/>
          <w:sz w:val="24"/>
          <w:szCs w:val="32"/>
          <w:u w:val="single"/>
          <w:lang w:eastAsia="zh-CN"/>
        </w:rPr>
        <w:t>日</w:t>
      </w:r>
      <w:r>
        <w:rPr>
          <w:rFonts w:hint="eastAsia" w:ascii="宋体" w:hAnsi="宋体" w:eastAsia="宋体" w:cs="宋体"/>
          <w:b w:val="0"/>
          <w:bCs w:val="0"/>
          <w:color w:val="auto"/>
          <w:sz w:val="24"/>
          <w:szCs w:val="32"/>
          <w:u w:val="single"/>
          <w:lang w:val="en-US" w:eastAsia="zh-CN"/>
        </w:rPr>
        <w:t>09时00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1、项目编号：新财公开招标-2024-14</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项目名称：</w:t>
      </w:r>
      <w:r>
        <w:rPr>
          <w:rFonts w:hint="eastAsia" w:ascii="宋体" w:hAnsi="宋体" w:eastAsia="宋体" w:cs="宋体"/>
          <w:sz w:val="24"/>
          <w:szCs w:val="32"/>
          <w:lang w:eastAsia="zh-CN"/>
        </w:rPr>
        <w:t>新县瓶装液化石油气智慧化管理平台项目</w:t>
      </w:r>
      <w:r>
        <w:rPr>
          <w:rFonts w:hint="eastAsia" w:ascii="宋体" w:hAnsi="宋体" w:eastAsia="宋体" w:cs="宋体"/>
          <w:sz w:val="24"/>
          <w:szCs w:val="32"/>
          <w:lang w:eastAsia="zh-CN"/>
        </w:rPr>
        <w:tab/>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4、预算金额：2279223.54元</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最高限价：2279223.54元</w:t>
      </w:r>
    </w:p>
    <w:tbl>
      <w:tblPr>
        <w:tblStyle w:val="8"/>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新县瓶装液化石油气智慧化管理平台项目</w:t>
            </w:r>
            <w:r>
              <w:rPr>
                <w:rFonts w:hint="eastAsia" w:ascii="宋体" w:hAnsi="宋体" w:eastAsia="宋体" w:cs="宋体"/>
                <w:sz w:val="24"/>
                <w:szCs w:val="32"/>
                <w:vertAlign w:val="baseline"/>
                <w:lang w:val="en-US" w:eastAsia="zh-CN"/>
              </w:rPr>
              <w:tab/>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2279223.54</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2279223.54</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采购内容：新县瓶装液化石油气智慧化管理平台项目主要采购包括：集气站管理、场站安全、气瓶配送、气瓶充装、用户安检、安全预警及示险、数据分析、双控预防、应急管理、教育培训、安全投入比例分析、基本台账记录查询、扫码溯源、充装管理、隐患管理、我的待办等多功能于一体的智慧管理平台以及技术支持、技术服务、售后服务（二年期），网络服务费（三年期），云资源（三年期）等。（具体内容详见招标文件第五章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5.2.建设期限：合同签订且生效后30日历天内安装、调试、培训、验收完毕，并交付采购人正常使用；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5.3.服务期限：技术支持、技术服务、售后服务二年期，网络服务费三年期，云资源三年期；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5.4.服务地点：按采购单位指定地点完成相关采购内容；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5.5.质量要求：符合国家现行规范标准及行业最新规定，达到合格标准且满足采购人要求；</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5.6.资金来源：省级补助及县财政资金；</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5.7.标包划分：本项目共划分1个标包。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6、合同履行期限：同建设期限及服务期限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本项目非专门面向中小企业采购【该项目符合《政府采购促进中小企业发展管理办法》（财库【2020】46号）第六条第</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u w:val="single"/>
          <w:lang w:val="en-US" w:eastAsia="zh-CN"/>
        </w:rPr>
        <w:t>三</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lang w:eastAsia="zh-CN"/>
        </w:rPr>
        <w:t>款之规定：</w:t>
      </w:r>
      <w:r>
        <w:rPr>
          <w:rFonts w:hint="eastAsia" w:ascii="宋体" w:hAnsi="宋体" w:eastAsia="宋体" w:cs="宋体"/>
          <w:b w:val="0"/>
          <w:bCs w:val="0"/>
          <w:sz w:val="24"/>
          <w:szCs w:val="32"/>
          <w:u w:val="single"/>
          <w:lang w:eastAsia="zh-CN"/>
        </w:rPr>
        <w:t>（三）按照本办法规定预留采购份额无法确保充分供应、充分竞争，或者存在可能影响政府采购目标实现的情形；</w:t>
      </w:r>
      <w:r>
        <w:rPr>
          <w:rFonts w:hint="eastAsia" w:ascii="宋体" w:hAnsi="宋体" w:eastAsia="宋体" w:cs="宋体"/>
          <w:b w:val="0"/>
          <w:bCs w:val="0"/>
          <w:sz w:val="24"/>
          <w:szCs w:val="32"/>
          <w:lang w:eastAsia="zh-CN"/>
        </w:rPr>
        <w:t>】。本项目落实节约能源、保护环境、扶持不发达地区和少数民族地区、促进中小微企业、监狱企业及残疾人福利性单位发展等政府采购政策。（详见招标文件</w:t>
      </w:r>
      <w:r>
        <w:rPr>
          <w:rFonts w:hint="eastAsia" w:ascii="宋体" w:hAnsi="宋体" w:eastAsia="宋体" w:cs="宋体"/>
          <w:b w:val="0"/>
          <w:bCs w:val="0"/>
          <w:sz w:val="24"/>
          <w:szCs w:val="32"/>
          <w:lang w:val="en-US" w:eastAsia="zh-CN"/>
        </w:rPr>
        <w:t>内容</w:t>
      </w:r>
      <w:r>
        <w:rPr>
          <w:rFonts w:hint="eastAsia" w:ascii="宋体" w:hAnsi="宋体" w:eastAsia="宋体" w:cs="宋体"/>
          <w:b w:val="0"/>
          <w:bCs w:val="0"/>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1</w:t>
      </w:r>
      <w:r>
        <w:rPr>
          <w:rFonts w:hint="eastAsia" w:ascii="宋体" w:hAnsi="宋体" w:eastAsia="宋体" w:cs="宋体"/>
          <w:b w:val="0"/>
          <w:bCs w:val="0"/>
          <w:sz w:val="24"/>
          <w:szCs w:val="32"/>
          <w:lang w:eastAsia="zh-CN"/>
        </w:rPr>
        <w:t>.单位负责人为同一人或者存在直接控股、管理关系的不同单位，不得同时参加同一合同项下的政府采购活动；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2.</w:t>
      </w:r>
      <w:r>
        <w:rPr>
          <w:rFonts w:hint="eastAsia" w:ascii="宋体" w:hAnsi="宋体" w:eastAsia="宋体" w:cs="宋体"/>
          <w:b w:val="0"/>
          <w:bCs w:val="0"/>
          <w:sz w:val="24"/>
          <w:szCs w:val="32"/>
          <w:lang w:eastAsia="zh-CN"/>
        </w:rPr>
        <w:t>本项目不允许联合体投标，实行资格后审；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3.3.本项目适用无感投标（详见下述要求）。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（一）在本项目政府采购活动中，</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在投标时，可对照资格要求进行自主核对，确定符合资格要求的，政府采购项目对</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资格全面实行免承诺“无感投标”，潜在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无需书面承诺符合参与政府采购活动的资格条件，无需书面承诺没有税收缴纳、社会保障等方面的失信记录，无需再提供相关财务状况、缴纳税收和社会保障资金等证明材料，由</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自我评估符合政府采购有关规定、采购文件有关要求及以下证明材料等条件后即可参加投标。</w:t>
      </w:r>
      <w:r>
        <w:rPr>
          <w:rFonts w:hint="eastAsia" w:ascii="宋体" w:hAnsi="宋体" w:eastAsia="宋体" w:cs="宋体"/>
          <w:b w:val="0"/>
          <w:bCs w:val="0"/>
          <w:sz w:val="24"/>
          <w:szCs w:val="32"/>
          <w:lang w:val="en-US" w:eastAsia="zh-CN"/>
        </w:rPr>
        <w:t>投标人参与投标即表示自我评估符合《政府采购法》第二十二条规定，采购文件有关资格条件，没有税收缴纳、社会保障等方面的失信记录，具有相关财务状况、缴纳税收和社会保障资金等证明材料。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①具有独立承担民事责任的能力（具有法人或者其他组织的营业执照等证明文件）；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②具有良好的商业信誉和健全的财务会计制度（具有经审计的2022年度或2023年度财务报告或基本户银行出具的近期资信证明或财政部门认可的政府采购专业担保机构出具的投标担保函）（成立时间不足一年的单位具有财务报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③具有履行合同所必需的设备和专业技术能力（自行作出承诺，格式自拟）；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④有依法缴纳税收和社会保障资金的良好记录（具有2024年1月1日以来任意1个月依法缴纳税收和社会保障金的证明材料，依法免税或不需要缴纳社会保障资金的投标人，应具有相应证明文件）；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⑤参加政府采购活动前三年内，在经营活动中没有重大违法记录（自行作出承诺，格式自拟）；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⑥法律、行政法规规定的其他条件。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⑦未被列入失信被执行人、重大税收违法案件当事人名单（重大税收违法失信主体）、政府采购严重违法失信行为记录名单的证明材料（具有网页截图）；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val="en-US" w:eastAsia="zh-CN"/>
        </w:rPr>
        <w:t>（二）投标人在中标后，应将上述自我评估的证明材料提交采购人（采购代理机构）核验，经核验无误后，由采购人发出中标通知书。采购人、采购代理机构在发布中标结果公告时，资格证明材料需同其他要求发布的文件一起发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val="en-US" w:eastAsia="zh-CN"/>
        </w:rPr>
        <w:t>（三）投标人</w:t>
      </w:r>
      <w:r>
        <w:rPr>
          <w:rFonts w:hint="eastAsia" w:ascii="宋体" w:hAnsi="宋体" w:eastAsia="宋体" w:cs="宋体"/>
          <w:b w:val="0"/>
          <w:bCs w:val="0"/>
          <w:sz w:val="24"/>
          <w:szCs w:val="32"/>
          <w:lang w:eastAsia="zh-CN"/>
        </w:rPr>
        <w:t>对</w:t>
      </w:r>
      <w:r>
        <w:rPr>
          <w:rFonts w:hint="eastAsia" w:ascii="宋体" w:hAnsi="宋体" w:eastAsia="宋体" w:cs="宋体"/>
          <w:b w:val="0"/>
          <w:bCs w:val="0"/>
          <w:sz w:val="24"/>
          <w:szCs w:val="32"/>
          <w:lang w:val="en-US" w:eastAsia="zh-CN"/>
        </w:rPr>
        <w:t>投标</w:t>
      </w:r>
      <w:r>
        <w:rPr>
          <w:rFonts w:hint="eastAsia" w:ascii="宋体" w:hAnsi="宋体" w:eastAsia="宋体" w:cs="宋体"/>
          <w:b w:val="0"/>
          <w:bCs w:val="0"/>
          <w:sz w:val="24"/>
          <w:szCs w:val="32"/>
          <w:lang w:eastAsia="zh-CN"/>
        </w:rPr>
        <w:t>文件的真实性、合法性、有效性负责，对</w:t>
      </w:r>
      <w:r>
        <w:rPr>
          <w:rFonts w:hint="eastAsia" w:ascii="宋体" w:hAnsi="宋体" w:eastAsia="宋体" w:cs="宋体"/>
          <w:b w:val="0"/>
          <w:bCs w:val="0"/>
          <w:sz w:val="24"/>
          <w:szCs w:val="32"/>
          <w:lang w:val="en-US" w:eastAsia="zh-CN"/>
        </w:rPr>
        <w:t>投标</w:t>
      </w:r>
      <w:r>
        <w:rPr>
          <w:rFonts w:hint="eastAsia" w:ascii="宋体" w:hAnsi="宋体" w:eastAsia="宋体" w:cs="宋体"/>
          <w:b w:val="0"/>
          <w:bCs w:val="0"/>
          <w:sz w:val="24"/>
          <w:szCs w:val="32"/>
          <w:lang w:eastAsia="zh-CN"/>
        </w:rPr>
        <w:t>文件负全部法律责任。如发现</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不符合政府采购有关要求参与投标，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、获取招标文件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w:t>
      </w:r>
      <w:r>
        <w:rPr>
          <w:rFonts w:hint="eastAsia" w:ascii="宋体" w:hAnsi="宋体" w:eastAsia="宋体" w:cs="宋体"/>
          <w:sz w:val="24"/>
          <w:szCs w:val="32"/>
        </w:rPr>
        <w:t>时间</w:t>
      </w:r>
      <w:r>
        <w:rPr>
          <w:rFonts w:hint="eastAsia" w:ascii="宋体" w:hAnsi="宋体" w:eastAsia="宋体" w:cs="宋体"/>
          <w:color w:val="auto"/>
          <w:sz w:val="24"/>
          <w:szCs w:val="32"/>
        </w:rPr>
        <w:t>：202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06</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05</w:t>
      </w:r>
      <w:r>
        <w:rPr>
          <w:rFonts w:hint="eastAsia" w:ascii="宋体" w:hAnsi="宋体" w:eastAsia="宋体" w:cs="宋体"/>
          <w:color w:val="auto"/>
          <w:sz w:val="24"/>
          <w:szCs w:val="32"/>
        </w:rPr>
        <w:t>日至202</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06</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12</w:t>
      </w:r>
      <w:r>
        <w:rPr>
          <w:rFonts w:hint="eastAsia" w:ascii="宋体" w:hAnsi="宋体" w:eastAsia="宋体" w:cs="宋体"/>
          <w:color w:val="auto"/>
          <w:sz w:val="24"/>
          <w:szCs w:val="32"/>
        </w:rPr>
        <w:t>日</w:t>
      </w:r>
      <w:r>
        <w:rPr>
          <w:rFonts w:hint="eastAsia" w:ascii="宋体" w:hAnsi="宋体" w:eastAsia="宋体" w:cs="宋体"/>
          <w:color w:val="auto"/>
          <w:sz w:val="24"/>
          <w:szCs w:val="32"/>
          <w:lang w:eastAsia="zh-CN"/>
        </w:rPr>
        <w:t>，每天上午00:00至12:00，下午12:00至23:59</w:t>
      </w:r>
      <w:r>
        <w:rPr>
          <w:rFonts w:hint="eastAsia" w:ascii="宋体" w:hAnsi="宋体" w:eastAsia="宋体" w:cs="宋体"/>
          <w:color w:val="auto"/>
          <w:sz w:val="24"/>
          <w:szCs w:val="32"/>
        </w:rPr>
        <w:t>（北京时间，法定节假日除外。）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地点：</w:t>
      </w:r>
      <w:r>
        <w:rPr>
          <w:rFonts w:hint="eastAsia" w:ascii="宋体" w:hAnsi="宋体" w:eastAsia="宋体" w:cs="宋体"/>
          <w:sz w:val="24"/>
          <w:szCs w:val="32"/>
          <w:lang w:eastAsia="zh-CN"/>
        </w:rPr>
        <w:t>登录“全国公共资源交易平台（河南省·</w:t>
      </w:r>
      <w:r>
        <w:rPr>
          <w:rFonts w:hint="eastAsia" w:ascii="宋体" w:hAnsi="宋体" w:eastAsia="宋体" w:cs="宋体"/>
          <w:sz w:val="24"/>
          <w:szCs w:val="32"/>
          <w:lang w:val="en-US" w:eastAsia="zh-CN"/>
        </w:rPr>
        <w:t>新县</w:t>
      </w:r>
      <w:r>
        <w:rPr>
          <w:rFonts w:hint="eastAsia" w:ascii="宋体" w:hAnsi="宋体" w:eastAsia="宋体" w:cs="宋体"/>
          <w:sz w:val="24"/>
          <w:szCs w:val="32"/>
          <w:lang w:eastAsia="zh-CN"/>
        </w:rPr>
        <w:t>）（http://xinxian.xyggzyjy.cn/）”网站，凭办理的企业身份认证锁（CA数字证书）登录会员系统获取招标文件；</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方式：</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lang w:val="en-US" w:eastAsia="zh-CN"/>
        </w:rPr>
        <w:t>.投标人</w:t>
      </w:r>
      <w:r>
        <w:rPr>
          <w:rFonts w:hint="eastAsia" w:ascii="宋体" w:hAnsi="宋体" w:eastAsia="宋体" w:cs="宋体"/>
          <w:kern w:val="0"/>
          <w:sz w:val="24"/>
        </w:rPr>
        <w:t>注册：凡有意参加本项目的</w:t>
      </w:r>
      <w:r>
        <w:rPr>
          <w:rFonts w:hint="eastAsia" w:ascii="宋体" w:hAnsi="宋体" w:eastAsia="宋体" w:cs="宋体"/>
          <w:kern w:val="0"/>
          <w:sz w:val="24"/>
          <w:lang w:val="en-US" w:eastAsia="zh-CN"/>
        </w:rPr>
        <w:t>投标人</w:t>
      </w:r>
      <w:r>
        <w:rPr>
          <w:rFonts w:hint="eastAsia" w:ascii="宋体" w:hAnsi="宋体" w:eastAsia="宋体" w:cs="宋体"/>
          <w:kern w:val="0"/>
          <w:sz w:val="24"/>
        </w:rPr>
        <w:t>，请登</w:t>
      </w:r>
      <w:r>
        <w:rPr>
          <w:rFonts w:hint="eastAsia" w:ascii="宋体" w:hAnsi="宋体" w:eastAsia="宋体" w:cs="宋体"/>
          <w:sz w:val="24"/>
          <w:szCs w:val="32"/>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w:t>
      </w:r>
      <w:r>
        <w:rPr>
          <w:rFonts w:hint="eastAsia" w:ascii="宋体" w:hAnsi="宋体" w:eastAsia="宋体" w:cs="宋体"/>
          <w:kern w:val="0"/>
          <w:sz w:val="24"/>
          <w:lang w:val="en-US" w:eastAsia="zh-CN"/>
        </w:rPr>
        <w:t>投标人</w:t>
      </w:r>
      <w:r>
        <w:rPr>
          <w:rFonts w:hint="eastAsia" w:ascii="宋体" w:hAnsi="宋体" w:eastAsia="宋体" w:cs="宋体"/>
          <w:kern w:val="0"/>
          <w:sz w:val="24"/>
        </w:rPr>
        <w:t>应对所上传材料的真实性、合法性、有效性负责，其上传信息将全部对外公示，接受社会监督；</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lang w:val="en-US" w:eastAsia="zh-CN"/>
        </w:rPr>
        <w:t>.</w:t>
      </w:r>
      <w:r>
        <w:rPr>
          <w:rFonts w:hint="eastAsia" w:ascii="宋体" w:hAnsi="宋体" w:eastAsia="宋体" w:cs="宋体"/>
          <w:kern w:val="0"/>
          <w:sz w:val="24"/>
        </w:rPr>
        <w:t>办理CA数字证书：完成企业诚信库注册后，必须办理CA数字证书方可在网上办理招投标相关业务。</w:t>
      </w:r>
      <w:r>
        <w:rPr>
          <w:rFonts w:hint="eastAsia" w:ascii="宋体" w:hAnsi="宋体" w:eastAsia="宋体" w:cs="宋体"/>
          <w:kern w:val="0"/>
          <w:sz w:val="24"/>
          <w:lang w:val="en-US" w:eastAsia="zh-CN"/>
        </w:rPr>
        <w:t>投标人</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lang w:val="en-US" w:eastAsia="zh-CN"/>
        </w:rPr>
        <w:t>.招标</w:t>
      </w:r>
      <w:r>
        <w:rPr>
          <w:rFonts w:hint="eastAsia" w:ascii="宋体" w:hAnsi="宋体" w:eastAsia="宋体" w:cs="宋体"/>
          <w:kern w:val="0"/>
          <w:sz w:val="24"/>
        </w:rPr>
        <w:t>文件获取方式：</w:t>
      </w:r>
      <w:r>
        <w:rPr>
          <w:rFonts w:hint="eastAsia" w:ascii="宋体" w:hAnsi="宋体" w:eastAsia="宋体" w:cs="宋体"/>
          <w:kern w:val="0"/>
          <w:sz w:val="24"/>
          <w:lang w:val="en-US" w:eastAsia="zh-CN"/>
        </w:rPr>
        <w:t>投标人</w:t>
      </w:r>
      <w:r>
        <w:rPr>
          <w:rFonts w:hint="eastAsia" w:ascii="宋体" w:hAnsi="宋体" w:eastAsia="宋体" w:cs="宋体"/>
          <w:kern w:val="0"/>
          <w:sz w:val="24"/>
        </w:rPr>
        <w:t>凭CA数字证书登</w:t>
      </w:r>
      <w:r>
        <w:rPr>
          <w:rFonts w:hint="eastAsia" w:ascii="宋体" w:hAnsi="宋体" w:eastAsia="宋体" w:cs="宋体"/>
          <w:sz w:val="24"/>
          <w:szCs w:val="32"/>
          <w:lang w:val="en-US" w:eastAsia="zh-CN"/>
        </w:rPr>
        <w:t>录</w:t>
      </w:r>
      <w:r>
        <w:rPr>
          <w:rFonts w:hint="eastAsia" w:ascii="宋体" w:hAnsi="宋体" w:eastAsia="宋体" w:cs="宋体"/>
          <w:kern w:val="0"/>
          <w:sz w:val="24"/>
        </w:rPr>
        <w:t>会员系统后，即可按网上提示免费下载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招标</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w:t>
      </w:r>
      <w:r>
        <w:rPr>
          <w:rFonts w:hint="eastAsia" w:ascii="宋体" w:hAnsi="宋体" w:eastAsia="宋体" w:cs="宋体"/>
          <w:kern w:val="0"/>
          <w:sz w:val="24"/>
          <w:lang w:val="en-US" w:eastAsia="zh-CN"/>
        </w:rPr>
        <w:t>招标</w:t>
      </w:r>
      <w:r>
        <w:rPr>
          <w:rFonts w:hint="eastAsia" w:ascii="宋体" w:hAnsi="宋体" w:eastAsia="宋体" w:cs="宋体"/>
          <w:kern w:val="0"/>
          <w:sz w:val="24"/>
        </w:rPr>
        <w:t>文件领取页面下载）；</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3.4.请</w:t>
      </w:r>
      <w:r>
        <w:rPr>
          <w:rFonts w:hint="eastAsia" w:ascii="宋体" w:hAnsi="宋体" w:eastAsia="宋体" w:cs="宋体"/>
          <w:kern w:val="0"/>
          <w:sz w:val="24"/>
          <w:lang w:val="en-US" w:eastAsia="zh-CN"/>
        </w:rPr>
        <w:t>投标人</w:t>
      </w:r>
      <w:r>
        <w:rPr>
          <w:rFonts w:hint="eastAsia" w:ascii="宋体" w:hAnsi="宋体" w:eastAsia="宋体" w:cs="宋体"/>
          <w:kern w:val="0"/>
          <w:sz w:val="24"/>
        </w:rPr>
        <w:t>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文件后，及时关注系统业务菜单（“答疑澄清文件领取”、“控制价文件领取”）内该项目是否有新的答疑澄清文件或控制价文件。如有请直接下载，不再另行通知。</w:t>
      </w:r>
    </w:p>
    <w:p>
      <w:pPr>
        <w:spacing w:line="44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招标文件售价0元。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、投标截止时间及地点</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06</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26</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00</w:t>
      </w:r>
      <w:r>
        <w:rPr>
          <w:rFonts w:hint="eastAsia" w:ascii="宋体" w:hAnsi="宋体" w:eastAsia="宋体" w:cs="宋体"/>
          <w:color w:val="auto"/>
          <w:kern w:val="0"/>
          <w:sz w:val="24"/>
        </w:rPr>
        <w:t>分（北京时间）</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w:t>
      </w:r>
      <w:r>
        <w:rPr>
          <w:rFonts w:hint="eastAsia" w:ascii="宋体" w:hAnsi="宋体" w:eastAsia="宋体" w:cs="宋体"/>
          <w:color w:val="auto"/>
          <w:kern w:val="0"/>
          <w:sz w:val="24"/>
          <w:lang w:eastAsia="zh-CN"/>
        </w:rPr>
        <w:t>全国公共资源交易平台（河南省·</w:t>
      </w:r>
      <w:r>
        <w:rPr>
          <w:rFonts w:hint="eastAsia" w:ascii="宋体" w:hAnsi="宋体" w:eastAsia="宋体" w:cs="宋体"/>
          <w:color w:val="auto"/>
          <w:kern w:val="0"/>
          <w:sz w:val="24"/>
          <w:lang w:val="en-US" w:eastAsia="zh-CN"/>
        </w:rPr>
        <w:t>新县</w:t>
      </w:r>
      <w:r>
        <w:rPr>
          <w:rFonts w:hint="eastAsia" w:ascii="宋体" w:hAnsi="宋体" w:eastAsia="宋体" w:cs="宋体"/>
          <w:color w:val="auto"/>
          <w:kern w:val="0"/>
          <w:sz w:val="24"/>
          <w:lang w:eastAsia="zh-CN"/>
        </w:rPr>
        <w:t>）（http://xinxian.xyggzyjy.cn/）</w:t>
      </w:r>
      <w:r>
        <w:rPr>
          <w:rFonts w:hint="eastAsia" w:ascii="宋体" w:hAnsi="宋体" w:eastAsia="宋体" w:cs="宋体"/>
          <w:color w:val="auto"/>
          <w:kern w:val="0"/>
          <w:sz w:val="24"/>
        </w:rPr>
        <w:t>”电子招投标平台会员系统指定位置。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五</w:t>
      </w:r>
      <w:r>
        <w:rPr>
          <w:rFonts w:hint="eastAsia" w:ascii="宋体" w:hAnsi="宋体" w:eastAsia="宋体" w:cs="宋体"/>
          <w:b/>
          <w:bCs/>
          <w:color w:val="auto"/>
          <w:sz w:val="24"/>
          <w:szCs w:val="32"/>
        </w:rPr>
        <w:t>、开标时间及地点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4</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06</w:t>
      </w:r>
      <w:r>
        <w:rPr>
          <w:rFonts w:hint="eastAsia" w:ascii="宋体" w:hAnsi="宋体" w:eastAsia="宋体" w:cs="宋体"/>
          <w:b w:val="0"/>
          <w:bCs w:val="0"/>
          <w:color w:val="auto"/>
          <w:sz w:val="24"/>
          <w:szCs w:val="32"/>
          <w:lang w:eastAsia="zh-CN"/>
        </w:rPr>
        <w:t>月</w:t>
      </w:r>
      <w:r>
        <w:rPr>
          <w:rFonts w:hint="eastAsia" w:ascii="宋体" w:hAnsi="宋体" w:eastAsia="宋体" w:cs="宋体"/>
          <w:b w:val="0"/>
          <w:bCs w:val="0"/>
          <w:color w:val="auto"/>
          <w:sz w:val="24"/>
          <w:szCs w:val="32"/>
          <w:lang w:val="en-US" w:eastAsia="zh-CN"/>
        </w:rPr>
        <w:t>26</w:t>
      </w:r>
      <w:r>
        <w:rPr>
          <w:rFonts w:hint="eastAsia" w:ascii="宋体" w:hAnsi="宋体" w:eastAsia="宋体" w:cs="宋体"/>
          <w:b w:val="0"/>
          <w:bCs w:val="0"/>
          <w:color w:val="auto"/>
          <w:sz w:val="24"/>
          <w:szCs w:val="32"/>
          <w:lang w:eastAsia="zh-CN"/>
        </w:rPr>
        <w:t>日</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00</w:t>
      </w:r>
      <w:r>
        <w:rPr>
          <w:rFonts w:hint="eastAsia" w:ascii="宋体" w:hAnsi="宋体" w:eastAsia="宋体" w:cs="宋体"/>
          <w:b w:val="0"/>
          <w:bCs w:val="0"/>
          <w:color w:val="auto"/>
          <w:sz w:val="24"/>
          <w:szCs w:val="32"/>
          <w:lang w:eastAsia="zh-CN"/>
        </w:rPr>
        <w:t>分（北京时间）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FF0000"/>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地点：新县公共资源交易中心第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eastAsia="zh-CN"/>
        </w:rPr>
        <w:t xml:space="preserve">开标厅（新县市民之家五楼） </w:t>
      </w:r>
      <w:r>
        <w:rPr>
          <w:rFonts w:hint="eastAsia" w:ascii="宋体" w:hAnsi="宋体" w:eastAsia="宋体" w:cs="宋体"/>
          <w:b w:val="0"/>
          <w:bCs w:val="0"/>
          <w:color w:val="FF0000"/>
          <w:sz w:val="24"/>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六</w:t>
      </w:r>
      <w:r>
        <w:rPr>
          <w:rFonts w:hint="eastAsia" w:ascii="宋体" w:hAnsi="宋体" w:eastAsia="宋体" w:cs="宋体"/>
          <w:b/>
          <w:bCs/>
          <w:sz w:val="24"/>
          <w:szCs w:val="32"/>
        </w:rPr>
        <w:t>、</w:t>
      </w:r>
      <w:r>
        <w:rPr>
          <w:rFonts w:hint="eastAsia" w:ascii="宋体" w:hAnsi="宋体" w:eastAsia="宋体" w:cs="宋体"/>
          <w:b/>
          <w:bCs/>
          <w:color w:val="auto"/>
          <w:sz w:val="24"/>
          <w:szCs w:val="32"/>
          <w:lang w:eastAsia="zh-CN"/>
        </w:rPr>
        <w:t>发布公告的媒介及招标公告期限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本次</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公告在《全国公共资源交易平台（河南省·</w:t>
      </w:r>
      <w:r>
        <w:rPr>
          <w:rFonts w:hint="eastAsia" w:ascii="宋体" w:hAnsi="宋体" w:eastAsia="宋体" w:cs="宋体"/>
          <w:b w:val="0"/>
          <w:bCs w:val="0"/>
          <w:sz w:val="24"/>
          <w:szCs w:val="32"/>
          <w:lang w:val="en-US" w:eastAsia="zh-CN"/>
        </w:rPr>
        <w:t>新县</w:t>
      </w:r>
      <w:r>
        <w:rPr>
          <w:rFonts w:hint="eastAsia" w:ascii="宋体" w:hAnsi="宋体" w:eastAsia="宋体" w:cs="宋体"/>
          <w:b w:val="0"/>
          <w:bCs w:val="0"/>
          <w:sz w:val="24"/>
          <w:szCs w:val="32"/>
          <w:lang w:eastAsia="zh-CN"/>
        </w:rPr>
        <w:t>）》、《河南省政府采购网》和《中国招标投标公共服务平台》上发布，</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公告期限为五个工作日。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七、其他补充事宜</w:t>
      </w:r>
    </w:p>
    <w:p>
      <w:pPr>
        <w:spacing w:line="440" w:lineRule="exact"/>
        <w:ind w:firstLine="480" w:firstLineChars="200"/>
        <w:jc w:val="both"/>
        <w:rPr>
          <w:rFonts w:hint="eastAsia" w:ascii="宋体" w:hAnsi="宋体" w:eastAsia="宋体" w:cs="宋体"/>
        </w:rPr>
      </w:pPr>
      <w:r>
        <w:rPr>
          <w:rFonts w:hint="eastAsia" w:ascii="宋体" w:hAnsi="宋体" w:eastAsia="宋体" w:cs="宋体"/>
          <w:kern w:val="0"/>
          <w:sz w:val="24"/>
        </w:rPr>
        <w:t>1.</w:t>
      </w:r>
      <w:r>
        <w:rPr>
          <w:rFonts w:hint="eastAsia" w:ascii="宋体" w:hAnsi="宋体" w:eastAsia="宋体" w:cs="宋体"/>
          <w:kern w:val="0"/>
          <w:sz w:val="24"/>
          <w:lang w:val="en-US" w:eastAsia="zh-CN"/>
        </w:rPr>
        <w:t>投标人</w:t>
      </w:r>
      <w:r>
        <w:rPr>
          <w:rFonts w:hint="eastAsia" w:ascii="宋体" w:hAnsi="宋体" w:eastAsia="宋体" w:cs="宋体"/>
          <w:kern w:val="0"/>
          <w:sz w:val="24"/>
        </w:rPr>
        <w:t>必须在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CA数字证书认证并加密。</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文件逾期上传的，采购人不予受理。</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投标人</w:t>
      </w:r>
      <w:r>
        <w:rPr>
          <w:rFonts w:hint="eastAsia" w:ascii="宋体" w:hAnsi="宋体" w:eastAsia="宋体" w:cs="宋体"/>
          <w:kern w:val="0"/>
          <w:sz w:val="24"/>
        </w:rPr>
        <w:t>应当在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文件解密、答疑澄清等。</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投标人</w:t>
      </w:r>
      <w:r>
        <w:rPr>
          <w:rFonts w:hint="eastAsia" w:ascii="宋体" w:hAnsi="宋体" w:eastAsia="宋体" w:cs="宋体"/>
          <w:kern w:val="0"/>
          <w:sz w:val="24"/>
        </w:rPr>
        <w:t>自行承担。</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pPr>
        <w:keepNext w:val="0"/>
        <w:keepLines w:val="0"/>
        <w:pageBreakBefore w:val="0"/>
        <w:kinsoku/>
        <w:wordWrap/>
        <w:overflowPunct/>
        <w:topLinePunct w:val="0"/>
        <w:autoSpaceDE/>
        <w:autoSpaceDN/>
        <w:bidi w:val="0"/>
        <w:spacing w:line="410" w:lineRule="exact"/>
        <w:ind w:firstLine="480" w:firstLineChars="200"/>
        <w:jc w:val="left"/>
        <w:textAlignment w:val="auto"/>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7.监督单位</w:t>
      </w:r>
    </w:p>
    <w:p>
      <w:pPr>
        <w:keepNext w:val="0"/>
        <w:keepLines w:val="0"/>
        <w:pageBreakBefore w:val="0"/>
        <w:kinsoku/>
        <w:wordWrap/>
        <w:overflowPunct/>
        <w:topLinePunct w:val="0"/>
        <w:autoSpaceDE/>
        <w:autoSpaceDN/>
        <w:bidi w:val="0"/>
        <w:spacing w:line="410" w:lineRule="exact"/>
        <w:ind w:firstLine="480" w:firstLineChars="200"/>
        <w:jc w:val="left"/>
        <w:textAlignment w:val="auto"/>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监督单位：新县财政局政府采购办</w:t>
      </w:r>
    </w:p>
    <w:p>
      <w:pPr>
        <w:keepNext w:val="0"/>
        <w:keepLines w:val="0"/>
        <w:pageBreakBefore w:val="0"/>
        <w:kinsoku/>
        <w:wordWrap/>
        <w:overflowPunct/>
        <w:topLinePunct w:val="0"/>
        <w:autoSpaceDE/>
        <w:autoSpaceDN/>
        <w:bidi w:val="0"/>
        <w:spacing w:line="410" w:lineRule="exact"/>
        <w:ind w:firstLine="480" w:firstLineChars="200"/>
        <w:jc w:val="left"/>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lang w:val="en-US" w:eastAsia="zh-CN"/>
        </w:rPr>
        <w:t>监督电话：0376-2980510</w:t>
      </w:r>
    </w:p>
    <w:p>
      <w:pPr>
        <w:keepNext w:val="0"/>
        <w:keepLines w:val="0"/>
        <w:pageBreakBefore w:val="0"/>
        <w:kinsoku/>
        <w:wordWrap/>
        <w:overflowPunct/>
        <w:topLinePunct w:val="0"/>
        <w:autoSpaceDE/>
        <w:autoSpaceDN/>
        <w:bidi w:val="0"/>
        <w:spacing w:line="41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监督单位：新县城市管理局纪委监察室</w:t>
      </w:r>
    </w:p>
    <w:p>
      <w:pPr>
        <w:keepNext w:val="0"/>
        <w:keepLines w:val="0"/>
        <w:pageBreakBefore w:val="0"/>
        <w:kinsoku/>
        <w:wordWrap/>
        <w:overflowPunct/>
        <w:topLinePunct w:val="0"/>
        <w:autoSpaceDE/>
        <w:autoSpaceDN/>
        <w:bidi w:val="0"/>
        <w:spacing w:line="410" w:lineRule="exact"/>
        <w:ind w:firstLine="480" w:firstLineChars="200"/>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val="0"/>
          <w:bCs w:val="0"/>
          <w:color w:val="auto"/>
          <w:kern w:val="0"/>
          <w:sz w:val="24"/>
          <w:highlight w:val="none"/>
          <w:lang w:val="en-US" w:eastAsia="zh-CN"/>
        </w:rPr>
        <w:t>监督电话：0376-2981001</w:t>
      </w:r>
    </w:p>
    <w:p>
      <w:pPr>
        <w:keepNext w:val="0"/>
        <w:keepLines w:val="0"/>
        <w:pageBreakBefore w:val="0"/>
        <w:kinsoku/>
        <w:wordWrap/>
        <w:overflowPunct/>
        <w:topLinePunct w:val="0"/>
        <w:autoSpaceDE/>
        <w:autoSpaceDN/>
        <w:bidi w:val="0"/>
        <w:spacing w:line="410" w:lineRule="exact"/>
        <w:ind w:firstLine="482" w:firstLineChars="200"/>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特别提示：</w:t>
      </w:r>
      <w:r>
        <w:rPr>
          <w:rFonts w:hint="eastAsia" w:ascii="宋体" w:hAnsi="宋体" w:eastAsia="宋体" w:cs="宋体"/>
          <w:b w:val="0"/>
          <w:bCs w:val="0"/>
          <w:color w:val="auto"/>
          <w:kern w:val="0"/>
          <w:sz w:val="24"/>
          <w:highlight w:val="none"/>
          <w:lang w:val="en-US" w:eastAsia="zh-CN"/>
        </w:rPr>
        <w:t>投标人</w:t>
      </w:r>
      <w:r>
        <w:rPr>
          <w:rFonts w:hint="eastAsia" w:ascii="宋体" w:hAnsi="宋体" w:eastAsia="宋体" w:cs="宋体"/>
          <w:b w:val="0"/>
          <w:bCs w:val="0"/>
          <w:color w:val="auto"/>
          <w:kern w:val="0"/>
          <w:sz w:val="24"/>
          <w:highlight w:val="none"/>
        </w:rPr>
        <w:t>在线签到时，应如实准确的填写授权委托人的联系电话，开标当天请务必保证电话保持畅通。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八、凡对本次招标提出询问，请按照以下方式联系</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新县城市发展综合事务中心</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地  址：新县东明路</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曾亮</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：15137669333</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N2I0OWFkY2M3OGViODkyZDRmNzdkZDk2YjgzNGUifQ=="/>
  </w:docVars>
  <w:rsids>
    <w:rsidRoot w:val="40981BC4"/>
    <w:rsid w:val="4098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99"/>
    <w:pPr>
      <w:spacing w:after="120"/>
    </w:pPr>
  </w:style>
  <w:style w:type="paragraph" w:styleId="4">
    <w:name w:val="Body Text First Indent 2"/>
    <w:basedOn w:val="5"/>
    <w:next w:val="1"/>
    <w:qFormat/>
    <w:uiPriority w:val="0"/>
    <w:pPr>
      <w:tabs>
        <w:tab w:val="left" w:pos="945"/>
        <w:tab w:val="left" w:pos="1155"/>
      </w:tabs>
      <w:spacing w:after="120" w:line="240" w:lineRule="auto"/>
      <w:ind w:left="420" w:leftChars="200" w:firstLine="420" w:firstLineChars="200"/>
    </w:pPr>
    <w:rPr>
      <w:rFonts w:ascii="Times New Roman" w:hAnsi="Times New Roman" w:eastAsia="宋体" w:cs="Times New Roman"/>
    </w:rPr>
  </w:style>
  <w:style w:type="paragraph" w:styleId="5">
    <w:name w:val="Body Text Indent"/>
    <w:basedOn w:val="1"/>
    <w:next w:val="6"/>
    <w:qFormat/>
    <w:uiPriority w:val="0"/>
    <w:pPr>
      <w:tabs>
        <w:tab w:val="left" w:pos="945"/>
        <w:tab w:val="left" w:pos="1155"/>
      </w:tabs>
      <w:ind w:firstLine="435"/>
    </w:pPr>
    <w:rPr>
      <w:rFonts w:ascii="Ari"/>
      <w:sz w:val="24"/>
      <w:szCs w:val="20"/>
    </w:rPr>
  </w:style>
  <w:style w:type="paragraph" w:styleId="6">
    <w:name w:val="envelope return"/>
    <w:basedOn w:val="1"/>
    <w:unhideWhenUsed/>
    <w:qFormat/>
    <w:uiPriority w:val="99"/>
    <w:pPr>
      <w:snapToGrid w:val="0"/>
    </w:pPr>
    <w:rPr>
      <w:rFonts w:ascii="Arial" w:hAnsi="Arial"/>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2024-06-04T08:02:00Z</dcterms:created>
  <dc:creator>mhw</dc:creator>
  <cp:lastModifiedBy>mhw</cp:lastModifiedBy>
  <dcterms:modified xsi:type="dcterms:W3CDTF">2024-06-04T08:03:15Z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765D55B0B7AC4FC58EFE6E747762457B_11</vt:lpwstr>
  </property>
</Properties>
</file>